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20A1891" w14:textId="613C61D8" w:rsidR="000A525E" w:rsidRPr="000A525E" w:rsidRDefault="00147F82" w:rsidP="00BA59E7">
      <w:r>
        <w:t xml:space="preserve">   </w:t>
      </w:r>
      <w:r w:rsidR="009D7D5A">
        <w:t xml:space="preserve">     </w:t>
      </w:r>
      <w:r w:rsidR="00600294">
        <w:t xml:space="preserve"> </w:t>
      </w:r>
      <w:r w:rsidR="00EF22C8">
        <w:tab/>
      </w:r>
    </w:p>
    <w:p w14:paraId="52D3DEA1" w14:textId="232F0A84" w:rsidR="000A525E" w:rsidRPr="006D4639" w:rsidRDefault="000A525E" w:rsidP="00BA59E7">
      <w:pPr>
        <w:sectPr w:rsidR="000A525E" w:rsidRPr="006D4639" w:rsidSect="00AC6B6D">
          <w:headerReference w:type="even" r:id="rId13"/>
          <w:headerReference w:type="default" r:id="rId14"/>
          <w:footerReference w:type="default" r:id="rId15"/>
          <w:footerReference w:type="first" r:id="rId16"/>
          <w:pgSz w:w="11906" w:h="16838"/>
          <w:pgMar w:top="851" w:right="851" w:bottom="851" w:left="851" w:header="709" w:footer="709" w:gutter="0"/>
          <w:cols w:space="708"/>
          <w:titlePg/>
          <w:docGrid w:linePitch="360"/>
        </w:sectPr>
      </w:pPr>
    </w:p>
    <w:p w14:paraId="2510AEDE" w14:textId="48E6B214" w:rsidR="000A525E" w:rsidRPr="000A525E" w:rsidRDefault="00650682" w:rsidP="009B4D93">
      <w:pPr>
        <w:rPr>
          <w:lang w:val="en-US"/>
        </w:rPr>
        <w:sectPr w:rsidR="000A525E" w:rsidRPr="000A525E" w:rsidSect="00AC6B6D">
          <w:type w:val="continuous"/>
          <w:pgSz w:w="11906" w:h="16838"/>
          <w:pgMar w:top="851" w:right="851" w:bottom="851" w:left="851" w:header="709" w:footer="709" w:gutter="0"/>
          <w:pgNumType w:start="1"/>
          <w:cols w:space="708"/>
          <w:titlePg/>
          <w:docGrid w:linePitch="360"/>
        </w:sectPr>
      </w:pPr>
      <w:r w:rsidRPr="00B70F70">
        <w:rPr>
          <w:noProof/>
          <w:lang w:eastAsia="en-AU"/>
        </w:rPr>
        <w:drawing>
          <wp:anchor distT="0" distB="0" distL="114300" distR="114300" simplePos="0" relativeHeight="251662335" behindDoc="1" locked="0" layoutInCell="1" allowOverlap="1" wp14:anchorId="49FB0040" wp14:editId="2C5EBC67">
            <wp:simplePos x="0" y="0"/>
            <wp:positionH relativeFrom="margin">
              <wp:posOffset>190500</wp:posOffset>
            </wp:positionH>
            <wp:positionV relativeFrom="paragraph">
              <wp:posOffset>2930525</wp:posOffset>
            </wp:positionV>
            <wp:extent cx="6259770" cy="4809067"/>
            <wp:effectExtent l="0" t="0" r="8255" b="0"/>
            <wp:wrapNone/>
            <wp:docPr id="12" name="Picture 12" descr="R:\CPP\HER\Pink Files\State Heritage Areas\Hahndorf - 13673\1-Heritage Standards 2021\Hahndorf Standards\Images\B-712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P\HER\Pink Files\State Heritage Areas\Hahndorf - 13673\1-Heritage Standards 2021\Hahndorf Standards\Images\B-71237.jpeg"/>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6259770" cy="480906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566D7" w:rsidRPr="00A566D7">
        <w:rPr>
          <w:noProof/>
          <w:lang w:eastAsia="en-AU"/>
        </w:rPr>
        <mc:AlternateContent>
          <mc:Choice Requires="wps">
            <w:drawing>
              <wp:anchor distT="45720" distB="45720" distL="114300" distR="114300" simplePos="0" relativeHeight="251794432" behindDoc="0" locked="0" layoutInCell="1" allowOverlap="1" wp14:anchorId="108CF0DD" wp14:editId="1AAE48C3">
                <wp:simplePos x="0" y="0"/>
                <wp:positionH relativeFrom="margin">
                  <wp:align>left</wp:align>
                </wp:positionH>
                <wp:positionV relativeFrom="paragraph">
                  <wp:posOffset>7966075</wp:posOffset>
                </wp:positionV>
                <wp:extent cx="2360930" cy="1404620"/>
                <wp:effectExtent l="0" t="0" r="0" b="127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noFill/>
                          <a:miter lim="800000"/>
                          <a:headEnd/>
                          <a:tailEnd/>
                        </a:ln>
                      </wps:spPr>
                      <wps:txbx>
                        <w:txbxContent>
                          <w:p w14:paraId="72ED21AD" w14:textId="69EA2033" w:rsidR="00943364" w:rsidRPr="00A566D7" w:rsidRDefault="00943364">
                            <w:pPr>
                              <w:rPr>
                                <w:sz w:val="16"/>
                                <w:szCs w:val="16"/>
                              </w:rPr>
                            </w:pPr>
                            <w:r w:rsidRPr="00A566D7">
                              <w:rPr>
                                <w:sz w:val="16"/>
                                <w:szCs w:val="16"/>
                              </w:rPr>
                              <w:t>Hahndorf Cottages Main Street 1909, SLSA B 71237</w:t>
                            </w:r>
                          </w:p>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type w14:anchorId="108CF0DD" id="_x0000_t202" coordsize="21600,21600" o:spt="202" path="m,l,21600r21600,l21600,xe">
                <v:stroke joinstyle="miter"/>
                <v:path gradientshapeok="t" o:connecttype="rect"/>
              </v:shapetype>
              <v:shape id="Text Box 2" o:spid="_x0000_s1026" type="#_x0000_t202" style="position:absolute;margin-left:0;margin-top:627.25pt;width:185.9pt;height:110.6pt;z-index:251794432;visibility:visible;mso-wrap-style:square;mso-width-percent:400;mso-height-percent:200;mso-wrap-distance-left:9pt;mso-wrap-distance-top:3.6pt;mso-wrap-distance-right:9pt;mso-wrap-distance-bottom:3.6pt;mso-position-horizontal:left;mso-position-horizontal-relative:margin;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" stroked="f">
                <v:textbox style="mso-fit-shape-to-text:t">
                  <w:txbxContent>
                    <w:p w14:paraId="72ED21AD" w14:textId="69EA2033" w:rsidR="00943364" w:rsidRPr="00A566D7" w:rsidRDefault="00943364">
                      <w:pPr>
                        <w:rPr>
                          <w:sz w:val="16"/>
                          <w:szCs w:val="16"/>
                        </w:rPr>
                      </w:pPr>
                      <w:r w:rsidRPr="00A566D7">
                        <w:rPr>
                          <w:sz w:val="16"/>
                          <w:szCs w:val="16"/>
                        </w:rPr>
                        <w:t>Hahndorf Cottages Main Street 1909, SLSA B 71237</w:t>
                      </w:r>
                    </w:p>
                  </w:txbxContent>
                </v:textbox>
                <w10:wrap anchorx="margin"/>
              </v:shape>
            </w:pict>
          </mc:Fallback>
        </mc:AlternateContent>
      </w:r>
      <w:r w:rsidR="009218D8" w:rsidRPr="000A525E">
        <w:rPr>
          <w:rFonts w:cstheme="minorHAnsi"/>
          <w:noProof/>
          <w:color w:val="2E74B5" w:themeColor="accent1" w:themeShade="BF"/>
          <w:szCs w:val="32"/>
          <w:lang w:eastAsia="en-AU"/>
        </w:rPr>
        <mc:AlternateContent>
          <mc:Choice Requires="wps">
            <w:drawing>
              <wp:anchor distT="0" distB="0" distL="114300" distR="114300" simplePos="0" relativeHeight="251692032" behindDoc="0" locked="0" layoutInCell="1" allowOverlap="1" wp14:anchorId="33ACF873" wp14:editId="4EDA4D79">
                <wp:simplePos x="0" y="0"/>
                <wp:positionH relativeFrom="column">
                  <wp:posOffset>90170</wp:posOffset>
                </wp:positionH>
                <wp:positionV relativeFrom="paragraph">
                  <wp:posOffset>58047</wp:posOffset>
                </wp:positionV>
                <wp:extent cx="4831080" cy="4351283"/>
                <wp:effectExtent l="0" t="0" r="0" b="0"/>
                <wp:wrapNone/>
                <wp:docPr id="6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31080" cy="435128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6350">
                              <a:solidFill>
                                <a:srgbClr val="000000"/>
                              </a:solidFill>
                              <a:miter lim="800000"/>
                              <a:headEnd/>
                              <a:tailEnd/>
                            </a14:hiddenLine>
                          </a:ext>
                        </a:extLst>
                      </wps:spPr>
                      <wps:txbx>
                        <w:txbxContent>
                          <w:p w14:paraId="00E3664F" w14:textId="099F40AE" w:rsidR="00943364" w:rsidRPr="00B61061" w:rsidRDefault="00943364" w:rsidP="000A525E">
                            <w:pPr>
                              <w:spacing w:line="960" w:lineRule="exact"/>
                              <w:rPr>
                                <w:b/>
                                <w:bCs/>
                                <w:sz w:val="92"/>
                                <w:szCs w:val="92"/>
                              </w:rPr>
                            </w:pPr>
                            <w:r w:rsidRPr="00B61061">
                              <w:rPr>
                                <w:b/>
                                <w:bCs/>
                                <w:sz w:val="92"/>
                                <w:szCs w:val="92"/>
                              </w:rPr>
                              <w:t>Heritage Standard</w:t>
                            </w:r>
                          </w:p>
                          <w:p w14:paraId="27DB0462" w14:textId="77777777" w:rsidR="00943364" w:rsidRDefault="00943364" w:rsidP="000A525E">
                            <w:pPr>
                              <w:pStyle w:val="FrontSubtitle"/>
                              <w:rPr>
                                <w:color w:val="auto"/>
                                <w:sz w:val="56"/>
                                <w:szCs w:val="56"/>
                              </w:rPr>
                            </w:pPr>
                            <w:r>
                              <w:rPr>
                                <w:color w:val="auto"/>
                                <w:sz w:val="56"/>
                                <w:szCs w:val="56"/>
                              </w:rPr>
                              <w:t xml:space="preserve">Hahndorf </w:t>
                            </w:r>
                          </w:p>
                          <w:p w14:paraId="4B3272D8" w14:textId="361754DC" w:rsidR="00943364" w:rsidRPr="00951A84" w:rsidRDefault="00943364" w:rsidP="000A525E">
                            <w:pPr>
                              <w:pStyle w:val="FrontSubtitle"/>
                              <w:rPr>
                                <w:color w:val="auto"/>
                                <w:sz w:val="56"/>
                                <w:szCs w:val="56"/>
                              </w:rPr>
                            </w:pPr>
                            <w:r>
                              <w:rPr>
                                <w:color w:val="auto"/>
                                <w:sz w:val="56"/>
                                <w:szCs w:val="56"/>
                              </w:rPr>
                              <w:t>State Heritage Area</w:t>
                            </w:r>
                          </w:p>
                          <w:p w14:paraId="016E4F83" w14:textId="5A3E09DE" w:rsidR="00943364" w:rsidRDefault="00943364" w:rsidP="000A525E">
                            <w:pPr>
                              <w:pStyle w:val="FrontSubtitle"/>
                              <w:rPr>
                                <w:color w:val="auto"/>
                                <w:sz w:val="28"/>
                                <w:szCs w:val="28"/>
                              </w:rPr>
                            </w:pPr>
                          </w:p>
                          <w:p w14:paraId="190D6CA2" w14:textId="2D3C114D" w:rsidR="00943364" w:rsidRPr="00951A84" w:rsidRDefault="00943364" w:rsidP="000A525E">
                            <w:pPr>
                              <w:pStyle w:val="FrontSubtitle"/>
                              <w:rPr>
                                <w:color w:val="auto"/>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33ACF873" id="Text Box 1" o:spid="_x0000_s1027" type="#_x0000_t202" style="position:absolute;margin-left:7.1pt;margin-top:4.55pt;width:380.4pt;height:342.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" filled="f" stroked="f" strokeweight=".5pt">
                <v:textbox>
                  <w:txbxContent>
                    <w:p w14:paraId="00E3664F" w14:textId="099F40AE" w:rsidR="00943364" w:rsidRPr="00B61061" w:rsidRDefault="00943364" w:rsidP="000A525E">
                      <w:pPr>
                        <w:spacing w:line="960" w:lineRule="exact"/>
                        <w:rPr>
                          <w:b/>
                          <w:bCs/>
                          <w:sz w:val="92"/>
                          <w:szCs w:val="92"/>
                        </w:rPr>
                      </w:pPr>
                      <w:r w:rsidRPr="00B61061">
                        <w:rPr>
                          <w:b/>
                          <w:bCs/>
                          <w:sz w:val="92"/>
                          <w:szCs w:val="92"/>
                        </w:rPr>
                        <w:t>Heritage Standard</w:t>
                      </w:r>
                    </w:p>
                    <w:p w14:paraId="27DB0462" w14:textId="77777777" w:rsidR="00943364" w:rsidRDefault="00943364" w:rsidP="000A525E">
                      <w:pPr>
                        <w:pStyle w:val="FrontSubtitle"/>
                        <w:rPr>
                          <w:color w:val="auto"/>
                          <w:sz w:val="56"/>
                          <w:szCs w:val="56"/>
                        </w:rPr>
                      </w:pPr>
                      <w:r>
                        <w:rPr>
                          <w:color w:val="auto"/>
                          <w:sz w:val="56"/>
                          <w:szCs w:val="56"/>
                        </w:rPr>
                        <w:t xml:space="preserve">Hahndorf </w:t>
                      </w:r>
                    </w:p>
                    <w:p w14:paraId="4B3272D8" w14:textId="361754DC" w:rsidR="00943364" w:rsidRPr="00951A84" w:rsidRDefault="00943364" w:rsidP="000A525E">
                      <w:pPr>
                        <w:pStyle w:val="FrontSubtitle"/>
                        <w:rPr>
                          <w:color w:val="auto"/>
                          <w:sz w:val="56"/>
                          <w:szCs w:val="56"/>
                        </w:rPr>
                      </w:pPr>
                      <w:r>
                        <w:rPr>
                          <w:color w:val="auto"/>
                          <w:sz w:val="56"/>
                          <w:szCs w:val="56"/>
                        </w:rPr>
                        <w:t>State Heritage Area</w:t>
                      </w:r>
                    </w:p>
                    <w:p w14:paraId="016E4F83" w14:textId="5A3E09DE" w:rsidR="00943364" w:rsidRDefault="00943364" w:rsidP="000A525E">
                      <w:pPr>
                        <w:pStyle w:val="FrontSubtitle"/>
                        <w:rPr>
                          <w:color w:val="auto"/>
                          <w:sz w:val="28"/>
                          <w:szCs w:val="28"/>
                        </w:rPr>
                      </w:pPr>
                    </w:p>
                    <w:p w14:paraId="190D6CA2" w14:textId="2D3C114D" w:rsidR="00943364" w:rsidRPr="00951A84" w:rsidRDefault="00943364" w:rsidP="000A525E">
                      <w:pPr>
                        <w:pStyle w:val="FrontSubtitle"/>
                        <w:rPr>
                          <w:color w:val="auto"/>
                          <w:sz w:val="28"/>
                          <w:szCs w:val="28"/>
                        </w:rPr>
                      </w:pPr>
                    </w:p>
                  </w:txbxContent>
                </v:textbox>
              </v:shape>
            </w:pict>
          </mc:Fallback>
        </mc:AlternateContent>
      </w:r>
    </w:p>
    <w:p w14:paraId="0C11461B" w14:textId="1061AEE2" w:rsidR="000A525E" w:rsidRPr="000A525E" w:rsidRDefault="000A525E" w:rsidP="009B4D93">
      <w:pPr>
        <w:rPr>
          <w:noProof/>
        </w:rPr>
      </w:pPr>
    </w:p>
    <w:p w14:paraId="0DBB29EA" w14:textId="77777777" w:rsidR="000A525E" w:rsidRPr="009B4D93" w:rsidRDefault="000A525E" w:rsidP="00432E8E">
      <w:pPr>
        <w:keepNext/>
        <w:keepLines/>
        <w:spacing w:before="240" w:after="0" w:line="259" w:lineRule="auto"/>
        <w:rPr>
          <w:rFonts w:eastAsiaTheme="majorEastAsia" w:cstheme="majorBidi"/>
          <w:b/>
          <w:color w:val="124734"/>
          <w:sz w:val="48"/>
          <w:szCs w:val="48"/>
          <w:lang w:val="en-US"/>
        </w:rPr>
      </w:pPr>
      <w:r w:rsidRPr="009B4D93">
        <w:rPr>
          <w:rFonts w:eastAsiaTheme="majorEastAsia" w:cstheme="majorBidi"/>
          <w:b/>
          <w:color w:val="124734"/>
          <w:sz w:val="48"/>
          <w:szCs w:val="48"/>
          <w:lang w:val="en-US"/>
        </w:rPr>
        <w:t>Contents</w:t>
      </w:r>
    </w:p>
    <w:p w14:paraId="6043C102" w14:textId="77777777" w:rsidR="000A525E" w:rsidRPr="000A525E" w:rsidRDefault="000A525E" w:rsidP="00BA59E7">
      <w:pPr>
        <w:rPr>
          <w:lang w:val="en-US"/>
        </w:rPr>
      </w:pPr>
    </w:p>
    <w:p w14:paraId="26FF1DE7" w14:textId="41F2A62C" w:rsidR="00C713EF" w:rsidRDefault="000A525E">
      <w:pPr>
        <w:pStyle w:val="TOC1"/>
        <w:rPr>
          <w:rFonts w:asciiTheme="minorHAnsi" w:eastAsiaTheme="minorEastAsia" w:hAnsiTheme="minorHAnsi" w:cstheme="minorBidi"/>
          <w:b w:val="0"/>
          <w:lang w:eastAsia="en-AU"/>
        </w:rPr>
      </w:pPr>
      <w:r w:rsidRPr="000A525E">
        <w:rPr>
          <w:rFonts w:eastAsia="Times New Roman"/>
          <w:sz w:val="26"/>
          <w:szCs w:val="24"/>
          <w:lang w:eastAsia="en-AU"/>
        </w:rPr>
        <w:fldChar w:fldCharType="begin"/>
      </w:r>
      <w:r w:rsidRPr="000A525E">
        <w:rPr>
          <w:sz w:val="26"/>
          <w:szCs w:val="26"/>
        </w:rPr>
        <w:instrText xml:space="preserve"> TOC \o "1-2" \h \z \u </w:instrText>
      </w:r>
      <w:r w:rsidRPr="000A525E">
        <w:rPr>
          <w:rFonts w:eastAsia="Times New Roman"/>
          <w:sz w:val="26"/>
          <w:szCs w:val="24"/>
          <w:lang w:eastAsia="en-AU"/>
        </w:rPr>
        <w:fldChar w:fldCharType="separate"/>
      </w:r>
      <w:hyperlink w:anchor="_Toc138230697" w:history="1">
        <w:r w:rsidR="00C713EF" w:rsidRPr="00664A44">
          <w:rPr>
            <w:rStyle w:val="Hyperlink"/>
          </w:rPr>
          <w:t>1.</w:t>
        </w:r>
        <w:r w:rsidR="00C713EF">
          <w:rPr>
            <w:rFonts w:asciiTheme="minorHAnsi" w:eastAsiaTheme="minorEastAsia" w:hAnsiTheme="minorHAnsi" w:cstheme="minorBidi"/>
            <w:b w:val="0"/>
            <w:lang w:eastAsia="en-AU"/>
          </w:rPr>
          <w:tab/>
        </w:r>
        <w:r w:rsidR="00C713EF" w:rsidRPr="00664A44">
          <w:rPr>
            <w:rStyle w:val="Hyperlink"/>
          </w:rPr>
          <w:t>Background</w:t>
        </w:r>
        <w:r w:rsidR="00C713EF">
          <w:rPr>
            <w:webHidden/>
          </w:rPr>
          <w:tab/>
        </w:r>
        <w:r w:rsidR="00C713EF">
          <w:rPr>
            <w:webHidden/>
          </w:rPr>
          <w:fldChar w:fldCharType="begin"/>
        </w:r>
        <w:r w:rsidR="00C713EF">
          <w:rPr>
            <w:webHidden/>
          </w:rPr>
          <w:instrText xml:space="preserve"> PAGEREF _Toc138230697 \h </w:instrText>
        </w:r>
        <w:r w:rsidR="00C713EF">
          <w:rPr>
            <w:webHidden/>
          </w:rPr>
        </w:r>
        <w:r w:rsidR="00C713EF">
          <w:rPr>
            <w:webHidden/>
          </w:rPr>
          <w:fldChar w:fldCharType="separate"/>
        </w:r>
        <w:r w:rsidR="00C713EF">
          <w:rPr>
            <w:webHidden/>
          </w:rPr>
          <w:t>4</w:t>
        </w:r>
        <w:r w:rsidR="00C713EF">
          <w:rPr>
            <w:webHidden/>
          </w:rPr>
          <w:fldChar w:fldCharType="end"/>
        </w:r>
      </w:hyperlink>
    </w:p>
    <w:p w14:paraId="242AFE96" w14:textId="18BBE2D9" w:rsidR="00C713EF" w:rsidRDefault="00C713EF">
      <w:pPr>
        <w:pStyle w:val="TOC2"/>
        <w:rPr>
          <w:rFonts w:asciiTheme="minorHAnsi" w:eastAsiaTheme="minorEastAsia" w:hAnsiTheme="minorHAnsi"/>
          <w:noProof/>
          <w:sz w:val="22"/>
          <w:lang w:eastAsia="en-AU"/>
        </w:rPr>
      </w:pPr>
      <w:hyperlink w:anchor="_Toc138230698" w:history="1">
        <w:r w:rsidRPr="00664A44">
          <w:rPr>
            <w:rStyle w:val="Hyperlink"/>
            <w:bCs/>
            <w:noProof/>
          </w:rPr>
          <w:t>1.1.</w:t>
        </w:r>
        <w:r>
          <w:rPr>
            <w:rFonts w:asciiTheme="minorHAnsi" w:eastAsiaTheme="minorEastAsia" w:hAnsiTheme="minorHAnsi"/>
            <w:noProof/>
            <w:sz w:val="22"/>
            <w:lang w:eastAsia="en-AU"/>
          </w:rPr>
          <w:tab/>
        </w:r>
        <w:r w:rsidRPr="00664A44">
          <w:rPr>
            <w:rStyle w:val="Hyperlink"/>
            <w:noProof/>
          </w:rPr>
          <w:t>Hahndorf State Heritage Area</w:t>
        </w:r>
        <w:r>
          <w:rPr>
            <w:noProof/>
            <w:webHidden/>
          </w:rPr>
          <w:tab/>
        </w:r>
        <w:r>
          <w:rPr>
            <w:noProof/>
            <w:webHidden/>
          </w:rPr>
          <w:fldChar w:fldCharType="begin"/>
        </w:r>
        <w:r>
          <w:rPr>
            <w:noProof/>
            <w:webHidden/>
          </w:rPr>
          <w:instrText xml:space="preserve"> PAGEREF _Toc138230698 \h </w:instrText>
        </w:r>
        <w:r>
          <w:rPr>
            <w:noProof/>
            <w:webHidden/>
          </w:rPr>
        </w:r>
        <w:r>
          <w:rPr>
            <w:noProof/>
            <w:webHidden/>
          </w:rPr>
          <w:fldChar w:fldCharType="separate"/>
        </w:r>
        <w:r>
          <w:rPr>
            <w:noProof/>
            <w:webHidden/>
          </w:rPr>
          <w:t>4</w:t>
        </w:r>
        <w:r>
          <w:rPr>
            <w:noProof/>
            <w:webHidden/>
          </w:rPr>
          <w:fldChar w:fldCharType="end"/>
        </w:r>
      </w:hyperlink>
    </w:p>
    <w:p w14:paraId="207587E7" w14:textId="6F823A63" w:rsidR="00C713EF" w:rsidRDefault="00C713EF">
      <w:pPr>
        <w:pStyle w:val="TOC2"/>
        <w:rPr>
          <w:rFonts w:asciiTheme="minorHAnsi" w:eastAsiaTheme="minorEastAsia" w:hAnsiTheme="minorHAnsi"/>
          <w:noProof/>
          <w:sz w:val="22"/>
          <w:lang w:eastAsia="en-AU"/>
        </w:rPr>
      </w:pPr>
      <w:hyperlink w:anchor="_Toc138230699" w:history="1">
        <w:r w:rsidRPr="00664A44">
          <w:rPr>
            <w:rStyle w:val="Hyperlink"/>
            <w:bCs/>
            <w:noProof/>
          </w:rPr>
          <w:t>1.2.</w:t>
        </w:r>
        <w:r>
          <w:rPr>
            <w:rFonts w:asciiTheme="minorHAnsi" w:eastAsiaTheme="minorEastAsia" w:hAnsiTheme="minorHAnsi"/>
            <w:noProof/>
            <w:sz w:val="22"/>
            <w:lang w:eastAsia="en-AU"/>
          </w:rPr>
          <w:tab/>
        </w:r>
        <w:r w:rsidRPr="00664A44">
          <w:rPr>
            <w:rStyle w:val="Hyperlink"/>
            <w:noProof/>
          </w:rPr>
          <w:t>Purpose of Heritage Standards</w:t>
        </w:r>
        <w:r>
          <w:rPr>
            <w:noProof/>
            <w:webHidden/>
          </w:rPr>
          <w:tab/>
        </w:r>
        <w:r>
          <w:rPr>
            <w:noProof/>
            <w:webHidden/>
          </w:rPr>
          <w:fldChar w:fldCharType="begin"/>
        </w:r>
        <w:r>
          <w:rPr>
            <w:noProof/>
            <w:webHidden/>
          </w:rPr>
          <w:instrText xml:space="preserve"> PAGEREF _Toc138230699 \h </w:instrText>
        </w:r>
        <w:r>
          <w:rPr>
            <w:noProof/>
            <w:webHidden/>
          </w:rPr>
        </w:r>
        <w:r>
          <w:rPr>
            <w:noProof/>
            <w:webHidden/>
          </w:rPr>
          <w:fldChar w:fldCharType="separate"/>
        </w:r>
        <w:r>
          <w:rPr>
            <w:noProof/>
            <w:webHidden/>
          </w:rPr>
          <w:t>4</w:t>
        </w:r>
        <w:r>
          <w:rPr>
            <w:noProof/>
            <w:webHidden/>
          </w:rPr>
          <w:fldChar w:fldCharType="end"/>
        </w:r>
      </w:hyperlink>
    </w:p>
    <w:p w14:paraId="57EB605D" w14:textId="0C0022A6" w:rsidR="00C713EF" w:rsidRDefault="00C713EF">
      <w:pPr>
        <w:pStyle w:val="TOC2"/>
        <w:rPr>
          <w:rFonts w:asciiTheme="minorHAnsi" w:eastAsiaTheme="minorEastAsia" w:hAnsiTheme="minorHAnsi"/>
          <w:noProof/>
          <w:sz w:val="22"/>
          <w:lang w:eastAsia="en-AU"/>
        </w:rPr>
      </w:pPr>
      <w:hyperlink w:anchor="_Toc138230700" w:history="1">
        <w:r w:rsidRPr="00664A44">
          <w:rPr>
            <w:rStyle w:val="Hyperlink"/>
            <w:bCs/>
            <w:noProof/>
          </w:rPr>
          <w:t>1.3.</w:t>
        </w:r>
        <w:r>
          <w:rPr>
            <w:rFonts w:asciiTheme="minorHAnsi" w:eastAsiaTheme="minorEastAsia" w:hAnsiTheme="minorHAnsi"/>
            <w:noProof/>
            <w:sz w:val="22"/>
            <w:lang w:eastAsia="en-AU"/>
          </w:rPr>
          <w:tab/>
        </w:r>
        <w:r w:rsidRPr="00664A44">
          <w:rPr>
            <w:rStyle w:val="Hyperlink"/>
            <w:noProof/>
          </w:rPr>
          <w:t>History – Hahndorf</w:t>
        </w:r>
        <w:r>
          <w:rPr>
            <w:noProof/>
            <w:webHidden/>
          </w:rPr>
          <w:tab/>
        </w:r>
        <w:r>
          <w:rPr>
            <w:noProof/>
            <w:webHidden/>
          </w:rPr>
          <w:fldChar w:fldCharType="begin"/>
        </w:r>
        <w:r>
          <w:rPr>
            <w:noProof/>
            <w:webHidden/>
          </w:rPr>
          <w:instrText xml:space="preserve"> PAGEREF _Toc138230700 \h </w:instrText>
        </w:r>
        <w:r>
          <w:rPr>
            <w:noProof/>
            <w:webHidden/>
          </w:rPr>
        </w:r>
        <w:r>
          <w:rPr>
            <w:noProof/>
            <w:webHidden/>
          </w:rPr>
          <w:fldChar w:fldCharType="separate"/>
        </w:r>
        <w:r>
          <w:rPr>
            <w:noProof/>
            <w:webHidden/>
          </w:rPr>
          <w:t>4</w:t>
        </w:r>
        <w:r>
          <w:rPr>
            <w:noProof/>
            <w:webHidden/>
          </w:rPr>
          <w:fldChar w:fldCharType="end"/>
        </w:r>
      </w:hyperlink>
    </w:p>
    <w:p w14:paraId="7BDCB981" w14:textId="71C341B3" w:rsidR="00C713EF" w:rsidRDefault="00C713EF">
      <w:pPr>
        <w:pStyle w:val="TOC2"/>
        <w:rPr>
          <w:rFonts w:asciiTheme="minorHAnsi" w:eastAsiaTheme="minorEastAsia" w:hAnsiTheme="minorHAnsi"/>
          <w:noProof/>
          <w:sz w:val="22"/>
          <w:lang w:eastAsia="en-AU"/>
        </w:rPr>
      </w:pPr>
      <w:hyperlink w:anchor="_Toc138230701" w:history="1">
        <w:r w:rsidRPr="00664A44">
          <w:rPr>
            <w:rStyle w:val="Hyperlink"/>
            <w:bCs/>
            <w:noProof/>
          </w:rPr>
          <w:t>1.4.</w:t>
        </w:r>
        <w:r>
          <w:rPr>
            <w:rFonts w:asciiTheme="minorHAnsi" w:eastAsiaTheme="minorEastAsia" w:hAnsiTheme="minorHAnsi"/>
            <w:noProof/>
            <w:sz w:val="22"/>
            <w:lang w:eastAsia="en-AU"/>
          </w:rPr>
          <w:tab/>
        </w:r>
        <w:r w:rsidRPr="00664A44">
          <w:rPr>
            <w:rStyle w:val="Hyperlink"/>
            <w:noProof/>
          </w:rPr>
          <w:t>Reference documents</w:t>
        </w:r>
        <w:r>
          <w:rPr>
            <w:noProof/>
            <w:webHidden/>
          </w:rPr>
          <w:tab/>
        </w:r>
        <w:r>
          <w:rPr>
            <w:noProof/>
            <w:webHidden/>
          </w:rPr>
          <w:fldChar w:fldCharType="begin"/>
        </w:r>
        <w:r>
          <w:rPr>
            <w:noProof/>
            <w:webHidden/>
          </w:rPr>
          <w:instrText xml:space="preserve"> PAGEREF _Toc138230701 \h </w:instrText>
        </w:r>
        <w:r>
          <w:rPr>
            <w:noProof/>
            <w:webHidden/>
          </w:rPr>
        </w:r>
        <w:r>
          <w:rPr>
            <w:noProof/>
            <w:webHidden/>
          </w:rPr>
          <w:fldChar w:fldCharType="separate"/>
        </w:r>
        <w:r>
          <w:rPr>
            <w:noProof/>
            <w:webHidden/>
          </w:rPr>
          <w:t>10</w:t>
        </w:r>
        <w:r>
          <w:rPr>
            <w:noProof/>
            <w:webHidden/>
          </w:rPr>
          <w:fldChar w:fldCharType="end"/>
        </w:r>
      </w:hyperlink>
    </w:p>
    <w:p w14:paraId="5DC59561" w14:textId="5A86550A" w:rsidR="00C713EF" w:rsidRDefault="00C713EF">
      <w:pPr>
        <w:pStyle w:val="TOC2"/>
        <w:rPr>
          <w:rFonts w:asciiTheme="minorHAnsi" w:eastAsiaTheme="minorEastAsia" w:hAnsiTheme="minorHAnsi"/>
          <w:noProof/>
          <w:sz w:val="22"/>
          <w:lang w:eastAsia="en-AU"/>
        </w:rPr>
      </w:pPr>
      <w:hyperlink w:anchor="_Toc138230702" w:history="1">
        <w:r w:rsidRPr="00664A44">
          <w:rPr>
            <w:rStyle w:val="Hyperlink"/>
            <w:bCs/>
            <w:noProof/>
          </w:rPr>
          <w:t>1.5.</w:t>
        </w:r>
        <w:r>
          <w:rPr>
            <w:rFonts w:asciiTheme="minorHAnsi" w:eastAsiaTheme="minorEastAsia" w:hAnsiTheme="minorHAnsi"/>
            <w:noProof/>
            <w:sz w:val="22"/>
            <w:lang w:eastAsia="en-AU"/>
          </w:rPr>
          <w:tab/>
        </w:r>
        <w:r w:rsidRPr="00664A44">
          <w:rPr>
            <w:rStyle w:val="Hyperlink"/>
            <w:noProof/>
          </w:rPr>
          <w:t>Supporting Reference documents</w:t>
        </w:r>
        <w:r>
          <w:rPr>
            <w:noProof/>
            <w:webHidden/>
          </w:rPr>
          <w:tab/>
        </w:r>
        <w:r>
          <w:rPr>
            <w:noProof/>
            <w:webHidden/>
          </w:rPr>
          <w:fldChar w:fldCharType="begin"/>
        </w:r>
        <w:r>
          <w:rPr>
            <w:noProof/>
            <w:webHidden/>
          </w:rPr>
          <w:instrText xml:space="preserve"> PAGEREF _Toc138230702 \h </w:instrText>
        </w:r>
        <w:r>
          <w:rPr>
            <w:noProof/>
            <w:webHidden/>
          </w:rPr>
        </w:r>
        <w:r>
          <w:rPr>
            <w:noProof/>
            <w:webHidden/>
          </w:rPr>
          <w:fldChar w:fldCharType="separate"/>
        </w:r>
        <w:r>
          <w:rPr>
            <w:noProof/>
            <w:webHidden/>
          </w:rPr>
          <w:t>10</w:t>
        </w:r>
        <w:r>
          <w:rPr>
            <w:noProof/>
            <w:webHidden/>
          </w:rPr>
          <w:fldChar w:fldCharType="end"/>
        </w:r>
      </w:hyperlink>
    </w:p>
    <w:p w14:paraId="00008C79" w14:textId="3FFAF522" w:rsidR="00C713EF" w:rsidRDefault="00C713EF">
      <w:pPr>
        <w:pStyle w:val="TOC1"/>
        <w:rPr>
          <w:rFonts w:asciiTheme="minorHAnsi" w:eastAsiaTheme="minorEastAsia" w:hAnsiTheme="minorHAnsi" w:cstheme="minorBidi"/>
          <w:b w:val="0"/>
          <w:lang w:eastAsia="en-AU"/>
        </w:rPr>
      </w:pPr>
      <w:hyperlink w:anchor="_Toc138230703" w:history="1">
        <w:r w:rsidRPr="00664A44">
          <w:rPr>
            <w:rStyle w:val="Hyperlink"/>
          </w:rPr>
          <w:t>2.</w:t>
        </w:r>
        <w:r>
          <w:rPr>
            <w:rFonts w:asciiTheme="minorHAnsi" w:eastAsiaTheme="minorEastAsia" w:hAnsiTheme="minorHAnsi" w:cstheme="minorBidi"/>
            <w:b w:val="0"/>
            <w:lang w:eastAsia="en-AU"/>
          </w:rPr>
          <w:tab/>
        </w:r>
        <w:r w:rsidRPr="00664A44">
          <w:rPr>
            <w:rStyle w:val="Hyperlink"/>
          </w:rPr>
          <w:t>Heritage Value</w:t>
        </w:r>
        <w:r>
          <w:rPr>
            <w:webHidden/>
          </w:rPr>
          <w:tab/>
        </w:r>
        <w:r>
          <w:rPr>
            <w:webHidden/>
          </w:rPr>
          <w:fldChar w:fldCharType="begin"/>
        </w:r>
        <w:r>
          <w:rPr>
            <w:webHidden/>
          </w:rPr>
          <w:instrText xml:space="preserve"> PAGEREF _Toc138230703 \h </w:instrText>
        </w:r>
        <w:r>
          <w:rPr>
            <w:webHidden/>
          </w:rPr>
        </w:r>
        <w:r>
          <w:rPr>
            <w:webHidden/>
          </w:rPr>
          <w:fldChar w:fldCharType="separate"/>
        </w:r>
        <w:r>
          <w:rPr>
            <w:webHidden/>
          </w:rPr>
          <w:t>11</w:t>
        </w:r>
        <w:r>
          <w:rPr>
            <w:webHidden/>
          </w:rPr>
          <w:fldChar w:fldCharType="end"/>
        </w:r>
      </w:hyperlink>
    </w:p>
    <w:p w14:paraId="3019B674" w14:textId="66C143DF" w:rsidR="00C713EF" w:rsidRDefault="00C713EF">
      <w:pPr>
        <w:pStyle w:val="TOC2"/>
        <w:rPr>
          <w:rFonts w:asciiTheme="minorHAnsi" w:eastAsiaTheme="minorEastAsia" w:hAnsiTheme="minorHAnsi"/>
          <w:noProof/>
          <w:sz w:val="22"/>
          <w:lang w:eastAsia="en-AU"/>
        </w:rPr>
      </w:pPr>
      <w:hyperlink w:anchor="_Toc138230704" w:history="1">
        <w:r w:rsidRPr="00664A44">
          <w:rPr>
            <w:rStyle w:val="Hyperlink"/>
            <w:bCs/>
            <w:noProof/>
          </w:rPr>
          <w:t>2.1.</w:t>
        </w:r>
        <w:r>
          <w:rPr>
            <w:rFonts w:asciiTheme="minorHAnsi" w:eastAsiaTheme="minorEastAsia" w:hAnsiTheme="minorHAnsi"/>
            <w:noProof/>
            <w:sz w:val="22"/>
            <w:lang w:eastAsia="en-AU"/>
          </w:rPr>
          <w:tab/>
        </w:r>
        <w:r w:rsidRPr="00664A44">
          <w:rPr>
            <w:rStyle w:val="Hyperlink"/>
            <w:noProof/>
          </w:rPr>
          <w:t>Statement of Significance (Hahndorf State Heritage Area)</w:t>
        </w:r>
        <w:r>
          <w:rPr>
            <w:noProof/>
            <w:webHidden/>
          </w:rPr>
          <w:tab/>
        </w:r>
        <w:r>
          <w:rPr>
            <w:noProof/>
            <w:webHidden/>
          </w:rPr>
          <w:fldChar w:fldCharType="begin"/>
        </w:r>
        <w:r>
          <w:rPr>
            <w:noProof/>
            <w:webHidden/>
          </w:rPr>
          <w:instrText xml:space="preserve"> PAGEREF _Toc138230704 \h </w:instrText>
        </w:r>
        <w:r>
          <w:rPr>
            <w:noProof/>
            <w:webHidden/>
          </w:rPr>
        </w:r>
        <w:r>
          <w:rPr>
            <w:noProof/>
            <w:webHidden/>
          </w:rPr>
          <w:fldChar w:fldCharType="separate"/>
        </w:r>
        <w:r>
          <w:rPr>
            <w:noProof/>
            <w:webHidden/>
          </w:rPr>
          <w:t>11</w:t>
        </w:r>
        <w:r>
          <w:rPr>
            <w:noProof/>
            <w:webHidden/>
          </w:rPr>
          <w:fldChar w:fldCharType="end"/>
        </w:r>
      </w:hyperlink>
    </w:p>
    <w:p w14:paraId="65795855" w14:textId="32DE4525" w:rsidR="00C713EF" w:rsidRDefault="00C713EF">
      <w:pPr>
        <w:pStyle w:val="TOC2"/>
        <w:rPr>
          <w:rFonts w:asciiTheme="minorHAnsi" w:eastAsiaTheme="minorEastAsia" w:hAnsiTheme="minorHAnsi"/>
          <w:noProof/>
          <w:sz w:val="22"/>
          <w:lang w:eastAsia="en-AU"/>
        </w:rPr>
      </w:pPr>
      <w:hyperlink w:anchor="_Toc138230705" w:history="1">
        <w:r w:rsidRPr="00664A44">
          <w:rPr>
            <w:rStyle w:val="Hyperlink"/>
            <w:bCs/>
            <w:noProof/>
          </w:rPr>
          <w:t>2.2.</w:t>
        </w:r>
        <w:r>
          <w:rPr>
            <w:rFonts w:asciiTheme="minorHAnsi" w:eastAsiaTheme="minorEastAsia" w:hAnsiTheme="minorHAnsi"/>
            <w:noProof/>
            <w:sz w:val="22"/>
            <w:lang w:eastAsia="en-AU"/>
          </w:rPr>
          <w:tab/>
        </w:r>
        <w:r w:rsidRPr="00664A44">
          <w:rPr>
            <w:rStyle w:val="Hyperlink"/>
            <w:noProof/>
          </w:rPr>
          <w:t>What is of heritage significance?</w:t>
        </w:r>
        <w:r>
          <w:rPr>
            <w:noProof/>
            <w:webHidden/>
          </w:rPr>
          <w:tab/>
        </w:r>
        <w:r>
          <w:rPr>
            <w:noProof/>
            <w:webHidden/>
          </w:rPr>
          <w:fldChar w:fldCharType="begin"/>
        </w:r>
        <w:r>
          <w:rPr>
            <w:noProof/>
            <w:webHidden/>
          </w:rPr>
          <w:instrText xml:space="preserve"> PAGEREF _Toc138230705 \h </w:instrText>
        </w:r>
        <w:r>
          <w:rPr>
            <w:noProof/>
            <w:webHidden/>
          </w:rPr>
        </w:r>
        <w:r>
          <w:rPr>
            <w:noProof/>
            <w:webHidden/>
          </w:rPr>
          <w:fldChar w:fldCharType="separate"/>
        </w:r>
        <w:r>
          <w:rPr>
            <w:noProof/>
            <w:webHidden/>
          </w:rPr>
          <w:t>11</w:t>
        </w:r>
        <w:r>
          <w:rPr>
            <w:noProof/>
            <w:webHidden/>
          </w:rPr>
          <w:fldChar w:fldCharType="end"/>
        </w:r>
      </w:hyperlink>
    </w:p>
    <w:p w14:paraId="7B3E947C" w14:textId="2CC9E167" w:rsidR="00C713EF" w:rsidRDefault="00C713EF">
      <w:pPr>
        <w:pStyle w:val="TOC1"/>
        <w:rPr>
          <w:rFonts w:asciiTheme="minorHAnsi" w:eastAsiaTheme="minorEastAsia" w:hAnsiTheme="minorHAnsi" w:cstheme="minorBidi"/>
          <w:b w:val="0"/>
          <w:lang w:eastAsia="en-AU"/>
        </w:rPr>
      </w:pPr>
      <w:hyperlink w:anchor="_Toc138230706" w:history="1">
        <w:r w:rsidRPr="00664A44">
          <w:rPr>
            <w:rStyle w:val="Hyperlink"/>
          </w:rPr>
          <w:t>3.</w:t>
        </w:r>
        <w:r>
          <w:rPr>
            <w:rFonts w:asciiTheme="minorHAnsi" w:eastAsiaTheme="minorEastAsia" w:hAnsiTheme="minorHAnsi" w:cstheme="minorBidi"/>
            <w:b w:val="0"/>
            <w:lang w:eastAsia="en-AU"/>
          </w:rPr>
          <w:tab/>
        </w:r>
        <w:r w:rsidRPr="00664A44">
          <w:rPr>
            <w:rStyle w:val="Hyperlink"/>
          </w:rPr>
          <w:t>Heritage Standards for Development (Hahndorf State Heritage Area)</w:t>
        </w:r>
        <w:r>
          <w:rPr>
            <w:webHidden/>
          </w:rPr>
          <w:tab/>
        </w:r>
        <w:r>
          <w:rPr>
            <w:webHidden/>
          </w:rPr>
          <w:fldChar w:fldCharType="begin"/>
        </w:r>
        <w:r>
          <w:rPr>
            <w:webHidden/>
          </w:rPr>
          <w:instrText xml:space="preserve"> PAGEREF _Toc138230706 \h </w:instrText>
        </w:r>
        <w:r>
          <w:rPr>
            <w:webHidden/>
          </w:rPr>
        </w:r>
        <w:r>
          <w:rPr>
            <w:webHidden/>
          </w:rPr>
          <w:fldChar w:fldCharType="separate"/>
        </w:r>
        <w:r>
          <w:rPr>
            <w:webHidden/>
          </w:rPr>
          <w:t>17</w:t>
        </w:r>
        <w:r>
          <w:rPr>
            <w:webHidden/>
          </w:rPr>
          <w:fldChar w:fldCharType="end"/>
        </w:r>
      </w:hyperlink>
    </w:p>
    <w:p w14:paraId="2AD3508F" w14:textId="3B02ECF6" w:rsidR="00C713EF" w:rsidRDefault="00C713EF">
      <w:pPr>
        <w:pStyle w:val="TOC2"/>
        <w:rPr>
          <w:rFonts w:asciiTheme="minorHAnsi" w:eastAsiaTheme="minorEastAsia" w:hAnsiTheme="minorHAnsi"/>
          <w:noProof/>
          <w:sz w:val="22"/>
          <w:lang w:eastAsia="en-AU"/>
        </w:rPr>
      </w:pPr>
      <w:hyperlink w:anchor="_Toc138230707" w:history="1">
        <w:r w:rsidRPr="00664A44">
          <w:rPr>
            <w:rStyle w:val="Hyperlink"/>
            <w:bCs/>
            <w:noProof/>
          </w:rPr>
          <w:t>3.1.</w:t>
        </w:r>
        <w:r>
          <w:rPr>
            <w:rFonts w:asciiTheme="minorHAnsi" w:eastAsiaTheme="minorEastAsia" w:hAnsiTheme="minorHAnsi"/>
            <w:noProof/>
            <w:sz w:val="22"/>
            <w:lang w:eastAsia="en-AU"/>
          </w:rPr>
          <w:tab/>
        </w:r>
        <w:r w:rsidRPr="00664A44">
          <w:rPr>
            <w:rStyle w:val="Hyperlink"/>
            <w:noProof/>
          </w:rPr>
          <w:t>Purpose of Heritage Standards for Development</w:t>
        </w:r>
        <w:r>
          <w:rPr>
            <w:noProof/>
            <w:webHidden/>
          </w:rPr>
          <w:tab/>
        </w:r>
        <w:r>
          <w:rPr>
            <w:noProof/>
            <w:webHidden/>
          </w:rPr>
          <w:fldChar w:fldCharType="begin"/>
        </w:r>
        <w:r>
          <w:rPr>
            <w:noProof/>
            <w:webHidden/>
          </w:rPr>
          <w:instrText xml:space="preserve"> PAGEREF _Toc138230707 \h </w:instrText>
        </w:r>
        <w:r>
          <w:rPr>
            <w:noProof/>
            <w:webHidden/>
          </w:rPr>
        </w:r>
        <w:r>
          <w:rPr>
            <w:noProof/>
            <w:webHidden/>
          </w:rPr>
          <w:fldChar w:fldCharType="separate"/>
        </w:r>
        <w:r>
          <w:rPr>
            <w:noProof/>
            <w:webHidden/>
          </w:rPr>
          <w:t>17</w:t>
        </w:r>
        <w:r>
          <w:rPr>
            <w:noProof/>
            <w:webHidden/>
          </w:rPr>
          <w:fldChar w:fldCharType="end"/>
        </w:r>
      </w:hyperlink>
    </w:p>
    <w:p w14:paraId="07C64D01" w14:textId="6D3D5C4A" w:rsidR="00C713EF" w:rsidRDefault="00C713EF">
      <w:pPr>
        <w:pStyle w:val="TOC2"/>
        <w:rPr>
          <w:rFonts w:asciiTheme="minorHAnsi" w:eastAsiaTheme="minorEastAsia" w:hAnsiTheme="minorHAnsi"/>
          <w:noProof/>
          <w:sz w:val="22"/>
          <w:lang w:eastAsia="en-AU"/>
        </w:rPr>
      </w:pPr>
      <w:hyperlink w:anchor="_Toc138230708" w:history="1">
        <w:r w:rsidRPr="00664A44">
          <w:rPr>
            <w:rStyle w:val="Hyperlink"/>
            <w:bCs/>
            <w:noProof/>
          </w:rPr>
          <w:t>3.2.</w:t>
        </w:r>
        <w:r>
          <w:rPr>
            <w:rFonts w:asciiTheme="minorHAnsi" w:eastAsiaTheme="minorEastAsia" w:hAnsiTheme="minorHAnsi"/>
            <w:noProof/>
            <w:sz w:val="22"/>
            <w:lang w:eastAsia="en-AU"/>
          </w:rPr>
          <w:tab/>
        </w:r>
        <w:r w:rsidRPr="00664A44">
          <w:rPr>
            <w:rStyle w:val="Hyperlink"/>
            <w:noProof/>
          </w:rPr>
          <w:t>Land use</w:t>
        </w:r>
        <w:r>
          <w:rPr>
            <w:noProof/>
            <w:webHidden/>
          </w:rPr>
          <w:tab/>
        </w:r>
        <w:r>
          <w:rPr>
            <w:noProof/>
            <w:webHidden/>
          </w:rPr>
          <w:fldChar w:fldCharType="begin"/>
        </w:r>
        <w:r>
          <w:rPr>
            <w:noProof/>
            <w:webHidden/>
          </w:rPr>
          <w:instrText xml:space="preserve"> PAGEREF _Toc138230708 \h </w:instrText>
        </w:r>
        <w:r>
          <w:rPr>
            <w:noProof/>
            <w:webHidden/>
          </w:rPr>
        </w:r>
        <w:r>
          <w:rPr>
            <w:noProof/>
            <w:webHidden/>
          </w:rPr>
          <w:fldChar w:fldCharType="separate"/>
        </w:r>
        <w:r>
          <w:rPr>
            <w:noProof/>
            <w:webHidden/>
          </w:rPr>
          <w:t>19</w:t>
        </w:r>
        <w:r>
          <w:rPr>
            <w:noProof/>
            <w:webHidden/>
          </w:rPr>
          <w:fldChar w:fldCharType="end"/>
        </w:r>
      </w:hyperlink>
    </w:p>
    <w:p w14:paraId="5D84C4AD" w14:textId="37F866EB" w:rsidR="00C713EF" w:rsidRDefault="00C713EF">
      <w:pPr>
        <w:pStyle w:val="TOC2"/>
        <w:rPr>
          <w:rFonts w:asciiTheme="minorHAnsi" w:eastAsiaTheme="minorEastAsia" w:hAnsiTheme="minorHAnsi"/>
          <w:noProof/>
          <w:sz w:val="22"/>
          <w:lang w:eastAsia="en-AU"/>
        </w:rPr>
      </w:pPr>
      <w:hyperlink w:anchor="_Toc138230709" w:history="1">
        <w:r w:rsidRPr="00664A44">
          <w:rPr>
            <w:rStyle w:val="Hyperlink"/>
            <w:bCs/>
            <w:noProof/>
          </w:rPr>
          <w:t>3.3.</w:t>
        </w:r>
        <w:r>
          <w:rPr>
            <w:rFonts w:asciiTheme="minorHAnsi" w:eastAsiaTheme="minorEastAsia" w:hAnsiTheme="minorHAnsi"/>
            <w:noProof/>
            <w:sz w:val="22"/>
            <w:lang w:eastAsia="en-AU"/>
          </w:rPr>
          <w:tab/>
        </w:r>
        <w:r w:rsidRPr="00664A44">
          <w:rPr>
            <w:rStyle w:val="Hyperlink"/>
            <w:noProof/>
          </w:rPr>
          <w:t>New buildings</w:t>
        </w:r>
        <w:r>
          <w:rPr>
            <w:noProof/>
            <w:webHidden/>
          </w:rPr>
          <w:tab/>
        </w:r>
        <w:r>
          <w:rPr>
            <w:noProof/>
            <w:webHidden/>
          </w:rPr>
          <w:fldChar w:fldCharType="begin"/>
        </w:r>
        <w:r>
          <w:rPr>
            <w:noProof/>
            <w:webHidden/>
          </w:rPr>
          <w:instrText xml:space="preserve"> PAGEREF _Toc138230709 \h </w:instrText>
        </w:r>
        <w:r>
          <w:rPr>
            <w:noProof/>
            <w:webHidden/>
          </w:rPr>
        </w:r>
        <w:r>
          <w:rPr>
            <w:noProof/>
            <w:webHidden/>
          </w:rPr>
          <w:fldChar w:fldCharType="separate"/>
        </w:r>
        <w:r>
          <w:rPr>
            <w:noProof/>
            <w:webHidden/>
          </w:rPr>
          <w:t>20</w:t>
        </w:r>
        <w:r>
          <w:rPr>
            <w:noProof/>
            <w:webHidden/>
          </w:rPr>
          <w:fldChar w:fldCharType="end"/>
        </w:r>
      </w:hyperlink>
    </w:p>
    <w:p w14:paraId="497A0C38" w14:textId="0C89D640" w:rsidR="00C713EF" w:rsidRDefault="00C713EF">
      <w:pPr>
        <w:pStyle w:val="TOC2"/>
        <w:rPr>
          <w:rFonts w:asciiTheme="minorHAnsi" w:eastAsiaTheme="minorEastAsia" w:hAnsiTheme="minorHAnsi"/>
          <w:noProof/>
          <w:sz w:val="22"/>
          <w:lang w:eastAsia="en-AU"/>
        </w:rPr>
      </w:pPr>
      <w:hyperlink w:anchor="_Toc138230710" w:history="1">
        <w:r w:rsidRPr="00664A44">
          <w:rPr>
            <w:rStyle w:val="Hyperlink"/>
            <w:bCs/>
            <w:noProof/>
          </w:rPr>
          <w:t>3.4.</w:t>
        </w:r>
        <w:r>
          <w:rPr>
            <w:rFonts w:asciiTheme="minorHAnsi" w:eastAsiaTheme="minorEastAsia" w:hAnsiTheme="minorHAnsi"/>
            <w:noProof/>
            <w:sz w:val="22"/>
            <w:lang w:eastAsia="en-AU"/>
          </w:rPr>
          <w:tab/>
        </w:r>
        <w:r w:rsidRPr="00664A44">
          <w:rPr>
            <w:rStyle w:val="Hyperlink"/>
            <w:noProof/>
          </w:rPr>
          <w:t>Alterations and additions</w:t>
        </w:r>
        <w:r>
          <w:rPr>
            <w:noProof/>
            <w:webHidden/>
          </w:rPr>
          <w:tab/>
        </w:r>
        <w:r>
          <w:rPr>
            <w:noProof/>
            <w:webHidden/>
          </w:rPr>
          <w:fldChar w:fldCharType="begin"/>
        </w:r>
        <w:r>
          <w:rPr>
            <w:noProof/>
            <w:webHidden/>
          </w:rPr>
          <w:instrText xml:space="preserve"> PAGEREF _Toc138230710 \h </w:instrText>
        </w:r>
        <w:r>
          <w:rPr>
            <w:noProof/>
            <w:webHidden/>
          </w:rPr>
        </w:r>
        <w:r>
          <w:rPr>
            <w:noProof/>
            <w:webHidden/>
          </w:rPr>
          <w:fldChar w:fldCharType="separate"/>
        </w:r>
        <w:r>
          <w:rPr>
            <w:noProof/>
            <w:webHidden/>
          </w:rPr>
          <w:t>23</w:t>
        </w:r>
        <w:r>
          <w:rPr>
            <w:noProof/>
            <w:webHidden/>
          </w:rPr>
          <w:fldChar w:fldCharType="end"/>
        </w:r>
      </w:hyperlink>
    </w:p>
    <w:p w14:paraId="6A33A558" w14:textId="07F2E80C" w:rsidR="00C713EF" w:rsidRDefault="00C713EF">
      <w:pPr>
        <w:pStyle w:val="TOC2"/>
        <w:rPr>
          <w:rFonts w:asciiTheme="minorHAnsi" w:eastAsiaTheme="minorEastAsia" w:hAnsiTheme="minorHAnsi"/>
          <w:noProof/>
          <w:sz w:val="22"/>
          <w:lang w:eastAsia="en-AU"/>
        </w:rPr>
      </w:pPr>
      <w:hyperlink w:anchor="_Toc138230711" w:history="1">
        <w:r w:rsidRPr="00664A44">
          <w:rPr>
            <w:rStyle w:val="Hyperlink"/>
            <w:bCs/>
            <w:noProof/>
          </w:rPr>
          <w:t>3.5.</w:t>
        </w:r>
        <w:r>
          <w:rPr>
            <w:rFonts w:asciiTheme="minorHAnsi" w:eastAsiaTheme="minorEastAsia" w:hAnsiTheme="minorHAnsi"/>
            <w:noProof/>
            <w:sz w:val="22"/>
            <w:lang w:eastAsia="en-AU"/>
          </w:rPr>
          <w:tab/>
        </w:r>
        <w:r w:rsidRPr="00664A44">
          <w:rPr>
            <w:rStyle w:val="Hyperlink"/>
            <w:noProof/>
          </w:rPr>
          <w:t>Ancillary development</w:t>
        </w:r>
        <w:r>
          <w:rPr>
            <w:noProof/>
            <w:webHidden/>
          </w:rPr>
          <w:tab/>
        </w:r>
        <w:r>
          <w:rPr>
            <w:noProof/>
            <w:webHidden/>
          </w:rPr>
          <w:fldChar w:fldCharType="begin"/>
        </w:r>
        <w:r>
          <w:rPr>
            <w:noProof/>
            <w:webHidden/>
          </w:rPr>
          <w:instrText xml:space="preserve"> PAGEREF _Toc138230711 \h </w:instrText>
        </w:r>
        <w:r>
          <w:rPr>
            <w:noProof/>
            <w:webHidden/>
          </w:rPr>
        </w:r>
        <w:r>
          <w:rPr>
            <w:noProof/>
            <w:webHidden/>
          </w:rPr>
          <w:fldChar w:fldCharType="separate"/>
        </w:r>
        <w:r>
          <w:rPr>
            <w:noProof/>
            <w:webHidden/>
          </w:rPr>
          <w:t>28</w:t>
        </w:r>
        <w:r>
          <w:rPr>
            <w:noProof/>
            <w:webHidden/>
          </w:rPr>
          <w:fldChar w:fldCharType="end"/>
        </w:r>
      </w:hyperlink>
    </w:p>
    <w:p w14:paraId="5A5B1B7A" w14:textId="3F936234" w:rsidR="00C713EF" w:rsidRDefault="00C713EF">
      <w:pPr>
        <w:pStyle w:val="TOC2"/>
        <w:rPr>
          <w:rFonts w:asciiTheme="minorHAnsi" w:eastAsiaTheme="minorEastAsia" w:hAnsiTheme="minorHAnsi"/>
          <w:noProof/>
          <w:sz w:val="22"/>
          <w:lang w:eastAsia="en-AU"/>
        </w:rPr>
      </w:pPr>
      <w:hyperlink w:anchor="_Toc138230712" w:history="1">
        <w:r w:rsidRPr="00664A44">
          <w:rPr>
            <w:rStyle w:val="Hyperlink"/>
            <w:bCs/>
            <w:noProof/>
          </w:rPr>
          <w:t>3.6.</w:t>
        </w:r>
        <w:r>
          <w:rPr>
            <w:rFonts w:asciiTheme="minorHAnsi" w:eastAsiaTheme="minorEastAsia" w:hAnsiTheme="minorHAnsi"/>
            <w:noProof/>
            <w:sz w:val="22"/>
            <w:lang w:eastAsia="en-AU"/>
          </w:rPr>
          <w:tab/>
        </w:r>
        <w:r w:rsidRPr="00664A44">
          <w:rPr>
            <w:rStyle w:val="Hyperlink"/>
            <w:noProof/>
          </w:rPr>
          <w:t>Land division</w:t>
        </w:r>
        <w:r>
          <w:rPr>
            <w:noProof/>
            <w:webHidden/>
          </w:rPr>
          <w:tab/>
        </w:r>
        <w:r>
          <w:rPr>
            <w:noProof/>
            <w:webHidden/>
          </w:rPr>
          <w:fldChar w:fldCharType="begin"/>
        </w:r>
        <w:r>
          <w:rPr>
            <w:noProof/>
            <w:webHidden/>
          </w:rPr>
          <w:instrText xml:space="preserve"> PAGEREF _Toc138230712 \h </w:instrText>
        </w:r>
        <w:r>
          <w:rPr>
            <w:noProof/>
            <w:webHidden/>
          </w:rPr>
        </w:r>
        <w:r>
          <w:rPr>
            <w:noProof/>
            <w:webHidden/>
          </w:rPr>
          <w:fldChar w:fldCharType="separate"/>
        </w:r>
        <w:r>
          <w:rPr>
            <w:noProof/>
            <w:webHidden/>
          </w:rPr>
          <w:t>33</w:t>
        </w:r>
        <w:r>
          <w:rPr>
            <w:noProof/>
            <w:webHidden/>
          </w:rPr>
          <w:fldChar w:fldCharType="end"/>
        </w:r>
      </w:hyperlink>
    </w:p>
    <w:p w14:paraId="7439F07B" w14:textId="56C263C1" w:rsidR="00C713EF" w:rsidRDefault="00C713EF">
      <w:pPr>
        <w:pStyle w:val="TOC2"/>
        <w:rPr>
          <w:rFonts w:asciiTheme="minorHAnsi" w:eastAsiaTheme="minorEastAsia" w:hAnsiTheme="minorHAnsi"/>
          <w:noProof/>
          <w:sz w:val="22"/>
          <w:lang w:eastAsia="en-AU"/>
        </w:rPr>
      </w:pPr>
      <w:hyperlink w:anchor="_Toc138230713" w:history="1">
        <w:r w:rsidRPr="00664A44">
          <w:rPr>
            <w:rStyle w:val="Hyperlink"/>
            <w:bCs/>
            <w:noProof/>
          </w:rPr>
          <w:t>3.7.</w:t>
        </w:r>
        <w:r>
          <w:rPr>
            <w:rFonts w:asciiTheme="minorHAnsi" w:eastAsiaTheme="minorEastAsia" w:hAnsiTheme="minorHAnsi"/>
            <w:noProof/>
            <w:sz w:val="22"/>
            <w:lang w:eastAsia="en-AU"/>
          </w:rPr>
          <w:tab/>
        </w:r>
        <w:r w:rsidRPr="00664A44">
          <w:rPr>
            <w:rStyle w:val="Hyperlink"/>
            <w:noProof/>
          </w:rPr>
          <w:t>Landscape context and streetscape amenity</w:t>
        </w:r>
        <w:r>
          <w:rPr>
            <w:noProof/>
            <w:webHidden/>
          </w:rPr>
          <w:tab/>
        </w:r>
        <w:r>
          <w:rPr>
            <w:noProof/>
            <w:webHidden/>
          </w:rPr>
          <w:fldChar w:fldCharType="begin"/>
        </w:r>
        <w:r>
          <w:rPr>
            <w:noProof/>
            <w:webHidden/>
          </w:rPr>
          <w:instrText xml:space="preserve"> PAGEREF _Toc138230713 \h </w:instrText>
        </w:r>
        <w:r>
          <w:rPr>
            <w:noProof/>
            <w:webHidden/>
          </w:rPr>
        </w:r>
        <w:r>
          <w:rPr>
            <w:noProof/>
            <w:webHidden/>
          </w:rPr>
          <w:fldChar w:fldCharType="separate"/>
        </w:r>
        <w:r>
          <w:rPr>
            <w:noProof/>
            <w:webHidden/>
          </w:rPr>
          <w:t>34</w:t>
        </w:r>
        <w:r>
          <w:rPr>
            <w:noProof/>
            <w:webHidden/>
          </w:rPr>
          <w:fldChar w:fldCharType="end"/>
        </w:r>
      </w:hyperlink>
    </w:p>
    <w:p w14:paraId="6DCBA4BA" w14:textId="2F382170" w:rsidR="00C713EF" w:rsidRDefault="00C713EF">
      <w:pPr>
        <w:pStyle w:val="TOC2"/>
        <w:rPr>
          <w:rFonts w:asciiTheme="minorHAnsi" w:eastAsiaTheme="minorEastAsia" w:hAnsiTheme="minorHAnsi"/>
          <w:noProof/>
          <w:sz w:val="22"/>
          <w:lang w:eastAsia="en-AU"/>
        </w:rPr>
      </w:pPr>
      <w:hyperlink w:anchor="_Toc138230714" w:history="1">
        <w:r w:rsidRPr="00664A44">
          <w:rPr>
            <w:rStyle w:val="Hyperlink"/>
            <w:bCs/>
            <w:noProof/>
          </w:rPr>
          <w:t>3.8.</w:t>
        </w:r>
        <w:r>
          <w:rPr>
            <w:rFonts w:asciiTheme="minorHAnsi" w:eastAsiaTheme="minorEastAsia" w:hAnsiTheme="minorHAnsi"/>
            <w:noProof/>
            <w:sz w:val="22"/>
            <w:lang w:eastAsia="en-AU"/>
          </w:rPr>
          <w:tab/>
        </w:r>
        <w:r w:rsidRPr="00664A44">
          <w:rPr>
            <w:rStyle w:val="Hyperlink"/>
            <w:noProof/>
          </w:rPr>
          <w:t>Demolition</w:t>
        </w:r>
        <w:bookmarkStart w:id="0" w:name="_GoBack"/>
        <w:bookmarkEnd w:id="0"/>
        <w:r>
          <w:rPr>
            <w:noProof/>
            <w:webHidden/>
          </w:rPr>
          <w:tab/>
        </w:r>
        <w:r>
          <w:rPr>
            <w:noProof/>
            <w:webHidden/>
          </w:rPr>
          <w:fldChar w:fldCharType="begin"/>
        </w:r>
        <w:r>
          <w:rPr>
            <w:noProof/>
            <w:webHidden/>
          </w:rPr>
          <w:instrText xml:space="preserve"> PAGEREF _Toc138230714 \h </w:instrText>
        </w:r>
        <w:r>
          <w:rPr>
            <w:noProof/>
            <w:webHidden/>
          </w:rPr>
        </w:r>
        <w:r>
          <w:rPr>
            <w:noProof/>
            <w:webHidden/>
          </w:rPr>
          <w:fldChar w:fldCharType="separate"/>
        </w:r>
        <w:r>
          <w:rPr>
            <w:noProof/>
            <w:webHidden/>
          </w:rPr>
          <w:t>35</w:t>
        </w:r>
        <w:r>
          <w:rPr>
            <w:noProof/>
            <w:webHidden/>
          </w:rPr>
          <w:fldChar w:fldCharType="end"/>
        </w:r>
      </w:hyperlink>
    </w:p>
    <w:p w14:paraId="387B7220" w14:textId="7BBC2298" w:rsidR="00C713EF" w:rsidRDefault="00C713EF">
      <w:pPr>
        <w:pStyle w:val="TOC2"/>
        <w:rPr>
          <w:rFonts w:asciiTheme="minorHAnsi" w:eastAsiaTheme="minorEastAsia" w:hAnsiTheme="minorHAnsi"/>
          <w:noProof/>
          <w:sz w:val="22"/>
          <w:lang w:eastAsia="en-AU"/>
        </w:rPr>
      </w:pPr>
      <w:hyperlink w:anchor="_Toc138230715" w:history="1">
        <w:r w:rsidRPr="00664A44">
          <w:rPr>
            <w:rStyle w:val="Hyperlink"/>
            <w:bCs/>
            <w:noProof/>
          </w:rPr>
          <w:t>3.9.</w:t>
        </w:r>
        <w:r>
          <w:rPr>
            <w:rFonts w:asciiTheme="minorHAnsi" w:eastAsiaTheme="minorEastAsia" w:hAnsiTheme="minorHAnsi"/>
            <w:noProof/>
            <w:sz w:val="22"/>
            <w:lang w:eastAsia="en-AU"/>
          </w:rPr>
          <w:tab/>
        </w:r>
        <w:r w:rsidRPr="00664A44">
          <w:rPr>
            <w:rStyle w:val="Hyperlink"/>
            <w:noProof/>
          </w:rPr>
          <w:t>Conservation works</w:t>
        </w:r>
        <w:r>
          <w:rPr>
            <w:noProof/>
            <w:webHidden/>
          </w:rPr>
          <w:tab/>
        </w:r>
        <w:r>
          <w:rPr>
            <w:noProof/>
            <w:webHidden/>
          </w:rPr>
          <w:fldChar w:fldCharType="begin"/>
        </w:r>
        <w:r>
          <w:rPr>
            <w:noProof/>
            <w:webHidden/>
          </w:rPr>
          <w:instrText xml:space="preserve"> PAGEREF _Toc138230715 \h </w:instrText>
        </w:r>
        <w:r>
          <w:rPr>
            <w:noProof/>
            <w:webHidden/>
          </w:rPr>
        </w:r>
        <w:r>
          <w:rPr>
            <w:noProof/>
            <w:webHidden/>
          </w:rPr>
          <w:fldChar w:fldCharType="separate"/>
        </w:r>
        <w:r>
          <w:rPr>
            <w:noProof/>
            <w:webHidden/>
          </w:rPr>
          <w:t>36</w:t>
        </w:r>
        <w:r>
          <w:rPr>
            <w:noProof/>
            <w:webHidden/>
          </w:rPr>
          <w:fldChar w:fldCharType="end"/>
        </w:r>
      </w:hyperlink>
    </w:p>
    <w:p w14:paraId="62BC4200" w14:textId="12C83DFF" w:rsidR="00A552BF" w:rsidRDefault="000A525E" w:rsidP="00BA59E7">
      <w:r w:rsidRPr="000A525E">
        <w:fldChar w:fldCharType="end"/>
      </w:r>
    </w:p>
    <w:p w14:paraId="63313141" w14:textId="2D46E409" w:rsidR="005D503E" w:rsidRPr="00F24F07" w:rsidRDefault="00BB7754" w:rsidP="00B91559">
      <w:pPr>
        <w:spacing w:after="0"/>
        <w:rPr>
          <w:rFonts w:cs="Segoe UI"/>
        </w:rPr>
      </w:pPr>
      <w:r>
        <w:rPr>
          <w:rFonts w:cs="Segoe UI"/>
        </w:rPr>
        <w:t>Version 1</w:t>
      </w:r>
      <w:r w:rsidR="0076719D">
        <w:rPr>
          <w:rFonts w:cs="Segoe UI"/>
        </w:rPr>
        <w:t xml:space="preserve"> </w:t>
      </w:r>
      <w:r w:rsidR="00A80795">
        <w:rPr>
          <w:rFonts w:cs="Segoe UI"/>
        </w:rPr>
        <w:t>–</w:t>
      </w:r>
      <w:r w:rsidR="0076719D">
        <w:rPr>
          <w:rFonts w:cs="Segoe UI"/>
        </w:rPr>
        <w:t xml:space="preserve"> </w:t>
      </w:r>
      <w:r w:rsidR="002373E3">
        <w:rPr>
          <w:rFonts w:cs="Segoe UI"/>
        </w:rPr>
        <w:t>13</w:t>
      </w:r>
      <w:r w:rsidR="00A80795">
        <w:rPr>
          <w:rFonts w:cs="Segoe UI"/>
        </w:rPr>
        <w:t xml:space="preserve"> J</w:t>
      </w:r>
      <w:r w:rsidR="005545CC">
        <w:rPr>
          <w:rFonts w:cs="Segoe UI"/>
        </w:rPr>
        <w:t>une</w:t>
      </w:r>
      <w:r w:rsidR="005D503E" w:rsidRPr="005D503E">
        <w:rPr>
          <w:rFonts w:cs="Segoe UI"/>
        </w:rPr>
        <w:t xml:space="preserve"> 202</w:t>
      </w:r>
      <w:r w:rsidR="005D503E" w:rsidRPr="00F24F07">
        <w:rPr>
          <w:rFonts w:cs="Segoe UI"/>
        </w:rPr>
        <w:t>3</w:t>
      </w:r>
    </w:p>
    <w:p w14:paraId="2E43FA68" w14:textId="77777777" w:rsidR="005D503E" w:rsidRDefault="005D503E" w:rsidP="00B91559">
      <w:pPr>
        <w:spacing w:after="0"/>
        <w:rPr>
          <w:rFonts w:cs="Segoe UI"/>
        </w:rPr>
      </w:pPr>
    </w:p>
    <w:p w14:paraId="2F62CB59" w14:textId="06FCE0AD" w:rsidR="00B91559" w:rsidRPr="000A525E" w:rsidRDefault="00B91559" w:rsidP="00B91559">
      <w:pPr>
        <w:spacing w:after="0"/>
        <w:rPr>
          <w:rFonts w:cs="Segoe UI"/>
        </w:rPr>
      </w:pPr>
      <w:r w:rsidRPr="000A525E">
        <w:rPr>
          <w:rFonts w:cs="Segoe UI"/>
        </w:rPr>
        <w:t>Heritage South Australia</w:t>
      </w:r>
    </w:p>
    <w:p w14:paraId="7C1FE414" w14:textId="2D071F6C" w:rsidR="00B91559" w:rsidRPr="000A525E" w:rsidRDefault="00B91559" w:rsidP="00B91559">
      <w:pPr>
        <w:spacing w:after="0"/>
        <w:rPr>
          <w:rFonts w:cs="Segoe UI"/>
        </w:rPr>
      </w:pPr>
      <w:r w:rsidRPr="000A525E">
        <w:rPr>
          <w:rFonts w:cs="Segoe UI"/>
        </w:rPr>
        <w:t xml:space="preserve">Department for Environment and Water </w:t>
      </w:r>
    </w:p>
    <w:p w14:paraId="7604F335" w14:textId="5DA6B15D" w:rsidR="005478D6" w:rsidRDefault="005478D6" w:rsidP="009B4D93"/>
    <w:p w14:paraId="324834C0" w14:textId="43DE3706" w:rsidR="00A552BF" w:rsidRDefault="00652986" w:rsidP="009B4D93">
      <w:r>
        <w:rPr>
          <w:noProof/>
          <w:lang w:eastAsia="en-AU"/>
        </w:rPr>
        <mc:AlternateContent>
          <mc:Choice Requires="wps">
            <w:drawing>
              <wp:anchor distT="45720" distB="45720" distL="114300" distR="114300" simplePos="0" relativeHeight="251802624" behindDoc="0" locked="0" layoutInCell="1" allowOverlap="1" wp14:anchorId="052853E2" wp14:editId="7CF2FD94">
                <wp:simplePos x="0" y="0"/>
                <wp:positionH relativeFrom="margin">
                  <wp:posOffset>3117215</wp:posOffset>
                </wp:positionH>
                <wp:positionV relativeFrom="paragraph">
                  <wp:posOffset>2492375</wp:posOffset>
                </wp:positionV>
                <wp:extent cx="2838450" cy="836930"/>
                <wp:effectExtent l="0" t="0" r="0" b="1270"/>
                <wp:wrapNone/>
                <wp:docPr id="19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38450" cy="836930"/>
                        </a:xfrm>
                        <a:prstGeom prst="rect">
                          <a:avLst/>
                        </a:prstGeom>
                        <a:solidFill>
                          <a:srgbClr val="FFFFFF"/>
                        </a:solidFill>
                        <a:ln w="9525">
                          <a:noFill/>
                          <a:miter lim="800000"/>
                          <a:headEnd/>
                          <a:tailEnd/>
                        </a:ln>
                      </wps:spPr>
                      <wps:txbx>
                        <w:txbxContent>
                          <w:p w14:paraId="33035C0D" w14:textId="3C270655" w:rsidR="00943364" w:rsidRPr="00FB3B2D" w:rsidRDefault="00943364">
                            <w:pPr>
                              <w:rPr>
                                <w:sz w:val="16"/>
                                <w:szCs w:val="16"/>
                              </w:rPr>
                            </w:pPr>
                            <w:r w:rsidRPr="00FB3B2D">
                              <w:rPr>
                                <w:sz w:val="16"/>
                                <w:szCs w:val="16"/>
                              </w:rPr>
                              <w:t>Blacksmith shop in Hahndorf, 1899, SLSA PRG 280/1/5/66</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52853E2" id="_x0000_s1028" type="#_x0000_t202" style="position:absolute;margin-left:245.45pt;margin-top:196.25pt;width:223.5pt;height:65.9pt;z-index:25180262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" stroked="f">
                <v:textbox style="mso-fit-shape-to-text:t">
                  <w:txbxContent>
                    <w:p w14:paraId="33035C0D" w14:textId="3C270655" w:rsidR="00943364" w:rsidRPr="00FB3B2D" w:rsidRDefault="00943364">
                      <w:pPr>
                        <w:rPr>
                          <w:sz w:val="16"/>
                          <w:szCs w:val="16"/>
                        </w:rPr>
                      </w:pPr>
                      <w:r w:rsidRPr="00FB3B2D">
                        <w:rPr>
                          <w:sz w:val="16"/>
                          <w:szCs w:val="16"/>
                        </w:rPr>
                        <w:t>Blacksmith shop in Hahndorf, 1899, SLSA PRG 280/1/5/66</w:t>
                      </w:r>
                    </w:p>
                  </w:txbxContent>
                </v:textbox>
                <w10:wrap anchorx="margin"/>
              </v:shape>
            </w:pict>
          </mc:Fallback>
        </mc:AlternateContent>
      </w:r>
      <w:r w:rsidRPr="009845E7">
        <w:rPr>
          <w:noProof/>
          <w:lang w:eastAsia="en-AU"/>
        </w:rPr>
        <w:drawing>
          <wp:anchor distT="0" distB="0" distL="114300" distR="114300" simplePos="0" relativeHeight="251796480" behindDoc="1" locked="0" layoutInCell="1" allowOverlap="1" wp14:anchorId="79A70D98" wp14:editId="0EE90DFE">
            <wp:simplePos x="0" y="0"/>
            <wp:positionH relativeFrom="margin">
              <wp:posOffset>3202940</wp:posOffset>
            </wp:positionH>
            <wp:positionV relativeFrom="paragraph">
              <wp:posOffset>461645</wp:posOffset>
            </wp:positionV>
            <wp:extent cx="2866390" cy="1691367"/>
            <wp:effectExtent l="0" t="0" r="0" b="4445"/>
            <wp:wrapNone/>
            <wp:docPr id="59" name="Picture 59" descr="R:\CPP\HER\Pink Files\State Heritage Areas\Hahndorf - 13673\1-Heritage Standards 2021\Hahndorf Standards\Images\Blacksmith shp in Hahndorf PRG 280-1-5-66 189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CPP\HER\Pink Files\State Heritage Areas\Hahndorf - 13673\1-Heritage Standards 2021\Hahndorf Standards\Images\Blacksmith shp in Hahndorf PRG 280-1-5-66 1899.jpeg"/>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6824" b="13423"/>
                    <a:stretch/>
                  </pic:blipFill>
                  <pic:spPr bwMode="auto">
                    <a:xfrm>
                      <a:off x="0" y="0"/>
                      <a:ext cx="2866390" cy="1691367"/>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936D8F">
        <w:rPr>
          <w:noProof/>
          <w:lang w:eastAsia="en-AU"/>
        </w:rPr>
        <mc:AlternateContent>
          <mc:Choice Requires="wps">
            <w:drawing>
              <wp:anchor distT="45720" distB="45720" distL="114300" distR="114300" simplePos="0" relativeHeight="251845632" behindDoc="0" locked="0" layoutInCell="1" allowOverlap="1" wp14:anchorId="5416E675" wp14:editId="79328B23">
                <wp:simplePos x="0" y="0"/>
                <wp:positionH relativeFrom="margin">
                  <wp:posOffset>-83185</wp:posOffset>
                </wp:positionH>
                <wp:positionV relativeFrom="paragraph">
                  <wp:posOffset>2501900</wp:posOffset>
                </wp:positionV>
                <wp:extent cx="3067050" cy="457200"/>
                <wp:effectExtent l="0" t="0" r="0" b="0"/>
                <wp:wrapNone/>
                <wp:docPr id="19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67050" cy="457200"/>
                        </a:xfrm>
                        <a:prstGeom prst="rect">
                          <a:avLst/>
                        </a:prstGeom>
                        <a:noFill/>
                        <a:ln w="9525">
                          <a:noFill/>
                          <a:miter lim="800000"/>
                          <a:headEnd/>
                          <a:tailEnd/>
                        </a:ln>
                      </wps:spPr>
                      <wps:txbx>
                        <w:txbxContent>
                          <w:p w14:paraId="4F3858B2" w14:textId="3505A1F2" w:rsidR="00943364" w:rsidRDefault="00943364" w:rsidP="00936D8F">
                            <w:pPr>
                              <w:rPr>
                                <w:sz w:val="16"/>
                                <w:szCs w:val="16"/>
                              </w:rPr>
                            </w:pPr>
                            <w:r>
                              <w:rPr>
                                <w:sz w:val="16"/>
                                <w:szCs w:val="16"/>
                              </w:rPr>
                              <w:t>Old Mill, Hahndorf, B-18243 circa 1901. Bringing a load of wool to the mill, Heinrich Thiele, Gottlieb Jaensch and Bill Jaensch</w:t>
                            </w:r>
                          </w:p>
                          <w:p w14:paraId="3FAF81BA" w14:textId="77777777" w:rsidR="00943364" w:rsidRPr="00DE6E98" w:rsidRDefault="00943364" w:rsidP="00936D8F">
                            <w:pPr>
                              <w:rPr>
                                <w:sz w:val="16"/>
                                <w:szCs w:val="16"/>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16E675" id="_x0000_s1029" type="#_x0000_t202" style="position:absolute;margin-left:-6.55pt;margin-top:197pt;width:241.5pt;height:36pt;z-index:2518456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" filled="f" stroked="f">
                <v:textbox>
                  <w:txbxContent>
                    <w:p w14:paraId="4F3858B2" w14:textId="3505A1F2" w:rsidR="00943364" w:rsidRDefault="00943364" w:rsidP="00936D8F">
                      <w:pPr>
                        <w:rPr>
                          <w:sz w:val="16"/>
                          <w:szCs w:val="16"/>
                        </w:rPr>
                      </w:pPr>
                      <w:r>
                        <w:rPr>
                          <w:sz w:val="16"/>
                          <w:szCs w:val="16"/>
                        </w:rPr>
                        <w:t>Old Mill, Hahndorf, B-18243 circa 1901. Bringing a load of wool to the mill, Heinrich Thiele, Gottlieb Jaensch and Bill Jaensch</w:t>
                      </w:r>
                    </w:p>
                    <w:p w14:paraId="3FAF81BA" w14:textId="77777777" w:rsidR="00943364" w:rsidRPr="00DE6E98" w:rsidRDefault="00943364" w:rsidP="00936D8F">
                      <w:pPr>
                        <w:rPr>
                          <w:sz w:val="16"/>
                          <w:szCs w:val="16"/>
                        </w:rPr>
                      </w:pPr>
                    </w:p>
                  </w:txbxContent>
                </v:textbox>
                <w10:wrap anchorx="margin"/>
              </v:shape>
            </w:pict>
          </mc:Fallback>
        </mc:AlternateContent>
      </w:r>
      <w:r w:rsidR="00BE2F6C" w:rsidRPr="00936D8F">
        <w:rPr>
          <w:noProof/>
          <w:lang w:eastAsia="en-AU"/>
        </w:rPr>
        <w:drawing>
          <wp:anchor distT="0" distB="0" distL="114300" distR="114300" simplePos="0" relativeHeight="251859968" behindDoc="1" locked="0" layoutInCell="1" allowOverlap="1" wp14:anchorId="4C54B843" wp14:editId="63A1EB11">
            <wp:simplePos x="0" y="0"/>
            <wp:positionH relativeFrom="margin">
              <wp:posOffset>12065</wp:posOffset>
            </wp:positionH>
            <wp:positionV relativeFrom="paragraph">
              <wp:posOffset>406400</wp:posOffset>
            </wp:positionV>
            <wp:extent cx="2819296" cy="1918529"/>
            <wp:effectExtent l="0" t="0" r="635" b="5715"/>
            <wp:wrapNone/>
            <wp:docPr id="42" name="Picture 42" descr="R:\CPP\HER\Pink Files\State Heritage Areas\Hahndorf - 13673\1-Heritage Standards 2021\Hahndorf Standards\Images\B-1825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CPP\HER\Pink Files\State Heritage Areas\Hahndorf - 13673\1-Heritage Standards 2021\Hahndorf Standards\Images\B-18258.jpeg"/>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1775" t="2417" r="3036" b="9394"/>
                    <a:stretch/>
                  </pic:blipFill>
                  <pic:spPr bwMode="auto">
                    <a:xfrm>
                      <a:off x="0" y="0"/>
                      <a:ext cx="2819296" cy="1918529"/>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478D6">
        <w:br w:type="page"/>
      </w:r>
      <w:r w:rsidR="00BB7754">
        <w:rPr>
          <w:noProof/>
          <w:lang w:eastAsia="en-AU"/>
        </w:rPr>
        <w:lastRenderedPageBreak/>
        <w:drawing>
          <wp:anchor distT="0" distB="0" distL="114300" distR="114300" simplePos="0" relativeHeight="251865088" behindDoc="1" locked="0" layoutInCell="1" allowOverlap="1" wp14:anchorId="657FCB55" wp14:editId="1579EB1E">
            <wp:simplePos x="0" y="0"/>
            <wp:positionH relativeFrom="column">
              <wp:posOffset>2540</wp:posOffset>
            </wp:positionH>
            <wp:positionV relativeFrom="paragraph">
              <wp:posOffset>0</wp:posOffset>
            </wp:positionV>
            <wp:extent cx="6300470" cy="8908415"/>
            <wp:effectExtent l="0" t="0" r="5080" b="6985"/>
            <wp:wrapTight wrapText="bothSides">
              <wp:wrapPolygon edited="0">
                <wp:start x="0" y="0"/>
                <wp:lineTo x="0" y="21571"/>
                <wp:lineTo x="21552" y="21571"/>
                <wp:lineTo x="21552"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ahndorfSHA.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00470" cy="8908415"/>
                    </a:xfrm>
                    <a:prstGeom prst="rect">
                      <a:avLst/>
                    </a:prstGeom>
                  </pic:spPr>
                </pic:pic>
              </a:graphicData>
            </a:graphic>
          </wp:anchor>
        </w:drawing>
      </w:r>
      <w:r w:rsidR="00A552BF">
        <w:br w:type="page"/>
      </w:r>
    </w:p>
    <w:p w14:paraId="1DA708E4" w14:textId="77777777" w:rsidR="000A525E" w:rsidRPr="000A525E" w:rsidRDefault="000A525E" w:rsidP="009B4D93"/>
    <w:p w14:paraId="0F1A4C3F" w14:textId="77777777" w:rsidR="000A525E" w:rsidRPr="000A525E" w:rsidRDefault="000A525E" w:rsidP="003618EF">
      <w:pPr>
        <w:pStyle w:val="Heading1"/>
      </w:pPr>
      <w:bookmarkStart w:id="1" w:name="_Toc138230697"/>
      <w:r w:rsidRPr="000A525E">
        <w:t>Background</w:t>
      </w:r>
      <w:bookmarkEnd w:id="1"/>
    </w:p>
    <w:p w14:paraId="7EEBB99E" w14:textId="799E8ACC" w:rsidR="000A525E" w:rsidRPr="009B4D93" w:rsidRDefault="007B31CB" w:rsidP="009B4D93">
      <w:pPr>
        <w:pStyle w:val="Heading2"/>
        <w:ind w:left="426"/>
      </w:pPr>
      <w:bookmarkStart w:id="2" w:name="_Toc138230698"/>
      <w:r w:rsidRPr="00BA59E7">
        <w:t>Hahndorf</w:t>
      </w:r>
      <w:r w:rsidR="000A525E" w:rsidRPr="009B4D93">
        <w:t xml:space="preserve"> </w:t>
      </w:r>
      <w:r w:rsidR="000A525E" w:rsidRPr="00BA59E7">
        <w:t>State Heritage Area</w:t>
      </w:r>
      <w:bookmarkEnd w:id="2"/>
    </w:p>
    <w:p w14:paraId="343CCD19" w14:textId="7820E2FB" w:rsidR="000A525E" w:rsidRDefault="000A525E" w:rsidP="00BA59E7">
      <w:r w:rsidRPr="00A552BF">
        <w:t xml:space="preserve">South Australia’s State Heritage Areas represent significant aspects of the State’s rich natural and cultural heritage.  </w:t>
      </w:r>
      <w:r w:rsidR="005C4DF7" w:rsidRPr="00A552BF">
        <w:t>Hahndorf</w:t>
      </w:r>
      <w:r w:rsidRPr="00A552BF">
        <w:t xml:space="preserve"> was designated as a State Heritage Area under the </w:t>
      </w:r>
      <w:r w:rsidR="00011084" w:rsidRPr="00A552BF">
        <w:rPr>
          <w:i/>
        </w:rPr>
        <w:t>South Australian Heritage Act 1978-1980</w:t>
      </w:r>
      <w:r w:rsidRPr="00A552BF">
        <w:rPr>
          <w:i/>
        </w:rPr>
        <w:t xml:space="preserve"> </w:t>
      </w:r>
      <w:r w:rsidR="00011084" w:rsidRPr="00A552BF">
        <w:t>in 1988</w:t>
      </w:r>
      <w:r w:rsidRPr="00A552BF">
        <w:t xml:space="preserve">.  The designation ensures that future development of properties and open spaces within </w:t>
      </w:r>
      <w:r w:rsidR="005C4DF7" w:rsidRPr="00A552BF">
        <w:t>Hahndorf</w:t>
      </w:r>
      <w:r w:rsidRPr="00A552BF">
        <w:t xml:space="preserve"> is managed in a way that maintains the Area’s heritage value.</w:t>
      </w:r>
      <w:r w:rsidRPr="000A525E">
        <w:t xml:space="preserve"> </w:t>
      </w:r>
    </w:p>
    <w:p w14:paraId="20B0B4C4" w14:textId="1D81A6DE" w:rsidR="00A848A9" w:rsidRPr="000A525E" w:rsidRDefault="00BB2D51" w:rsidP="00BA59E7">
      <w:r w:rsidRPr="00C9430F">
        <w:t xml:space="preserve">Development of a </w:t>
      </w:r>
      <w:r w:rsidR="00A848A9" w:rsidRPr="00C9430F">
        <w:t xml:space="preserve">place </w:t>
      </w:r>
      <w:r w:rsidR="00516863" w:rsidRPr="00C9430F">
        <w:t>listed i</w:t>
      </w:r>
      <w:r w:rsidRPr="00C9430F">
        <w:t xml:space="preserve">n the South Australian Heritage Register </w:t>
      </w:r>
      <w:r w:rsidR="00516863" w:rsidRPr="00C9430F">
        <w:t>that is located within a State Heritage Area is</w:t>
      </w:r>
      <w:r w:rsidRPr="00C9430F">
        <w:t xml:space="preserve"> </w:t>
      </w:r>
      <w:r w:rsidR="00A848A9" w:rsidRPr="00C9430F">
        <w:t xml:space="preserve">covered by the State Heritage Place overlay </w:t>
      </w:r>
      <w:r w:rsidR="00516863" w:rsidRPr="00C9430F">
        <w:t>which, in this instance,</w:t>
      </w:r>
      <w:r w:rsidR="00A848A9" w:rsidRPr="00C9430F">
        <w:t xml:space="preserve"> will take precedence ove</w:t>
      </w:r>
      <w:r w:rsidR="00516863" w:rsidRPr="00C9430F">
        <w:t>r</w:t>
      </w:r>
      <w:r w:rsidR="00A848A9" w:rsidRPr="00C9430F">
        <w:t xml:space="preserve"> the State Heritage Area overlay.</w:t>
      </w:r>
      <w:r w:rsidR="00A848A9">
        <w:t xml:space="preserve"> </w:t>
      </w:r>
    </w:p>
    <w:p w14:paraId="1B9504BC" w14:textId="6E7D2397" w:rsidR="000A525E" w:rsidRPr="000A525E" w:rsidRDefault="000A525E" w:rsidP="009B4D93">
      <w:pPr>
        <w:pStyle w:val="Heading2"/>
        <w:ind w:left="426"/>
      </w:pPr>
      <w:bookmarkStart w:id="3" w:name="_Toc358906840"/>
      <w:bookmarkStart w:id="4" w:name="_Toc420070093"/>
      <w:bookmarkStart w:id="5" w:name="_Toc138230699"/>
      <w:r w:rsidRPr="000A525E">
        <w:t xml:space="preserve">Purpose of Heritage </w:t>
      </w:r>
      <w:bookmarkEnd w:id="3"/>
      <w:bookmarkEnd w:id="4"/>
      <w:r w:rsidRPr="000A525E">
        <w:t>Standard</w:t>
      </w:r>
      <w:r w:rsidR="0029357B">
        <w:t>s</w:t>
      </w:r>
      <w:bookmarkEnd w:id="5"/>
    </w:p>
    <w:p w14:paraId="1F198B79" w14:textId="30842E23" w:rsidR="005B5E49" w:rsidRPr="00A552BF" w:rsidRDefault="005B5E49" w:rsidP="00BA59E7">
      <w:r w:rsidRPr="00A552BF">
        <w:t>The Heritage Standard</w:t>
      </w:r>
      <w:r w:rsidR="000E6DE0" w:rsidRPr="00A552BF">
        <w:t xml:space="preserve"> is </w:t>
      </w:r>
      <w:r w:rsidRPr="00A552BF">
        <w:t xml:space="preserve">published in accordance with the </w:t>
      </w:r>
      <w:r w:rsidRPr="00A552BF">
        <w:rPr>
          <w:i/>
        </w:rPr>
        <w:t>Planning, Development and Infrastructure Act 2016</w:t>
      </w:r>
      <w:r w:rsidRPr="00A552BF">
        <w:t xml:space="preserve"> and the </w:t>
      </w:r>
      <w:r w:rsidRPr="00A552BF">
        <w:rPr>
          <w:i/>
        </w:rPr>
        <w:t xml:space="preserve">Planning and Design Code </w:t>
      </w:r>
      <w:r w:rsidRPr="00A552BF">
        <w:t xml:space="preserve">(Code).  </w:t>
      </w:r>
      <w:r w:rsidR="000E6DE0" w:rsidRPr="00A552BF">
        <w:t>It is</w:t>
      </w:r>
      <w:r w:rsidRPr="00A552BF">
        <w:t xml:space="preserve"> a supplementary tool of the Code and </w:t>
      </w:r>
      <w:r w:rsidR="000E6DE0" w:rsidRPr="00A552BF">
        <w:t xml:space="preserve">is </w:t>
      </w:r>
      <w:r w:rsidRPr="00A552BF">
        <w:t xml:space="preserve">referenced in the State Heritage Area Overlay. </w:t>
      </w:r>
    </w:p>
    <w:p w14:paraId="785C931E" w14:textId="0B9D5E31" w:rsidR="005B5E49" w:rsidRPr="00A552BF" w:rsidRDefault="002373E3" w:rsidP="00BA59E7">
      <w:r w:rsidRPr="00A552BF">
        <w:t xml:space="preserve">Any proposals to undertake development within a State Heritage Area will be referred to the Minister responsible for administering the </w:t>
      </w:r>
      <w:r w:rsidRPr="00A552BF">
        <w:rPr>
          <w:i/>
        </w:rPr>
        <w:t>Heritage Places Act 1993</w:t>
      </w:r>
      <w:r w:rsidRPr="00A552BF">
        <w:t xml:space="preserve">, </w:t>
      </w:r>
      <w:r>
        <w:t xml:space="preserve">for heritage advice. </w:t>
      </w:r>
      <w:r w:rsidRPr="001C74B8">
        <w:t>Heritage South Australia (Heritage SA) in the Department</w:t>
      </w:r>
      <w:r>
        <w:t xml:space="preserve"> for Environment and Water</w:t>
      </w:r>
      <w:r w:rsidRPr="00A552BF">
        <w:t xml:space="preserve"> is the Minister’s delegate for decisions on referred development applications. </w:t>
      </w:r>
      <w:r>
        <w:t xml:space="preserve">Heritage SA also has the ability to direct conditions, should the development be approved, or to direct refusal if heritage values are compromised. </w:t>
      </w:r>
      <w:r w:rsidRPr="00A552BF">
        <w:t xml:space="preserve">The Heritage Standard forms a key part of </w:t>
      </w:r>
      <w:r>
        <w:t>Heritage SA’s</w:t>
      </w:r>
      <w:r w:rsidRPr="00A552BF">
        <w:t xml:space="preserve"> assessment of development proposals.</w:t>
      </w:r>
    </w:p>
    <w:p w14:paraId="44EB974D" w14:textId="1FB8FD4B" w:rsidR="000A525E" w:rsidRPr="00A552BF" w:rsidRDefault="000E6DE0" w:rsidP="00BA59E7">
      <w:r w:rsidRPr="00A552BF">
        <w:t xml:space="preserve">The </w:t>
      </w:r>
      <w:r w:rsidR="000A525E" w:rsidRPr="00A552BF">
        <w:t xml:space="preserve">Heritage Standard </w:t>
      </w:r>
      <w:r w:rsidRPr="00A552BF">
        <w:t xml:space="preserve">is </w:t>
      </w:r>
      <w:r w:rsidR="000A525E" w:rsidRPr="00A552BF">
        <w:t>presented in three parts:</w:t>
      </w:r>
    </w:p>
    <w:p w14:paraId="1D182D6E" w14:textId="18E912D5" w:rsidR="000A525E" w:rsidRPr="00A552BF" w:rsidRDefault="000A525E" w:rsidP="0029357B">
      <w:pPr>
        <w:pStyle w:val="ListParagraph"/>
        <w:numPr>
          <w:ilvl w:val="0"/>
          <w:numId w:val="24"/>
        </w:numPr>
      </w:pPr>
      <w:r w:rsidRPr="00BE7FB6">
        <w:rPr>
          <w:b/>
          <w:bCs/>
        </w:rPr>
        <w:t xml:space="preserve">Background </w:t>
      </w:r>
      <w:r w:rsidRPr="00A552BF">
        <w:t>-</w:t>
      </w:r>
      <w:r w:rsidRPr="00BE7FB6">
        <w:rPr>
          <w:strike/>
        </w:rPr>
        <w:t xml:space="preserve"> </w:t>
      </w:r>
      <w:r w:rsidRPr="00A552BF">
        <w:t xml:space="preserve">the historical development of </w:t>
      </w:r>
      <w:r w:rsidR="005C4DF7" w:rsidRPr="00A552BF">
        <w:t>Hahndorf</w:t>
      </w:r>
      <w:r w:rsidRPr="00A552BF">
        <w:t xml:space="preserve"> and the principles that underpin the State Heritage Area listing</w:t>
      </w:r>
    </w:p>
    <w:p w14:paraId="4393A13D" w14:textId="77777777" w:rsidR="000A525E" w:rsidRPr="00A552BF" w:rsidRDefault="000A525E" w:rsidP="0029357B">
      <w:pPr>
        <w:pStyle w:val="ListParagraph"/>
        <w:numPr>
          <w:ilvl w:val="0"/>
          <w:numId w:val="24"/>
        </w:numPr>
      </w:pPr>
      <w:r w:rsidRPr="00A552BF">
        <w:rPr>
          <w:b/>
          <w:bCs/>
        </w:rPr>
        <w:t>Statement of Significance</w:t>
      </w:r>
      <w:r w:rsidRPr="00A552BF">
        <w:t xml:space="preserve"> –the South Australian Heritage Register listing and the context and description of the heritage values</w:t>
      </w:r>
    </w:p>
    <w:p w14:paraId="208D8FB5" w14:textId="0C76F371" w:rsidR="00182EA8" w:rsidRPr="00A552BF" w:rsidRDefault="000A525E" w:rsidP="0029357B">
      <w:pPr>
        <w:pStyle w:val="ListParagraph"/>
        <w:numPr>
          <w:ilvl w:val="0"/>
          <w:numId w:val="24"/>
        </w:numPr>
      </w:pPr>
      <w:r w:rsidRPr="00A552BF">
        <w:rPr>
          <w:b/>
          <w:bCs/>
        </w:rPr>
        <w:t>Heritage Standards for Development</w:t>
      </w:r>
      <w:r w:rsidRPr="00A552BF">
        <w:t xml:space="preserve"> - Principles and Acceptable Standards for development</w:t>
      </w:r>
    </w:p>
    <w:p w14:paraId="3EFA6FF0" w14:textId="3613CDC0" w:rsidR="00182EA8" w:rsidRPr="00182EA8" w:rsidRDefault="000A525E" w:rsidP="009B4D93">
      <w:pPr>
        <w:pStyle w:val="Heading2"/>
        <w:ind w:left="426"/>
      </w:pPr>
      <w:bookmarkStart w:id="6" w:name="_Toc57589938"/>
      <w:bookmarkStart w:id="7" w:name="_Toc57589939"/>
      <w:bookmarkStart w:id="8" w:name="_Toc57589940"/>
      <w:bookmarkStart w:id="9" w:name="_Toc57589941"/>
      <w:bookmarkStart w:id="10" w:name="_Toc57589942"/>
      <w:bookmarkStart w:id="11" w:name="_Toc57589943"/>
      <w:bookmarkStart w:id="12" w:name="_Toc57589944"/>
      <w:bookmarkStart w:id="13" w:name="_Toc57589945"/>
      <w:bookmarkStart w:id="14" w:name="_Toc57589946"/>
      <w:bookmarkStart w:id="15" w:name="_Toc57589947"/>
      <w:bookmarkStart w:id="16" w:name="_Toc138230700"/>
      <w:bookmarkEnd w:id="6"/>
      <w:bookmarkEnd w:id="7"/>
      <w:bookmarkEnd w:id="8"/>
      <w:bookmarkEnd w:id="9"/>
      <w:bookmarkEnd w:id="10"/>
      <w:bookmarkEnd w:id="11"/>
      <w:bookmarkEnd w:id="12"/>
      <w:bookmarkEnd w:id="13"/>
      <w:bookmarkEnd w:id="14"/>
      <w:bookmarkEnd w:id="15"/>
      <w:r w:rsidRPr="000A525E">
        <w:t xml:space="preserve">History – </w:t>
      </w:r>
      <w:r w:rsidR="007B31CB" w:rsidRPr="00011084">
        <w:t>Hahndorf</w:t>
      </w:r>
      <w:bookmarkEnd w:id="16"/>
      <w:r w:rsidR="00182EA8">
        <w:t xml:space="preserve"> </w:t>
      </w:r>
    </w:p>
    <w:p w14:paraId="78CB16D4" w14:textId="77777777" w:rsidR="00773153" w:rsidRPr="009B4D93" w:rsidRDefault="00773153" w:rsidP="00BA59E7">
      <w:pPr>
        <w:rPr>
          <w:b/>
          <w:bCs/>
        </w:rPr>
      </w:pPr>
      <w:r w:rsidRPr="009B4D93">
        <w:rPr>
          <w:b/>
          <w:bCs/>
        </w:rPr>
        <w:t>Peramangk Country</w:t>
      </w:r>
    </w:p>
    <w:p w14:paraId="2237C47E" w14:textId="77777777" w:rsidR="00773153" w:rsidRPr="0017070A" w:rsidRDefault="00773153" w:rsidP="009B4D93">
      <w:r w:rsidRPr="0017070A">
        <w:t>The Peramangk are traditional custodians of country including the district now known as Mount Barker, much of the Adelaide Hills, and land east of the Murray River and south towards Myponga. The area where the town of Hahndorf was laid out in 1839 was an important camping place with reliable water, food sources and swimming holes.</w:t>
      </w:r>
      <w:r w:rsidRPr="0017070A">
        <w:rPr>
          <w:rStyle w:val="FootnoteReference"/>
          <w:rFonts w:cs="Segoe UI"/>
          <w:sz w:val="19"/>
          <w:szCs w:val="19"/>
        </w:rPr>
        <w:footnoteReference w:id="1"/>
      </w:r>
      <w:r w:rsidRPr="0017070A">
        <w:t xml:space="preserve"> The Peramangk moved seasonally through the area and managed natural resources using techniques including controlled burning to maintain a healthy and productive ecosystem. After colonists arrived in 1837 this landscape was attractive to pastoralists and farmers who began grazing in the area as early as 1838.</w:t>
      </w:r>
      <w:r w:rsidRPr="0017070A">
        <w:rPr>
          <w:rStyle w:val="FootnoteReference"/>
          <w:rFonts w:cs="Segoe UI"/>
          <w:sz w:val="19"/>
          <w:szCs w:val="19"/>
        </w:rPr>
        <w:footnoteReference w:id="2"/>
      </w:r>
      <w:r w:rsidRPr="0017070A">
        <w:t xml:space="preserve"> </w:t>
      </w:r>
    </w:p>
    <w:p w14:paraId="5079EAD1" w14:textId="0FB7462C" w:rsidR="00773153" w:rsidRPr="0017070A" w:rsidRDefault="00773153" w:rsidP="009B4D93">
      <w:r w:rsidRPr="0017070A">
        <w:t>A group of emigrants from Prussia began building a small rural settlement on the eastern slopes of the Adelaide Hills in a place known by the Peramangk, as Berkatilla, referencing local waterholes.</w:t>
      </w:r>
      <w:r w:rsidRPr="0017070A">
        <w:rPr>
          <w:rStyle w:val="FootnoteReference"/>
          <w:rFonts w:cs="Segoe UI"/>
          <w:sz w:val="19"/>
          <w:szCs w:val="19"/>
        </w:rPr>
        <w:footnoteReference w:id="3"/>
      </w:r>
      <w:r w:rsidRPr="0017070A">
        <w:t xml:space="preserve"> They shared local knowledge with the new comers showing them how to catch possums for food and skins, and which native vegetables could be harvested to </w:t>
      </w:r>
      <w:r w:rsidRPr="0017070A">
        <w:lastRenderedPageBreak/>
        <w:t>supplement their diets before crops could be established.</w:t>
      </w:r>
      <w:r w:rsidRPr="0017070A">
        <w:rPr>
          <w:rStyle w:val="FootnoteReference"/>
          <w:rFonts w:cs="Segoe UI"/>
          <w:sz w:val="19"/>
          <w:szCs w:val="19"/>
        </w:rPr>
        <w:footnoteReference w:id="4"/>
      </w:r>
      <w:r w:rsidRPr="0017070A">
        <w:t xml:space="preserve"> Relations faltered when the settlers began clearing the land for farming and restricting </w:t>
      </w:r>
      <w:r w:rsidR="000F7ADA" w:rsidRPr="0017070A">
        <w:t>Peramangk</w:t>
      </w:r>
      <w:r w:rsidRPr="0017070A">
        <w:t xml:space="preserve"> access to traditional water sources. Pressures increased due to a growing immigrant population throughout the greater Adelaide region and reports suggest that by the 1850s surviving Peramangk families had relocated, some merging with other regional groups living along the River Murray.</w:t>
      </w:r>
      <w:r w:rsidRPr="0017070A">
        <w:rPr>
          <w:rStyle w:val="FootnoteReference"/>
          <w:rFonts w:cs="Segoe UI"/>
          <w:sz w:val="19"/>
          <w:szCs w:val="19"/>
        </w:rPr>
        <w:footnoteReference w:id="5"/>
      </w:r>
    </w:p>
    <w:p w14:paraId="703233FB" w14:textId="77777777" w:rsidR="00773153" w:rsidRPr="009B4D93" w:rsidRDefault="00773153" w:rsidP="00BA59E7">
      <w:pPr>
        <w:rPr>
          <w:b/>
          <w:bCs/>
        </w:rPr>
      </w:pPr>
      <w:r w:rsidRPr="009B4D93">
        <w:rPr>
          <w:b/>
          <w:bCs/>
        </w:rPr>
        <w:t>Colonial migration and settlement</w:t>
      </w:r>
    </w:p>
    <w:p w14:paraId="230CD222" w14:textId="7D6FC149" w:rsidR="00F11A3C" w:rsidRDefault="00F44E82" w:rsidP="009B4D93">
      <w:r>
        <w:t>Lutheran p</w:t>
      </w:r>
      <w:r w:rsidR="002A3777" w:rsidRPr="00B75887">
        <w:t>astor</w:t>
      </w:r>
      <w:r>
        <w:t>,</w:t>
      </w:r>
      <w:r w:rsidR="002A3777" w:rsidRPr="00B75887">
        <w:t xml:space="preserve"> August Kavel met with George Fife Angas </w:t>
      </w:r>
      <w:r w:rsidR="002E0980" w:rsidRPr="00B75887">
        <w:t>Director of</w:t>
      </w:r>
      <w:r w:rsidR="002A3777" w:rsidRPr="00B75887">
        <w:t xml:space="preserve"> South Australian Company</w:t>
      </w:r>
      <w:r>
        <w:t xml:space="preserve"> in London</w:t>
      </w:r>
      <w:r w:rsidR="00620FC7">
        <w:t xml:space="preserve"> in 1834</w:t>
      </w:r>
      <w:r w:rsidR="000F7ADA">
        <w:t>, to discuss possible</w:t>
      </w:r>
      <w:r w:rsidR="000F7ADA" w:rsidRPr="000F7ADA">
        <w:t xml:space="preserve"> </w:t>
      </w:r>
      <w:r w:rsidR="000F7ADA">
        <w:t xml:space="preserve">German migration to </w:t>
      </w:r>
      <w:r w:rsidR="000F7ADA" w:rsidRPr="00B75887">
        <w:t xml:space="preserve">the </w:t>
      </w:r>
      <w:r w:rsidR="00C663A4">
        <w:t>C</w:t>
      </w:r>
      <w:r w:rsidR="000F7ADA">
        <w:t>olony of South Australia</w:t>
      </w:r>
      <w:r w:rsidR="002A3777" w:rsidRPr="00B75887">
        <w:t xml:space="preserve">. </w:t>
      </w:r>
      <w:r w:rsidR="00AD2886" w:rsidRPr="00B75887">
        <w:t xml:space="preserve">Kavel was </w:t>
      </w:r>
      <w:r w:rsidR="00FD0EA8" w:rsidRPr="00B75887">
        <w:t xml:space="preserve">pastor for congregations </w:t>
      </w:r>
      <w:r w:rsidR="00620FC7">
        <w:t xml:space="preserve">in </w:t>
      </w:r>
      <w:r w:rsidR="00FD0EA8" w:rsidRPr="00B75887">
        <w:t xml:space="preserve">Klemzig, in the Provence of Brandenburg, and </w:t>
      </w:r>
      <w:r w:rsidR="002B6AF0" w:rsidRPr="00B75887">
        <w:t>Posnan in the Province of Posen</w:t>
      </w:r>
      <w:r w:rsidR="00864E0D" w:rsidRPr="00B75887">
        <w:rPr>
          <w:rStyle w:val="FootnoteReference"/>
          <w:sz w:val="19"/>
          <w:szCs w:val="19"/>
        </w:rPr>
        <w:footnoteReference w:id="6"/>
      </w:r>
      <w:r w:rsidR="00620FC7">
        <w:t xml:space="preserve"> in the East German </w:t>
      </w:r>
      <w:r w:rsidR="00864E0D" w:rsidRPr="00B75887">
        <w:t xml:space="preserve">State of Prussia. </w:t>
      </w:r>
      <w:r w:rsidR="00FD0EA8" w:rsidRPr="00B75887">
        <w:t xml:space="preserve"> </w:t>
      </w:r>
      <w:r>
        <w:t>A</w:t>
      </w:r>
      <w:r w:rsidR="00620FC7">
        <w:t>t this</w:t>
      </w:r>
      <w:r>
        <w:t xml:space="preserve"> time</w:t>
      </w:r>
      <w:r w:rsidR="000F7ADA">
        <w:t>,</w:t>
      </w:r>
      <w:r>
        <w:t xml:space="preserve"> </w:t>
      </w:r>
      <w:r w:rsidR="00620FC7">
        <w:t xml:space="preserve">the King of Prussia, </w:t>
      </w:r>
      <w:r w:rsidRPr="00B75887">
        <w:t>Frederick W</w:t>
      </w:r>
      <w:r>
        <w:t>illiam III</w:t>
      </w:r>
      <w:r w:rsidR="00C663A4">
        <w:t>,</w:t>
      </w:r>
      <w:r>
        <w:t xml:space="preserve"> </w:t>
      </w:r>
      <w:r w:rsidR="000F7ADA">
        <w:t>was unifying the many</w:t>
      </w:r>
      <w:r w:rsidRPr="00B75887">
        <w:t xml:space="preserve"> branches of the Protestant faith in Prussia</w:t>
      </w:r>
      <w:r>
        <w:t xml:space="preserve"> by enforcing a single liturgy</w:t>
      </w:r>
      <w:r w:rsidR="00C663A4">
        <w:t>. As</w:t>
      </w:r>
      <w:r w:rsidR="002E0980" w:rsidRPr="00B75887">
        <w:t xml:space="preserve"> members of </w:t>
      </w:r>
      <w:r w:rsidR="00FD0EA8" w:rsidRPr="00B75887">
        <w:t xml:space="preserve">the Church of the ‘Old Lutheran’ </w:t>
      </w:r>
      <w:r w:rsidR="002B6AF0" w:rsidRPr="00B75887">
        <w:t>belief</w:t>
      </w:r>
      <w:r w:rsidR="00C663A4">
        <w:t>,</w:t>
      </w:r>
      <w:r w:rsidR="002E0980" w:rsidRPr="00B75887">
        <w:t xml:space="preserve"> Kavel and his congregations were </w:t>
      </w:r>
      <w:r w:rsidR="006F5A90">
        <w:t>being increasingly persecuted.</w:t>
      </w:r>
      <w:r w:rsidR="002E0980" w:rsidRPr="00B75887">
        <w:t xml:space="preserve"> </w:t>
      </w:r>
      <w:r w:rsidR="0008566F" w:rsidRPr="00B75887">
        <w:t>The</w:t>
      </w:r>
      <w:r w:rsidR="002E0980" w:rsidRPr="00B75887">
        <w:t xml:space="preserve"> Colony of South Australia was to be founded o</w:t>
      </w:r>
      <w:r w:rsidR="00F35D1A" w:rsidRPr="00B75887">
        <w:t xml:space="preserve">n a tenant of religious freedom, </w:t>
      </w:r>
      <w:r w:rsidR="0008566F" w:rsidRPr="00B75887">
        <w:t xml:space="preserve">and </w:t>
      </w:r>
      <w:r w:rsidR="002E0980" w:rsidRPr="00B75887">
        <w:t>Angas</w:t>
      </w:r>
      <w:r w:rsidR="00F35D1A" w:rsidRPr="00B75887">
        <w:t>, a religious man and fellow dissenter,</w:t>
      </w:r>
      <w:r w:rsidR="002E0980" w:rsidRPr="00B75887">
        <w:t xml:space="preserve"> was sympathetic to the situation of ‘Old Lutherans’ and </w:t>
      </w:r>
      <w:r w:rsidR="00620FC7">
        <w:t xml:space="preserve">was also </w:t>
      </w:r>
      <w:r w:rsidR="00237B75" w:rsidRPr="00B75887">
        <w:t xml:space="preserve">keen to encourage the migration of skilled agricultural workers to the colony. </w:t>
      </w:r>
      <w:r w:rsidR="0008566F" w:rsidRPr="00B75887">
        <w:t>In 1836 an agreement was reached between Kavel and Angas and pr</w:t>
      </w:r>
      <w:r w:rsidR="006F5A90">
        <w:t xml:space="preserve">eparation began to for over 250 Germans from the eastern provinces of Germany </w:t>
      </w:r>
      <w:r w:rsidR="0008566F" w:rsidRPr="00B75887">
        <w:t>to migrate</w:t>
      </w:r>
      <w:r w:rsidR="006F5A90">
        <w:t xml:space="preserve"> to South Australia</w:t>
      </w:r>
      <w:r w:rsidR="0008566F" w:rsidRPr="00B75887">
        <w:t xml:space="preserve">. It took the group almost two years to secure permission from the King to leave </w:t>
      </w:r>
      <w:r w:rsidR="006F5A90">
        <w:t xml:space="preserve">their country, </w:t>
      </w:r>
      <w:r w:rsidR="0008566F" w:rsidRPr="00B75887">
        <w:t xml:space="preserve">by which time </w:t>
      </w:r>
      <w:r w:rsidR="00237B75" w:rsidRPr="00B75887">
        <w:t>the South Austral</w:t>
      </w:r>
      <w:r w:rsidR="00650682">
        <w:t xml:space="preserve">ian Company was financially </w:t>
      </w:r>
      <w:r w:rsidR="00237B75" w:rsidRPr="00B75887">
        <w:t>stressed</w:t>
      </w:r>
      <w:r w:rsidR="006F5A90">
        <w:t xml:space="preserve"> and could no longer support their passage</w:t>
      </w:r>
      <w:r w:rsidR="00620FC7">
        <w:t>.</w:t>
      </w:r>
      <w:r w:rsidR="006F5A90">
        <w:t xml:space="preserve"> </w:t>
      </w:r>
      <w:r w:rsidR="00237B75" w:rsidRPr="00B75887">
        <w:t xml:space="preserve">Angas </w:t>
      </w:r>
      <w:r w:rsidR="006F5A90">
        <w:t>was</w:t>
      </w:r>
      <w:r w:rsidR="00620FC7">
        <w:t xml:space="preserve"> however</w:t>
      </w:r>
      <w:r w:rsidR="006F5A90">
        <w:t xml:space="preserve"> determined to follow through and used </w:t>
      </w:r>
      <w:r w:rsidR="00237B75" w:rsidRPr="00B75887">
        <w:t>his own resources</w:t>
      </w:r>
      <w:r w:rsidR="006F5A90">
        <w:t xml:space="preserve"> to secure the venture</w:t>
      </w:r>
      <w:r w:rsidR="00237B75" w:rsidRPr="00B75887">
        <w:t xml:space="preserve">. </w:t>
      </w:r>
    </w:p>
    <w:p w14:paraId="179D249C" w14:textId="72AECDFC" w:rsidR="00853F3C" w:rsidRDefault="00BA59E7" w:rsidP="009B4D93">
      <w:r w:rsidRPr="00853F3C">
        <w:rPr>
          <w:noProof/>
          <w:lang w:eastAsia="en-AU"/>
        </w:rPr>
        <w:drawing>
          <wp:anchor distT="0" distB="0" distL="114300" distR="114300" simplePos="0" relativeHeight="251810816" behindDoc="1" locked="0" layoutInCell="1" allowOverlap="1" wp14:anchorId="709CCE45" wp14:editId="256E14F2">
            <wp:simplePos x="0" y="0"/>
            <wp:positionH relativeFrom="margin">
              <wp:align>left</wp:align>
            </wp:positionH>
            <wp:positionV relativeFrom="paragraph">
              <wp:posOffset>83185</wp:posOffset>
            </wp:positionV>
            <wp:extent cx="3754705" cy="2639696"/>
            <wp:effectExtent l="0" t="0" r="0" b="8255"/>
            <wp:wrapNone/>
            <wp:docPr id="5" name="Picture 5" descr="R:\CPP\HER\Pink Files\State Heritage Areas\Hahndorf - 13673\1-Heritage Standards 2021\Hahndorf Standards\Images\Young et al vol 1 1981 p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P\HER\Pink Files\State Heritage Areas\Hahndorf - 13673\1-Heritage Standards 2021\Hahndorf Standards\Images\Young et al vol 1 1981 p 15.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754705" cy="263969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AAADD14" w14:textId="14CDB269" w:rsidR="00853F3C" w:rsidRDefault="00853F3C" w:rsidP="009B4D93"/>
    <w:p w14:paraId="2F10DAD8" w14:textId="2932B7C9" w:rsidR="00853F3C" w:rsidRPr="00B75887" w:rsidRDefault="00853F3C" w:rsidP="009B4D93"/>
    <w:p w14:paraId="77C22FD8" w14:textId="04B46E8B" w:rsidR="00853F3C" w:rsidRDefault="00853F3C" w:rsidP="009B4D93"/>
    <w:p w14:paraId="713D6F76" w14:textId="79FA03AE" w:rsidR="00853F3C" w:rsidRDefault="00853F3C" w:rsidP="009B4D93"/>
    <w:p w14:paraId="213BDA0D" w14:textId="3212C249" w:rsidR="00853F3C" w:rsidRDefault="00853F3C" w:rsidP="009B4D93"/>
    <w:p w14:paraId="01A093F2" w14:textId="0B94BC28" w:rsidR="00853F3C" w:rsidRDefault="00853F3C" w:rsidP="009B4D93"/>
    <w:p w14:paraId="51238932" w14:textId="10CAD606" w:rsidR="00853F3C" w:rsidRDefault="00853F3C" w:rsidP="009B4D93"/>
    <w:p w14:paraId="416D1DAF" w14:textId="47825B01" w:rsidR="00853F3C" w:rsidRDefault="00853F3C" w:rsidP="00BA59E7"/>
    <w:p w14:paraId="6EEA10B3" w14:textId="77777777" w:rsidR="00BA59E7" w:rsidRDefault="00BA59E7" w:rsidP="009B4D93"/>
    <w:p w14:paraId="06E4966A" w14:textId="280E42EA" w:rsidR="00853F3C" w:rsidRDefault="00853F3C" w:rsidP="009B4D93"/>
    <w:p w14:paraId="73885B46" w14:textId="4E387E4C" w:rsidR="00853F3C" w:rsidRDefault="00266B98" w:rsidP="009B4D93">
      <w:r w:rsidRPr="00853F3C">
        <w:rPr>
          <w:noProof/>
          <w:lang w:eastAsia="en-AU"/>
        </w:rPr>
        <mc:AlternateContent>
          <mc:Choice Requires="wps">
            <w:drawing>
              <wp:anchor distT="45720" distB="45720" distL="114300" distR="114300" simplePos="0" relativeHeight="251811840" behindDoc="0" locked="0" layoutInCell="1" allowOverlap="1" wp14:anchorId="475CA818" wp14:editId="099CF36D">
                <wp:simplePos x="0" y="0"/>
                <wp:positionH relativeFrom="margin">
                  <wp:align>left</wp:align>
                </wp:positionH>
                <wp:positionV relativeFrom="paragraph">
                  <wp:posOffset>1990</wp:posOffset>
                </wp:positionV>
                <wp:extent cx="4537364" cy="461042"/>
                <wp:effectExtent l="0" t="0" r="0"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37364" cy="461042"/>
                        </a:xfrm>
                        <a:prstGeom prst="rect">
                          <a:avLst/>
                        </a:prstGeom>
                        <a:noFill/>
                        <a:ln w="9525">
                          <a:noFill/>
                          <a:miter lim="800000"/>
                          <a:headEnd/>
                          <a:tailEnd/>
                        </a:ln>
                      </wps:spPr>
                      <wps:txbx>
                        <w:txbxContent>
                          <w:p w14:paraId="44780716" w14:textId="77777777" w:rsidR="00943364" w:rsidRPr="00DE6E98" w:rsidRDefault="00943364" w:rsidP="00853F3C">
                            <w:pPr>
                              <w:rPr>
                                <w:sz w:val="16"/>
                                <w:szCs w:val="16"/>
                              </w:rPr>
                            </w:pPr>
                            <w:r>
                              <w:rPr>
                                <w:sz w:val="16"/>
                                <w:szCs w:val="16"/>
                              </w:rPr>
                              <w:t>Eastern Germany showing provinces where many of the early Hahndorf settlers originated</w:t>
                            </w:r>
                            <w:r w:rsidRPr="00DE6E98">
                              <w:rPr>
                                <w:sz w:val="16"/>
                                <w:szCs w:val="16"/>
                              </w:rPr>
                              <w:t xml:space="preserve">. </w:t>
                            </w:r>
                            <w:r>
                              <w:rPr>
                                <w:sz w:val="16"/>
                                <w:szCs w:val="16"/>
                              </w:rPr>
                              <w:t xml:space="preserve">Source: </w:t>
                            </w:r>
                            <w:r w:rsidRPr="00DE6E98">
                              <w:rPr>
                                <w:sz w:val="16"/>
                                <w:szCs w:val="16"/>
                              </w:rPr>
                              <w:t xml:space="preserve">Young et. al., </w:t>
                            </w:r>
                            <w:r w:rsidRPr="00DE6E98">
                              <w:rPr>
                                <w:i/>
                                <w:sz w:val="16"/>
                                <w:szCs w:val="16"/>
                              </w:rPr>
                              <w:t xml:space="preserve">Hahndorf Volume 1, </w:t>
                            </w:r>
                            <w:r>
                              <w:rPr>
                                <w:sz w:val="16"/>
                                <w:szCs w:val="16"/>
                              </w:rPr>
                              <w:t>1981, p 15</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75CA818" id="_x0000_s1030" type="#_x0000_t202" style="position:absolute;margin-left:0;margin-top:.15pt;width:357.25pt;height:36.3pt;z-index:25181184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" filled="f" stroked="f">
                <v:textbox>
                  <w:txbxContent>
                    <w:p w14:paraId="44780716" w14:textId="77777777" w:rsidR="00943364" w:rsidRPr="00DE6E98" w:rsidRDefault="00943364" w:rsidP="00853F3C">
                      <w:pPr>
                        <w:rPr>
                          <w:sz w:val="16"/>
                          <w:szCs w:val="16"/>
                        </w:rPr>
                      </w:pPr>
                      <w:r>
                        <w:rPr>
                          <w:sz w:val="16"/>
                          <w:szCs w:val="16"/>
                        </w:rPr>
                        <w:t>Eastern Germany showing provinces where many of the early Hahndorf settlers originated</w:t>
                      </w:r>
                      <w:r w:rsidRPr="00DE6E98">
                        <w:rPr>
                          <w:sz w:val="16"/>
                          <w:szCs w:val="16"/>
                        </w:rPr>
                        <w:t xml:space="preserve">. </w:t>
                      </w:r>
                      <w:r>
                        <w:rPr>
                          <w:sz w:val="16"/>
                          <w:szCs w:val="16"/>
                        </w:rPr>
                        <w:t xml:space="preserve">Source: </w:t>
                      </w:r>
                      <w:r w:rsidRPr="00DE6E98">
                        <w:rPr>
                          <w:sz w:val="16"/>
                          <w:szCs w:val="16"/>
                        </w:rPr>
                        <w:t xml:space="preserve">Young et. al., </w:t>
                      </w:r>
                      <w:r w:rsidRPr="00DE6E98">
                        <w:rPr>
                          <w:i/>
                          <w:sz w:val="16"/>
                          <w:szCs w:val="16"/>
                        </w:rPr>
                        <w:t xml:space="preserve">Hahndorf Volume 1, </w:t>
                      </w:r>
                      <w:r>
                        <w:rPr>
                          <w:sz w:val="16"/>
                          <w:szCs w:val="16"/>
                        </w:rPr>
                        <w:t>1981, p 15</w:t>
                      </w:r>
                    </w:p>
                  </w:txbxContent>
                </v:textbox>
                <w10:wrap anchorx="margin"/>
              </v:shape>
            </w:pict>
          </mc:Fallback>
        </mc:AlternateContent>
      </w:r>
    </w:p>
    <w:p w14:paraId="23D1936B" w14:textId="7C9C1DF8" w:rsidR="00853F3C" w:rsidRDefault="00853F3C" w:rsidP="009B4D93"/>
    <w:p w14:paraId="670A0476" w14:textId="72EB1B18" w:rsidR="00A63A2F" w:rsidRDefault="004B25B0" w:rsidP="009B4D93">
      <w:r w:rsidRPr="00B75887">
        <w:t>Four ship</w:t>
      </w:r>
      <w:r w:rsidR="0008566F" w:rsidRPr="00B75887">
        <w:t>s</w:t>
      </w:r>
      <w:r w:rsidRPr="00B75887">
        <w:t xml:space="preserve"> travelled from Germany to South Australia in 1838. The first, </w:t>
      </w:r>
      <w:r w:rsidRPr="00B75887">
        <w:rPr>
          <w:i/>
        </w:rPr>
        <w:t>The Prince George</w:t>
      </w:r>
      <w:r w:rsidRPr="00B75887">
        <w:t xml:space="preserve"> arrived in Adelaide in November 1838 with </w:t>
      </w:r>
      <w:r w:rsidR="00747FF8" w:rsidRPr="00B75887">
        <w:t xml:space="preserve">migrants including Paster Kavel. </w:t>
      </w:r>
      <w:r w:rsidR="00C859B7" w:rsidRPr="00B75887">
        <w:t xml:space="preserve">Three more ships followed, </w:t>
      </w:r>
      <w:r w:rsidR="00821C95" w:rsidRPr="00B75887">
        <w:t xml:space="preserve">the </w:t>
      </w:r>
      <w:r w:rsidR="00FD00D5" w:rsidRPr="00B75887">
        <w:rPr>
          <w:i/>
        </w:rPr>
        <w:t>Bengalee</w:t>
      </w:r>
      <w:r w:rsidR="00C859B7" w:rsidRPr="00B75887">
        <w:t xml:space="preserve">, </w:t>
      </w:r>
      <w:r w:rsidR="00821C95" w:rsidRPr="00B75887">
        <w:t xml:space="preserve">the </w:t>
      </w:r>
      <w:r w:rsidR="00FD00D5" w:rsidRPr="00B75887">
        <w:rPr>
          <w:i/>
        </w:rPr>
        <w:t>Zebra</w:t>
      </w:r>
      <w:r w:rsidR="00821C95" w:rsidRPr="00B75887">
        <w:rPr>
          <w:i/>
        </w:rPr>
        <w:t>,</w:t>
      </w:r>
      <w:r w:rsidR="00C859B7" w:rsidRPr="00B75887">
        <w:t xml:space="preserve"> and the </w:t>
      </w:r>
      <w:r w:rsidR="00FD00D5" w:rsidRPr="00B75887">
        <w:rPr>
          <w:i/>
        </w:rPr>
        <w:t>Catharina</w:t>
      </w:r>
      <w:r w:rsidR="00821C95" w:rsidRPr="00B75887">
        <w:rPr>
          <w:i/>
        </w:rPr>
        <w:t xml:space="preserve"> </w:t>
      </w:r>
      <w:r w:rsidR="00821C95" w:rsidRPr="00B75887">
        <w:t xml:space="preserve">arriving in Adelaide between December 1838 and February 1839. </w:t>
      </w:r>
      <w:r w:rsidR="00007560" w:rsidRPr="00B75887">
        <w:t>These emigrants were primarily from the provinces of Brandenburg, Posen and Silesia.</w:t>
      </w:r>
      <w:r w:rsidR="003618C3" w:rsidRPr="00B75887">
        <w:rPr>
          <w:rStyle w:val="FootnoteReference"/>
          <w:sz w:val="19"/>
          <w:szCs w:val="19"/>
        </w:rPr>
        <w:footnoteReference w:id="7"/>
      </w:r>
      <w:r w:rsidR="00007560" w:rsidRPr="00B75887">
        <w:t xml:space="preserve"> Passengers</w:t>
      </w:r>
      <w:r w:rsidR="00C859B7" w:rsidRPr="00B75887">
        <w:t xml:space="preserve"> from the </w:t>
      </w:r>
      <w:r w:rsidR="00FD00D5" w:rsidRPr="00B75887">
        <w:rPr>
          <w:i/>
        </w:rPr>
        <w:t>Prince George</w:t>
      </w:r>
      <w:r w:rsidR="00FD00D5" w:rsidRPr="00B75887">
        <w:t xml:space="preserve"> </w:t>
      </w:r>
      <w:r w:rsidR="0008566F" w:rsidRPr="00B75887">
        <w:t xml:space="preserve">and </w:t>
      </w:r>
      <w:r w:rsidR="0008566F" w:rsidRPr="00B75887">
        <w:rPr>
          <w:i/>
        </w:rPr>
        <w:t>Bengalee</w:t>
      </w:r>
      <w:r w:rsidR="0008566F" w:rsidRPr="00B75887">
        <w:t xml:space="preserve"> </w:t>
      </w:r>
      <w:r w:rsidR="00821C95" w:rsidRPr="00B75887">
        <w:t xml:space="preserve">settled </w:t>
      </w:r>
      <w:r w:rsidR="00821C95" w:rsidRPr="0017070A">
        <w:t xml:space="preserve">on land owned by Angas in the </w:t>
      </w:r>
      <w:r w:rsidR="00C663A4" w:rsidRPr="0017070A">
        <w:t>Torrens Valley and</w:t>
      </w:r>
      <w:r w:rsidR="00344E3A">
        <w:t xml:space="preserve"> named</w:t>
      </w:r>
      <w:r w:rsidR="00821C95" w:rsidRPr="0017070A">
        <w:t xml:space="preserve"> the</w:t>
      </w:r>
      <w:r w:rsidR="00011C76">
        <w:t>ir first township Klemzig</w:t>
      </w:r>
      <w:r w:rsidR="00821C95" w:rsidRPr="0017070A">
        <w:t xml:space="preserve">. The </w:t>
      </w:r>
      <w:r w:rsidR="00821C95" w:rsidRPr="0017070A">
        <w:rPr>
          <w:i/>
        </w:rPr>
        <w:t>Zebra,</w:t>
      </w:r>
      <w:r w:rsidR="00821C95" w:rsidRPr="0017070A">
        <w:t xml:space="preserve"> commanded by Danish Captain Dirk Meinertz Hahn, arrived in December </w:t>
      </w:r>
      <w:r w:rsidR="00620FC7">
        <w:t xml:space="preserve">1838 </w:t>
      </w:r>
      <w:r w:rsidR="00821C95" w:rsidRPr="0017070A">
        <w:t xml:space="preserve">and during the voyage a strong bond formed between the Captain and his passengers. These new arrivals looked to Hahn rather than Kavel for guidance and </w:t>
      </w:r>
      <w:r w:rsidR="00620FC7">
        <w:t>the Danish captain</w:t>
      </w:r>
      <w:r w:rsidR="00821C95" w:rsidRPr="0017070A">
        <w:t xml:space="preserve"> agreed to act as their agent negotiating a land deal which he believed offered better p</w:t>
      </w:r>
      <w:r w:rsidR="00A63A2F">
        <w:t xml:space="preserve">rospects than Klemzig. </w:t>
      </w:r>
    </w:p>
    <w:p w14:paraId="2BDEAD3F" w14:textId="553BC52F" w:rsidR="00821C95" w:rsidRPr="0017070A" w:rsidRDefault="00A63A2F" w:rsidP="009B4D93">
      <w:r>
        <w:t>Special s</w:t>
      </w:r>
      <w:r w:rsidR="00821C95" w:rsidRPr="0017070A">
        <w:t xml:space="preserve">urveys were a new provision of land procurement in the colony </w:t>
      </w:r>
      <w:r w:rsidR="008A2201">
        <w:t>allowing</w:t>
      </w:r>
      <w:r w:rsidR="00821C95" w:rsidRPr="0017070A">
        <w:t xml:space="preserve"> speculators to request, at cost, a survey of 15,000 acres of which the applicant could select 4000 acres. The first survey of this kind, purchased by William Dutton, John Finnis and Duncan Macfarlane included prime grazing country in the area around Mount Barker</w:t>
      </w:r>
      <w:r>
        <w:t xml:space="preserve"> in the Adelaide Hills area</w:t>
      </w:r>
      <w:r w:rsidR="00821C95" w:rsidRPr="0017070A">
        <w:t xml:space="preserve">. </w:t>
      </w:r>
      <w:r w:rsidR="00821C95" w:rsidRPr="0017070A">
        <w:lastRenderedPageBreak/>
        <w:t xml:space="preserve">Hahn negotiated the transfer of one hundred and fifty contiguous acres from sections 4002, 4003, and 4004, rent free for twelve months </w:t>
      </w:r>
      <w:r w:rsidR="008A2201">
        <w:t xml:space="preserve">for the passengers of the </w:t>
      </w:r>
      <w:r w:rsidR="008A2201" w:rsidRPr="0017070A">
        <w:rPr>
          <w:i/>
        </w:rPr>
        <w:t>Zebra</w:t>
      </w:r>
      <w:r w:rsidR="008A2201" w:rsidRPr="0017070A">
        <w:t xml:space="preserve"> </w:t>
      </w:r>
      <w:r w:rsidR="00821C95" w:rsidRPr="0017070A">
        <w:t>on the basis the settlers would buy the land once established. The deal included seed, six cows on loan, fowls, pigs and building materials for a church.</w:t>
      </w:r>
      <w:r w:rsidR="00821C95" w:rsidRPr="0017070A">
        <w:rPr>
          <w:rStyle w:val="FootnoteReference"/>
          <w:rFonts w:cs="Segoe UI"/>
          <w:sz w:val="19"/>
          <w:szCs w:val="19"/>
        </w:rPr>
        <w:footnoteReference w:id="8"/>
      </w:r>
    </w:p>
    <w:p w14:paraId="1FE62581" w14:textId="5BF801D4" w:rsidR="00B745A4" w:rsidRPr="00EF64E5" w:rsidRDefault="00773153" w:rsidP="009B4D93">
      <w:r w:rsidRPr="0017070A">
        <w:t xml:space="preserve">Emigrants who had arrived on the </w:t>
      </w:r>
      <w:r w:rsidRPr="0017070A">
        <w:rPr>
          <w:i/>
        </w:rPr>
        <w:t>Zebra</w:t>
      </w:r>
      <w:r w:rsidRPr="0017070A">
        <w:t xml:space="preserve"> set out for their new home in February 1839 walking from Port Adelaide and ar</w:t>
      </w:r>
      <w:r w:rsidR="00A63A2F">
        <w:t>rived</w:t>
      </w:r>
      <w:r w:rsidRPr="0017070A">
        <w:t xml:space="preserve"> in March 1839. In recognition of Hahn’s role in their safe passage to the colony and his guidance and skill in negotiating land, the community named their new settlement Hahndorf.</w:t>
      </w:r>
      <w:r w:rsidRPr="0017070A">
        <w:rPr>
          <w:rStyle w:val="FootnoteReference"/>
          <w:rFonts w:cs="Segoe UI"/>
          <w:sz w:val="19"/>
          <w:szCs w:val="19"/>
        </w:rPr>
        <w:footnoteReference w:id="9"/>
      </w:r>
      <w:r w:rsidRPr="0017070A">
        <w:t xml:space="preserve"> In May of that year fourteen families relocated from Klemzig bringing the total number of original Hahndorf families to 52. </w:t>
      </w:r>
    </w:p>
    <w:p w14:paraId="711844E4" w14:textId="09B8B0E0" w:rsidR="00773153" w:rsidRPr="009B4D93" w:rsidRDefault="00773153" w:rsidP="009B4D93">
      <w:pPr>
        <w:rPr>
          <w:b/>
          <w:bCs/>
        </w:rPr>
      </w:pPr>
      <w:r w:rsidRPr="009B4D93">
        <w:rPr>
          <w:b/>
          <w:bCs/>
        </w:rPr>
        <w:t xml:space="preserve">Settlement </w:t>
      </w:r>
    </w:p>
    <w:p w14:paraId="4B17E4BA" w14:textId="1DB2FC96" w:rsidR="00773153" w:rsidRPr="0017070A" w:rsidRDefault="00773153" w:rsidP="009B4D93">
      <w:r w:rsidRPr="0017070A">
        <w:t xml:space="preserve">Hahndorf settlers initially practiced semi-subsistence farming, growing cereals, vegetables, orchard trees and raising livestock. Women </w:t>
      </w:r>
      <w:r w:rsidR="00E8149A">
        <w:t xml:space="preserve">from Hahndorf </w:t>
      </w:r>
      <w:r w:rsidRPr="0017070A">
        <w:t xml:space="preserve">walked surplus produce to market in Adelaide, </w:t>
      </w:r>
      <w:r w:rsidR="00F35D1A">
        <w:t>supplying</w:t>
      </w:r>
      <w:r w:rsidRPr="0017070A">
        <w:t xml:space="preserve"> fresh fruit and vegetables to Adelaide during the early years of settlement. In these early years the physical isolation of the town and singular religious focus reinforced the community’s identity and culture with social and farming practices continuing much as they would have done in their country of origin.</w:t>
      </w:r>
      <w:r w:rsidRPr="0017070A">
        <w:rPr>
          <w:rStyle w:val="FootnoteReference"/>
          <w:rFonts w:cs="Segoe UI"/>
          <w:sz w:val="19"/>
          <w:szCs w:val="19"/>
        </w:rPr>
        <w:footnoteReference w:id="10"/>
      </w:r>
      <w:r w:rsidRPr="0017070A">
        <w:t xml:space="preserve"> As the decades passed Hahndorf supported an increasing diversity of trades and professions, reflecting the growth of viable industries in the town.</w:t>
      </w:r>
      <w:r w:rsidRPr="0017070A">
        <w:rPr>
          <w:rStyle w:val="FootnoteReference"/>
          <w:rFonts w:cs="Segoe UI"/>
          <w:sz w:val="19"/>
          <w:szCs w:val="19"/>
        </w:rPr>
        <w:footnoteReference w:id="11"/>
      </w:r>
      <w:r w:rsidRPr="0017070A">
        <w:t xml:space="preserve"> </w:t>
      </w:r>
    </w:p>
    <w:p w14:paraId="371DE1B8" w14:textId="0B38098A" w:rsidR="00773153" w:rsidRPr="0017070A" w:rsidRDefault="00602872" w:rsidP="009B4D93">
      <w:r>
        <w:rPr>
          <w:noProof/>
          <w:lang w:eastAsia="en-AU"/>
        </w:rPr>
        <w:drawing>
          <wp:anchor distT="0" distB="0" distL="114300" distR="114300" simplePos="0" relativeHeight="251837440" behindDoc="0" locked="0" layoutInCell="1" allowOverlap="1" wp14:anchorId="443E1F57" wp14:editId="39BABDFA">
            <wp:simplePos x="0" y="0"/>
            <wp:positionH relativeFrom="margin">
              <wp:posOffset>20007</wp:posOffset>
            </wp:positionH>
            <wp:positionV relativeFrom="paragraph">
              <wp:posOffset>967929</wp:posOffset>
            </wp:positionV>
            <wp:extent cx="3536219" cy="2641942"/>
            <wp:effectExtent l="0" t="0" r="7620" b="6350"/>
            <wp:wrapNone/>
            <wp:docPr id="201" name="Picture 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spread of german towns young et al p66.jpg"/>
                    <pic:cNvPicPr/>
                  </pic:nvPicPr>
                  <pic:blipFill rotWithShape="1">
                    <a:blip r:embed="rId22">
                      <a:extLst>
                        <a:ext uri="{28A0092B-C50C-407E-A947-70E740481C1C}">
                          <a14:useLocalDpi xmlns:a14="http://schemas.microsoft.com/office/drawing/2010/main" val="0"/>
                        </a:ext>
                      </a:extLst>
                    </a:blip>
                    <a:srcRect r="33760" b="34013"/>
                    <a:stretch/>
                  </pic:blipFill>
                  <pic:spPr bwMode="auto">
                    <a:xfrm>
                      <a:off x="0" y="0"/>
                      <a:ext cx="3536219" cy="2641942"/>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773153" w:rsidRPr="0017070A">
        <w:t>The arrival of a separate group of ‘Old Lutheran’ immigrants from Hamburg with itinerant Pastor Gotthard Daniel Fritzsche in October 1841 led to internal conflict, and in 1846 the</w:t>
      </w:r>
      <w:r w:rsidR="002931EF">
        <w:t xml:space="preserve"> church</w:t>
      </w:r>
      <w:r w:rsidR="00773153" w:rsidRPr="0017070A">
        <w:t xml:space="preserve"> was split over theological differences between Fritzsche and Kavel. Supreme Court action between the factions was resolved in 1857 and granted Fritzsche’s followers the original Hahndorf church, while Kavel’s followers built a second church at the southern end of the settlement.</w:t>
      </w:r>
      <w:r w:rsidR="00760218">
        <w:rPr>
          <w:rStyle w:val="FootnoteReference"/>
          <w:sz w:val="19"/>
          <w:szCs w:val="19"/>
        </w:rPr>
        <w:footnoteReference w:id="12"/>
      </w:r>
      <w:r w:rsidR="00773153" w:rsidRPr="0017070A">
        <w:t xml:space="preserve"> Religious persecution of Old Lutherans ended in 1840 with the death of Friedrich Wilhelm III, </w:t>
      </w:r>
      <w:r w:rsidR="00C72B07">
        <w:t>however</w:t>
      </w:r>
      <w:r w:rsidR="00773153" w:rsidRPr="0017070A">
        <w:t xml:space="preserve"> the success of German </w:t>
      </w:r>
      <w:r w:rsidR="002460B5">
        <w:t xml:space="preserve">and Prussian/German </w:t>
      </w:r>
      <w:r w:rsidR="00773153" w:rsidRPr="0017070A">
        <w:t>settlements in South Australia set up a ‘chain’</w:t>
      </w:r>
      <w:r w:rsidR="00760218">
        <w:t xml:space="preserve"> </w:t>
      </w:r>
      <w:r w:rsidR="00773153" w:rsidRPr="0017070A">
        <w:t>of migration which continued through the ninete</w:t>
      </w:r>
      <w:r w:rsidR="00137FD0">
        <w:t>enth century</w:t>
      </w:r>
      <w:r w:rsidR="00773153" w:rsidRPr="0017070A">
        <w:t>.</w:t>
      </w:r>
      <w:r w:rsidR="00760218">
        <w:rPr>
          <w:rStyle w:val="FootnoteReference"/>
          <w:sz w:val="19"/>
          <w:szCs w:val="19"/>
        </w:rPr>
        <w:footnoteReference w:id="13"/>
      </w:r>
      <w:r w:rsidR="00773153" w:rsidRPr="0017070A">
        <w:t xml:space="preserve"> </w:t>
      </w:r>
    </w:p>
    <w:p w14:paraId="16C4E418" w14:textId="29A3C7E3" w:rsidR="00E35884" w:rsidRDefault="00E35884" w:rsidP="00BA59E7"/>
    <w:p w14:paraId="41434FD3" w14:textId="1129E0B3" w:rsidR="00E35884" w:rsidRDefault="00E35884" w:rsidP="00BA59E7"/>
    <w:p w14:paraId="1EE4A4E8" w14:textId="77777777" w:rsidR="00E35884" w:rsidRDefault="00E35884" w:rsidP="00BA59E7"/>
    <w:p w14:paraId="06EBBE85" w14:textId="77777777" w:rsidR="00E35884" w:rsidRDefault="00E35884" w:rsidP="00BA59E7"/>
    <w:p w14:paraId="5DF9DEC0" w14:textId="06D9D6A4" w:rsidR="00E35884" w:rsidRDefault="00E35884" w:rsidP="00BA59E7"/>
    <w:p w14:paraId="5C11B877" w14:textId="7D7F6CB2" w:rsidR="00E35884" w:rsidRDefault="00E35884" w:rsidP="00BA59E7"/>
    <w:p w14:paraId="713AD4ED" w14:textId="77777777" w:rsidR="00E35884" w:rsidRDefault="00E35884" w:rsidP="00BA59E7"/>
    <w:p w14:paraId="6A9654D0" w14:textId="77777777" w:rsidR="00E35884" w:rsidRDefault="00E35884" w:rsidP="00BA59E7"/>
    <w:p w14:paraId="0D9BC72F" w14:textId="60AC09E3" w:rsidR="00E35884" w:rsidRDefault="00266B98" w:rsidP="00BA59E7">
      <w:r w:rsidRPr="00395A01">
        <w:rPr>
          <w:noProof/>
          <w:lang w:eastAsia="en-AU"/>
        </w:rPr>
        <mc:AlternateContent>
          <mc:Choice Requires="wps">
            <w:drawing>
              <wp:anchor distT="45720" distB="45720" distL="114300" distR="114300" simplePos="0" relativeHeight="251820032" behindDoc="0" locked="0" layoutInCell="1" allowOverlap="1" wp14:anchorId="5A7F9ABB" wp14:editId="316560B5">
                <wp:simplePos x="0" y="0"/>
                <wp:positionH relativeFrom="margin">
                  <wp:posOffset>3749743</wp:posOffset>
                </wp:positionH>
                <wp:positionV relativeFrom="paragraph">
                  <wp:posOffset>80667</wp:posOffset>
                </wp:positionV>
                <wp:extent cx="2112818" cy="443230"/>
                <wp:effectExtent l="0" t="0" r="0" b="0"/>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2818" cy="443230"/>
                        </a:xfrm>
                        <a:prstGeom prst="rect">
                          <a:avLst/>
                        </a:prstGeom>
                        <a:noFill/>
                        <a:ln w="9525">
                          <a:noFill/>
                          <a:miter lim="800000"/>
                          <a:headEnd/>
                          <a:tailEnd/>
                        </a:ln>
                      </wps:spPr>
                      <wps:txbx>
                        <w:txbxContent>
                          <w:p w14:paraId="457A53B4" w14:textId="60AEB280" w:rsidR="00943364" w:rsidRPr="00DF4CAE" w:rsidRDefault="00943364" w:rsidP="00395A01">
                            <w:pPr>
                              <w:rPr>
                                <w:rFonts w:ascii="Calibri" w:hAnsi="Calibri" w:cs="Calibri"/>
                                <w:sz w:val="16"/>
                                <w:szCs w:val="16"/>
                              </w:rPr>
                            </w:pPr>
                            <w:r w:rsidRPr="005B0395">
                              <w:rPr>
                                <w:rFonts w:ascii="Calibri" w:hAnsi="Calibri" w:cs="Calibri"/>
                                <w:sz w:val="16"/>
                                <w:szCs w:val="16"/>
                              </w:rPr>
                              <w:t xml:space="preserve"> </w:t>
                            </w:r>
                            <w:r>
                              <w:rPr>
                                <w:rFonts w:ascii="Calibri" w:hAnsi="Calibri" w:cs="Calibri"/>
                                <w:sz w:val="16"/>
                                <w:szCs w:val="16"/>
                              </w:rPr>
                              <w:t>German settlements in South Australia</w:t>
                            </w:r>
                            <w:r w:rsidRPr="005B0395">
                              <w:rPr>
                                <w:rFonts w:ascii="Calibri" w:hAnsi="Calibri" w:cs="Calibri"/>
                                <w:sz w:val="16"/>
                                <w:szCs w:val="16"/>
                              </w:rPr>
                              <w:t xml:space="preserve">. </w:t>
                            </w:r>
                            <w:r>
                              <w:rPr>
                                <w:rFonts w:ascii="Calibri" w:hAnsi="Calibri" w:cs="Calibri"/>
                                <w:sz w:val="16"/>
                                <w:szCs w:val="16"/>
                              </w:rPr>
                              <w:t xml:space="preserve">Source: </w:t>
                            </w:r>
                            <w:r w:rsidRPr="005B0395">
                              <w:rPr>
                                <w:rFonts w:ascii="Calibri" w:hAnsi="Calibri" w:cs="Calibri"/>
                                <w:sz w:val="16"/>
                                <w:szCs w:val="16"/>
                              </w:rPr>
                              <w:t>Young et al. 1981.</w:t>
                            </w:r>
                            <w:r w:rsidRPr="005B0395">
                              <w:rPr>
                                <w:sz w:val="16"/>
                                <w:szCs w:val="16"/>
                              </w:rPr>
                              <w:t xml:space="preserve"> </w:t>
                            </w:r>
                            <w:r>
                              <w:rPr>
                                <w:rFonts w:ascii="Calibri" w:hAnsi="Calibri" w:cs="Calibri"/>
                                <w:sz w:val="16"/>
                                <w:szCs w:val="16"/>
                              </w:rPr>
                              <w:t>p.66</w:t>
                            </w:r>
                          </w:p>
                          <w:p w14:paraId="00EA058C" w14:textId="77777777" w:rsidR="00943364" w:rsidRPr="0032646D" w:rsidRDefault="00943364" w:rsidP="00395A01">
                            <w:pPr>
                              <w:spacing w:after="0"/>
                              <w:rPr>
                                <w:rFonts w:eastAsia="Times New Roman" w:cs="Segoe UI"/>
                                <w:color w:val="0070C0"/>
                                <w:sz w:val="19"/>
                                <w:szCs w:val="19"/>
                                <w:lang w:eastAsia="en-AU"/>
                              </w:rPr>
                            </w:pPr>
                          </w:p>
                          <w:p w14:paraId="2CE38794" w14:textId="77777777" w:rsidR="00943364" w:rsidRDefault="00943364" w:rsidP="00395A01"/>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A7F9ABB" id="_x0000_s1031" type="#_x0000_t202" style="position:absolute;margin-left:295.25pt;margin-top:6.35pt;width:166.35pt;height:34.9pt;z-index:25182003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" filled="f" stroked="f">
                <v:textbox>
                  <w:txbxContent>
                    <w:p w14:paraId="457A53B4" w14:textId="60AEB280" w:rsidR="00943364" w:rsidRPr="00DF4CAE" w:rsidRDefault="00943364" w:rsidP="00395A01">
                      <w:pPr>
                        <w:rPr>
                          <w:rFonts w:ascii="Calibri" w:hAnsi="Calibri" w:cs="Calibri"/>
                          <w:sz w:val="16"/>
                          <w:szCs w:val="16"/>
                        </w:rPr>
                      </w:pPr>
                      <w:r w:rsidRPr="005B0395">
                        <w:rPr>
                          <w:rFonts w:ascii="Calibri" w:hAnsi="Calibri" w:cs="Calibri"/>
                          <w:sz w:val="16"/>
                          <w:szCs w:val="16"/>
                        </w:rPr>
                        <w:t xml:space="preserve"> </w:t>
                      </w:r>
                      <w:r>
                        <w:rPr>
                          <w:rFonts w:ascii="Calibri" w:hAnsi="Calibri" w:cs="Calibri"/>
                          <w:sz w:val="16"/>
                          <w:szCs w:val="16"/>
                        </w:rPr>
                        <w:t>German settlements in South Australia</w:t>
                      </w:r>
                      <w:r w:rsidRPr="005B0395">
                        <w:rPr>
                          <w:rFonts w:ascii="Calibri" w:hAnsi="Calibri" w:cs="Calibri"/>
                          <w:sz w:val="16"/>
                          <w:szCs w:val="16"/>
                        </w:rPr>
                        <w:t xml:space="preserve">. </w:t>
                      </w:r>
                      <w:r>
                        <w:rPr>
                          <w:rFonts w:ascii="Calibri" w:hAnsi="Calibri" w:cs="Calibri"/>
                          <w:sz w:val="16"/>
                          <w:szCs w:val="16"/>
                        </w:rPr>
                        <w:t xml:space="preserve">Source: </w:t>
                      </w:r>
                      <w:r w:rsidRPr="005B0395">
                        <w:rPr>
                          <w:rFonts w:ascii="Calibri" w:hAnsi="Calibri" w:cs="Calibri"/>
                          <w:sz w:val="16"/>
                          <w:szCs w:val="16"/>
                        </w:rPr>
                        <w:t>Young et al. 1981.</w:t>
                      </w:r>
                      <w:r w:rsidRPr="005B0395">
                        <w:rPr>
                          <w:sz w:val="16"/>
                          <w:szCs w:val="16"/>
                        </w:rPr>
                        <w:t xml:space="preserve"> </w:t>
                      </w:r>
                      <w:r>
                        <w:rPr>
                          <w:rFonts w:ascii="Calibri" w:hAnsi="Calibri" w:cs="Calibri"/>
                          <w:sz w:val="16"/>
                          <w:szCs w:val="16"/>
                        </w:rPr>
                        <w:t>p.66</w:t>
                      </w:r>
                    </w:p>
                    <w:p w14:paraId="00EA058C" w14:textId="77777777" w:rsidR="00943364" w:rsidRPr="0032646D" w:rsidRDefault="00943364" w:rsidP="00395A01">
                      <w:pPr>
                        <w:spacing w:after="0"/>
                        <w:rPr>
                          <w:rFonts w:eastAsia="Times New Roman" w:cs="Segoe UI"/>
                          <w:color w:val="0070C0"/>
                          <w:sz w:val="19"/>
                          <w:szCs w:val="19"/>
                          <w:lang w:eastAsia="en-AU"/>
                        </w:rPr>
                      </w:pPr>
                    </w:p>
                    <w:p w14:paraId="2CE38794" w14:textId="77777777" w:rsidR="00943364" w:rsidRDefault="00943364" w:rsidP="00395A01"/>
                  </w:txbxContent>
                </v:textbox>
                <w10:wrap anchorx="margin"/>
              </v:shape>
            </w:pict>
          </mc:Fallback>
        </mc:AlternateContent>
      </w:r>
    </w:p>
    <w:p w14:paraId="10691036" w14:textId="24B2FC89" w:rsidR="00773153" w:rsidRPr="009B4D93" w:rsidRDefault="00773153" w:rsidP="00BA59E7">
      <w:pPr>
        <w:rPr>
          <w:b/>
          <w:bCs/>
        </w:rPr>
      </w:pPr>
      <w:r w:rsidRPr="009B4D93">
        <w:rPr>
          <w:b/>
          <w:bCs/>
        </w:rPr>
        <w:t>Hahndorf: subdivision and main street development</w:t>
      </w:r>
    </w:p>
    <w:p w14:paraId="299F9C38" w14:textId="683882DC" w:rsidR="00773153" w:rsidRPr="0017070A" w:rsidRDefault="00773153" w:rsidP="009B4D93">
      <w:r w:rsidRPr="0017070A">
        <w:t>Early subdivisions and land use in Hahndorf reflect German rural settlement patterns dating back as early as the 12</w:t>
      </w:r>
      <w:r w:rsidRPr="0017070A">
        <w:rPr>
          <w:vertAlign w:val="superscript"/>
        </w:rPr>
        <w:t>th</w:t>
      </w:r>
      <w:r w:rsidRPr="0017070A">
        <w:t xml:space="preserve"> century.</w:t>
      </w:r>
      <w:r w:rsidRPr="0017070A">
        <w:rPr>
          <w:rStyle w:val="FootnoteReference"/>
          <w:rFonts w:cs="Segoe UI"/>
          <w:sz w:val="19"/>
          <w:szCs w:val="19"/>
        </w:rPr>
        <w:footnoteReference w:id="14"/>
      </w:r>
      <w:r w:rsidRPr="0017070A">
        <w:t xml:space="preserve"> These settlement patterns were used successfully during colonial expansions east of the Oder River into what would become Germany’s Eastern </w:t>
      </w:r>
      <w:r w:rsidR="0033158F">
        <w:t>Provinces including Brandenburg, Silesia and Posen, where</w:t>
      </w:r>
      <w:r w:rsidRPr="0017070A">
        <w:t xml:space="preserve"> German farming communities were established</w:t>
      </w:r>
      <w:r w:rsidR="0033158F">
        <w:t xml:space="preserve"> and from where many of Hahndorf’s settlers originated</w:t>
      </w:r>
      <w:r w:rsidRPr="0017070A">
        <w:t>. When ‘Old Lutheran’ migrants</w:t>
      </w:r>
      <w:r w:rsidR="00F35D1A">
        <w:t xml:space="preserve"> </w:t>
      </w:r>
      <w:r w:rsidRPr="0017070A">
        <w:t xml:space="preserve">arrived in South Australia they brought their farming practices and settlement patterns with them. </w:t>
      </w:r>
    </w:p>
    <w:p w14:paraId="6B38D773" w14:textId="6CD6EA7E" w:rsidR="00773153" w:rsidRDefault="00773153" w:rsidP="009B4D93">
      <w:r w:rsidRPr="0017070A">
        <w:t xml:space="preserve">Herman Friedrich Koch (or Kook) arrived aboard the </w:t>
      </w:r>
      <w:r w:rsidRPr="0017070A">
        <w:rPr>
          <w:i/>
        </w:rPr>
        <w:t xml:space="preserve">Zebra </w:t>
      </w:r>
      <w:r w:rsidR="00F26620">
        <w:t>with</w:t>
      </w:r>
      <w:r w:rsidRPr="0017070A">
        <w:t xml:space="preserve"> experience in both agriculture and surveying. Land owner William Dutton, appointed Koch the new settlement’s supervisor and </w:t>
      </w:r>
      <w:r w:rsidR="00AA784B">
        <w:t xml:space="preserve">it is believed </w:t>
      </w:r>
      <w:r w:rsidRPr="0017070A">
        <w:t>he laid out a plan comprising 54 narrow blocks of approximately equal area.</w:t>
      </w:r>
      <w:r w:rsidRPr="0017070A">
        <w:rPr>
          <w:rStyle w:val="FootnoteReference"/>
          <w:rFonts w:cs="Segoe UI"/>
          <w:sz w:val="19"/>
          <w:szCs w:val="19"/>
        </w:rPr>
        <w:footnoteReference w:id="15"/>
      </w:r>
      <w:r w:rsidRPr="0017070A">
        <w:t xml:space="preserve">  These blocks provided each family with farmland and access to pasture. The U-shaped plan is considered to be an adaptation of the traditional German </w:t>
      </w:r>
      <w:r w:rsidRPr="0017070A">
        <w:rPr>
          <w:i/>
        </w:rPr>
        <w:t>Hufendorf</w:t>
      </w:r>
      <w:r w:rsidRPr="0017070A">
        <w:t xml:space="preserve"> rural village form (although it has been identified </w:t>
      </w:r>
      <w:r w:rsidRPr="0017070A">
        <w:lastRenderedPageBreak/>
        <w:t xml:space="preserve">alternatively as and </w:t>
      </w:r>
      <w:r w:rsidRPr="0017070A">
        <w:rPr>
          <w:i/>
        </w:rPr>
        <w:t>Angerdorf</w:t>
      </w:r>
      <w:r w:rsidRPr="0017070A">
        <w:t xml:space="preserve"> layout</w:t>
      </w:r>
      <w:r w:rsidRPr="0017070A">
        <w:rPr>
          <w:rStyle w:val="FootnoteReference"/>
          <w:rFonts w:cs="Segoe UI"/>
          <w:sz w:val="19"/>
          <w:szCs w:val="19"/>
        </w:rPr>
        <w:footnoteReference w:id="16"/>
      </w:r>
      <w:r w:rsidRPr="0017070A">
        <w:t xml:space="preserve">), articulated to suit the topography and aligned with the existing road to Mount Barker. </w:t>
      </w:r>
      <w:r w:rsidR="00D33AB0">
        <w:t xml:space="preserve">Contained within </w:t>
      </w:r>
      <w:r w:rsidRPr="0017070A">
        <w:t>the U-shaped village</w:t>
      </w:r>
      <w:r w:rsidR="00D33AB0">
        <w:t xml:space="preserve"> was the</w:t>
      </w:r>
      <w:r w:rsidRPr="0017070A">
        <w:t xml:space="preserve"> original church, later known as St Michael’s, which was the religious and cultura</w:t>
      </w:r>
      <w:r w:rsidR="00D33AB0">
        <w:t>l centre of the new settlement.  Land around the church was used as common pasture for early residents.</w:t>
      </w:r>
    </w:p>
    <w:p w14:paraId="4F6B3187" w14:textId="0BEED79E" w:rsidR="00CE7AD1" w:rsidRDefault="004429CF" w:rsidP="009B4D93">
      <w:r w:rsidRPr="004429CF">
        <w:rPr>
          <w:noProof/>
          <w:lang w:eastAsia="en-AU"/>
        </w:rPr>
        <w:drawing>
          <wp:anchor distT="0" distB="0" distL="114300" distR="114300" simplePos="0" relativeHeight="251836416" behindDoc="0" locked="0" layoutInCell="1" allowOverlap="1" wp14:anchorId="0317639E" wp14:editId="5D6A2F74">
            <wp:simplePos x="0" y="0"/>
            <wp:positionH relativeFrom="margin">
              <wp:posOffset>9873</wp:posOffset>
            </wp:positionH>
            <wp:positionV relativeFrom="paragraph">
              <wp:posOffset>12419</wp:posOffset>
            </wp:positionV>
            <wp:extent cx="3480320" cy="2573267"/>
            <wp:effectExtent l="0" t="0" r="6350" b="0"/>
            <wp:wrapNone/>
            <wp:docPr id="199" name="Picture 199" descr="R:\CPP\HER\Pink Files\State Heritage Areas\Hahndorf - 13673\1-Heritage Standards 2021\Hahndorf Standards\Images\Young et al vol 1 p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P\HER\Pink Files\State Heritage Areas\Hahndorf - 13673\1-Heritage Standards 2021\Hahndorf Standards\Images\Young et al vol 1 p89.jpg"/>
                    <pic:cNvPicPr>
                      <a:picLocks noChangeAspect="1" noChangeArrowheads="1"/>
                    </pic:cNvPicPr>
                  </pic:nvPicPr>
                  <pic:blipFill rotWithShape="1">
                    <a:blip r:embed="rId23" cstate="print">
                      <a:extLst>
                        <a:ext uri="{28A0092B-C50C-407E-A947-70E740481C1C}">
                          <a14:useLocalDpi xmlns:a14="http://schemas.microsoft.com/office/drawing/2010/main" val="0"/>
                        </a:ext>
                      </a:extLst>
                    </a:blip>
                    <a:srcRect r="14606" b="15863"/>
                    <a:stretch/>
                  </pic:blipFill>
                  <pic:spPr bwMode="auto">
                    <a:xfrm>
                      <a:off x="0" y="0"/>
                      <a:ext cx="3501640" cy="2589031"/>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02B7D87F" w14:textId="1C10B063" w:rsidR="00CE7AD1" w:rsidRPr="0017070A" w:rsidRDefault="00CE7AD1" w:rsidP="009B4D93"/>
    <w:p w14:paraId="2B8A1A36" w14:textId="06A27000" w:rsidR="00CE7AD1" w:rsidRDefault="00CE7AD1" w:rsidP="009B4D93"/>
    <w:p w14:paraId="5A97C440" w14:textId="77777777" w:rsidR="00CE7AD1" w:rsidRDefault="00CE7AD1" w:rsidP="009B4D93"/>
    <w:p w14:paraId="748DD656" w14:textId="3C2CDDFA" w:rsidR="00CE7AD1" w:rsidRDefault="00CE7AD1" w:rsidP="009B4D93"/>
    <w:p w14:paraId="7E74250E" w14:textId="025A5D12" w:rsidR="00CE7AD1" w:rsidRDefault="00CE7AD1" w:rsidP="009B4D93"/>
    <w:p w14:paraId="2F598A9D" w14:textId="51C1C6AD" w:rsidR="00EE15F7" w:rsidRDefault="00EE15F7" w:rsidP="009B4D93"/>
    <w:p w14:paraId="4B07B544" w14:textId="648AC9AA" w:rsidR="00AE2724" w:rsidRDefault="00AE2724" w:rsidP="009B4D93"/>
    <w:p w14:paraId="441A0971" w14:textId="66681E4D" w:rsidR="004429CF" w:rsidRDefault="00773BF0" w:rsidP="009B4D93">
      <w:r w:rsidRPr="00395A01">
        <w:rPr>
          <w:noProof/>
          <w:lang w:eastAsia="en-AU"/>
        </w:rPr>
        <mc:AlternateContent>
          <mc:Choice Requires="wps">
            <w:drawing>
              <wp:anchor distT="45720" distB="45720" distL="114300" distR="114300" simplePos="0" relativeHeight="251848704" behindDoc="0" locked="0" layoutInCell="1" allowOverlap="1" wp14:anchorId="67F280C8" wp14:editId="4D7B7318">
                <wp:simplePos x="0" y="0"/>
                <wp:positionH relativeFrom="margin">
                  <wp:posOffset>3696694</wp:posOffset>
                </wp:positionH>
                <wp:positionV relativeFrom="paragraph">
                  <wp:posOffset>6597</wp:posOffset>
                </wp:positionV>
                <wp:extent cx="1828800" cy="443230"/>
                <wp:effectExtent l="0" t="0" r="0" b="0"/>
                <wp:wrapNone/>
                <wp:docPr id="20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443230"/>
                        </a:xfrm>
                        <a:prstGeom prst="rect">
                          <a:avLst/>
                        </a:prstGeom>
                        <a:noFill/>
                        <a:ln w="9525">
                          <a:noFill/>
                          <a:miter lim="800000"/>
                          <a:headEnd/>
                          <a:tailEnd/>
                        </a:ln>
                      </wps:spPr>
                      <wps:txbx>
                        <w:txbxContent>
                          <w:p w14:paraId="29A11552" w14:textId="76D406B9" w:rsidR="00943364" w:rsidRPr="00DF4CAE" w:rsidRDefault="00943364" w:rsidP="003779EE">
                            <w:pPr>
                              <w:rPr>
                                <w:rFonts w:ascii="Calibri" w:hAnsi="Calibri" w:cs="Calibri"/>
                                <w:sz w:val="16"/>
                                <w:szCs w:val="16"/>
                              </w:rPr>
                            </w:pPr>
                            <w:r>
                              <w:rPr>
                                <w:rFonts w:ascii="Calibri" w:hAnsi="Calibri" w:cs="Calibri"/>
                                <w:sz w:val="16"/>
                                <w:szCs w:val="16"/>
                              </w:rPr>
                              <w:t>Land holdings of original settlers</w:t>
                            </w:r>
                            <w:r w:rsidRPr="005B0395">
                              <w:rPr>
                                <w:rFonts w:ascii="Calibri" w:hAnsi="Calibri" w:cs="Calibri"/>
                                <w:sz w:val="16"/>
                                <w:szCs w:val="16"/>
                              </w:rPr>
                              <w:t xml:space="preserve"> </w:t>
                            </w:r>
                            <w:r>
                              <w:rPr>
                                <w:rFonts w:ascii="Calibri" w:hAnsi="Calibri" w:cs="Calibri"/>
                                <w:sz w:val="16"/>
                                <w:szCs w:val="16"/>
                              </w:rPr>
                              <w:t xml:space="preserve">Source: </w:t>
                            </w:r>
                            <w:r w:rsidRPr="005B0395">
                              <w:rPr>
                                <w:rFonts w:ascii="Calibri" w:hAnsi="Calibri" w:cs="Calibri"/>
                                <w:sz w:val="16"/>
                                <w:szCs w:val="16"/>
                              </w:rPr>
                              <w:t>Young et al. 1981.</w:t>
                            </w:r>
                            <w:r w:rsidRPr="005B0395">
                              <w:rPr>
                                <w:sz w:val="16"/>
                                <w:szCs w:val="16"/>
                              </w:rPr>
                              <w:t xml:space="preserve"> </w:t>
                            </w:r>
                            <w:r>
                              <w:rPr>
                                <w:rFonts w:ascii="Calibri" w:hAnsi="Calibri" w:cs="Calibri"/>
                                <w:sz w:val="16"/>
                                <w:szCs w:val="16"/>
                              </w:rPr>
                              <w:t>p.89</w:t>
                            </w:r>
                          </w:p>
                          <w:p w14:paraId="23BBB7D1" w14:textId="77777777" w:rsidR="00943364" w:rsidRPr="0032646D" w:rsidRDefault="00943364" w:rsidP="003779EE">
                            <w:pPr>
                              <w:spacing w:after="0"/>
                              <w:rPr>
                                <w:rFonts w:eastAsia="Times New Roman" w:cs="Segoe UI"/>
                                <w:color w:val="0070C0"/>
                                <w:sz w:val="19"/>
                                <w:szCs w:val="19"/>
                                <w:lang w:eastAsia="en-AU"/>
                              </w:rPr>
                            </w:pPr>
                          </w:p>
                          <w:p w14:paraId="73879C46" w14:textId="77777777" w:rsidR="00943364" w:rsidRDefault="00943364" w:rsidP="003779EE"/>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7F280C8" id="_x0000_s1032" type="#_x0000_t202" style="position:absolute;margin-left:291.1pt;margin-top:.5pt;width:2in;height:34.9pt;z-index:25184870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" filled="f" stroked="f">
                <v:textbox>
                  <w:txbxContent>
                    <w:p w14:paraId="29A11552" w14:textId="76D406B9" w:rsidR="00943364" w:rsidRPr="00DF4CAE" w:rsidRDefault="00943364" w:rsidP="003779EE">
                      <w:pPr>
                        <w:rPr>
                          <w:rFonts w:ascii="Calibri" w:hAnsi="Calibri" w:cs="Calibri"/>
                          <w:sz w:val="16"/>
                          <w:szCs w:val="16"/>
                        </w:rPr>
                      </w:pPr>
                      <w:r>
                        <w:rPr>
                          <w:rFonts w:ascii="Calibri" w:hAnsi="Calibri" w:cs="Calibri"/>
                          <w:sz w:val="16"/>
                          <w:szCs w:val="16"/>
                        </w:rPr>
                        <w:t>Land holdings of original settlers</w:t>
                      </w:r>
                      <w:r w:rsidRPr="005B0395">
                        <w:rPr>
                          <w:rFonts w:ascii="Calibri" w:hAnsi="Calibri" w:cs="Calibri"/>
                          <w:sz w:val="16"/>
                          <w:szCs w:val="16"/>
                        </w:rPr>
                        <w:t xml:space="preserve"> </w:t>
                      </w:r>
                      <w:r>
                        <w:rPr>
                          <w:rFonts w:ascii="Calibri" w:hAnsi="Calibri" w:cs="Calibri"/>
                          <w:sz w:val="16"/>
                          <w:szCs w:val="16"/>
                        </w:rPr>
                        <w:t xml:space="preserve">Source: </w:t>
                      </w:r>
                      <w:r w:rsidRPr="005B0395">
                        <w:rPr>
                          <w:rFonts w:ascii="Calibri" w:hAnsi="Calibri" w:cs="Calibri"/>
                          <w:sz w:val="16"/>
                          <w:szCs w:val="16"/>
                        </w:rPr>
                        <w:t>Young et al. 1981.</w:t>
                      </w:r>
                      <w:r w:rsidRPr="005B0395">
                        <w:rPr>
                          <w:sz w:val="16"/>
                          <w:szCs w:val="16"/>
                        </w:rPr>
                        <w:t xml:space="preserve"> </w:t>
                      </w:r>
                      <w:r>
                        <w:rPr>
                          <w:rFonts w:ascii="Calibri" w:hAnsi="Calibri" w:cs="Calibri"/>
                          <w:sz w:val="16"/>
                          <w:szCs w:val="16"/>
                        </w:rPr>
                        <w:t>p.89</w:t>
                      </w:r>
                    </w:p>
                    <w:p w14:paraId="23BBB7D1" w14:textId="77777777" w:rsidR="00943364" w:rsidRPr="0032646D" w:rsidRDefault="00943364" w:rsidP="003779EE">
                      <w:pPr>
                        <w:spacing w:after="0"/>
                        <w:rPr>
                          <w:rFonts w:eastAsia="Times New Roman" w:cs="Segoe UI"/>
                          <w:color w:val="0070C0"/>
                          <w:sz w:val="19"/>
                          <w:szCs w:val="19"/>
                          <w:lang w:eastAsia="en-AU"/>
                        </w:rPr>
                      </w:pPr>
                    </w:p>
                    <w:p w14:paraId="73879C46" w14:textId="77777777" w:rsidR="00943364" w:rsidRDefault="00943364" w:rsidP="003779EE"/>
                  </w:txbxContent>
                </v:textbox>
                <w10:wrap anchorx="margin"/>
              </v:shape>
            </w:pict>
          </mc:Fallback>
        </mc:AlternateContent>
      </w:r>
    </w:p>
    <w:p w14:paraId="60A1A179" w14:textId="2CC0401B" w:rsidR="004429CF" w:rsidRDefault="004429CF" w:rsidP="009B4D93"/>
    <w:p w14:paraId="0F6B26B3" w14:textId="54AE2D52" w:rsidR="000423EC" w:rsidRDefault="00773153" w:rsidP="009B4D93">
      <w:r w:rsidRPr="0017070A">
        <w:t>Settlers later purchased an additional 240 acres, including fertile land inside the Hahndorf “U” and less-fertile land on slopes to the east. This additional land was subdivided into a complex patchwork of narrow farm blocks, each typically smaller than an acre (0.4 ha), to suit the three-field system of crop rotation. Each family was allotted three or four blocks of land, of varying size and quality, adding up to roughly an equitable share of the total available farmland. This pattern of strip farming and fragmentation</w:t>
      </w:r>
      <w:r w:rsidRPr="0017070A">
        <w:rPr>
          <w:rStyle w:val="FootnoteReference"/>
          <w:rFonts w:cs="Segoe UI"/>
          <w:sz w:val="19"/>
          <w:szCs w:val="19"/>
        </w:rPr>
        <w:footnoteReference w:id="17"/>
      </w:r>
      <w:r w:rsidRPr="0017070A">
        <w:t xml:space="preserve"> distinguished Hahndorf from the more typical British patterns of settlement adopted elsewhere in the colony of South Australia,</w:t>
      </w:r>
      <w:r w:rsidRPr="0017070A">
        <w:rPr>
          <w:rStyle w:val="FootnoteReference"/>
          <w:rFonts w:cs="Segoe UI"/>
          <w:sz w:val="19"/>
          <w:szCs w:val="19"/>
        </w:rPr>
        <w:footnoteReference w:id="18"/>
      </w:r>
      <w:r w:rsidRPr="0017070A">
        <w:t xml:space="preserve"> where agriculture was based on larger, eighty-acre (32 ha) modules.</w:t>
      </w:r>
      <w:r w:rsidRPr="0017070A">
        <w:rPr>
          <w:rStyle w:val="FootnoteReference"/>
          <w:rFonts w:cs="Segoe UI"/>
          <w:sz w:val="19"/>
          <w:szCs w:val="19"/>
        </w:rPr>
        <w:footnoteReference w:id="19"/>
      </w:r>
      <w:r w:rsidR="00EE15F7">
        <w:t xml:space="preserve"> </w:t>
      </w:r>
    </w:p>
    <w:p w14:paraId="7DB6B61B" w14:textId="0345C6AB" w:rsidR="00773153" w:rsidRPr="0017070A" w:rsidRDefault="00773153" w:rsidP="009B4D93">
      <w:r w:rsidRPr="0017070A">
        <w:t xml:space="preserve">After 1840 religious persecution in Germany’s eastern regions abated and there was a lull in migration from these parts to South Australia. From 1846, socio-economic migrants began arriving from Germany in search of improved lifestyles. Two new subdivisions in 1849, on the opposite side of the road to Mount Barker, extended the settlement and changed the dominant form of Hahndorf. F. W. Wittwer subdivided section 4235 into long, narrow </w:t>
      </w:r>
      <w:r w:rsidRPr="0017070A">
        <w:rPr>
          <w:i/>
        </w:rPr>
        <w:t xml:space="preserve">hufe </w:t>
      </w:r>
      <w:r w:rsidRPr="0017070A">
        <w:t>or farmlet blocks</w:t>
      </w:r>
      <w:r w:rsidRPr="0017070A">
        <w:rPr>
          <w:i/>
        </w:rPr>
        <w:t>,</w:t>
      </w:r>
      <w:r w:rsidRPr="0017070A">
        <w:t xml:space="preserve"> while Joseph Remfrey subdivided sections 4233 and 4234 into shorter, conventional blocks between Mount Barker and Echunga Roads</w:t>
      </w:r>
      <w:r w:rsidR="003779EE">
        <w:t>.</w:t>
      </w:r>
      <w:r w:rsidRPr="0017070A">
        <w:rPr>
          <w:rStyle w:val="FootnoteReference"/>
          <w:rFonts w:cs="Segoe UI"/>
          <w:sz w:val="19"/>
          <w:szCs w:val="19"/>
        </w:rPr>
        <w:footnoteReference w:id="20"/>
      </w:r>
      <w:r w:rsidR="0082303C">
        <w:t xml:space="preserve"> </w:t>
      </w:r>
      <w:r w:rsidRPr="0017070A">
        <w:t xml:space="preserve">With subdivisions on either side of a main road, Hahndorf now resembled a German linear street-village or </w:t>
      </w:r>
      <w:r w:rsidRPr="0017070A">
        <w:rPr>
          <w:i/>
        </w:rPr>
        <w:t>Strassendorf</w:t>
      </w:r>
      <w:r w:rsidRPr="0017070A">
        <w:t>. The shift in spatial focus towards Mount Barker Road accompanied the township’s broader transition from a subsistence-farming village to a local service centre and commercial town.</w:t>
      </w:r>
      <w:r w:rsidRPr="0017070A">
        <w:rPr>
          <w:rStyle w:val="FootnoteReference"/>
          <w:rFonts w:cs="Segoe UI"/>
          <w:sz w:val="19"/>
          <w:szCs w:val="19"/>
        </w:rPr>
        <w:footnoteReference w:id="21"/>
      </w:r>
    </w:p>
    <w:p w14:paraId="5C54F5C4" w14:textId="45292AEC" w:rsidR="00773153" w:rsidRPr="009B4D93" w:rsidRDefault="00773153" w:rsidP="00BA59E7">
      <w:pPr>
        <w:rPr>
          <w:b/>
          <w:bCs/>
        </w:rPr>
      </w:pPr>
      <w:r w:rsidRPr="009B4D93">
        <w:rPr>
          <w:b/>
          <w:bCs/>
        </w:rPr>
        <w:t>Hahndorf’s vernacular architectural tradition</w:t>
      </w:r>
    </w:p>
    <w:p w14:paraId="40622A51" w14:textId="3B962B7C" w:rsidR="00773153" w:rsidRPr="0017070A" w:rsidRDefault="00773153" w:rsidP="009B4D93">
      <w:r w:rsidRPr="0017070A">
        <w:t>‘From humble beginnings in 1839 to its architectural peak in the eighteen fifties, a true Hahndorf style emerged which remained unequalled anywhere in Australia.’</w:t>
      </w:r>
      <w:r w:rsidRPr="0017070A">
        <w:rPr>
          <w:rStyle w:val="FootnoteReference"/>
          <w:rFonts w:cs="Segoe UI"/>
          <w:sz w:val="19"/>
          <w:szCs w:val="19"/>
        </w:rPr>
        <w:footnoteReference w:id="22"/>
      </w:r>
      <w:r w:rsidR="00A97F44">
        <w:t xml:space="preserve"> </w:t>
      </w:r>
      <w:r w:rsidRPr="0017070A">
        <w:t xml:space="preserve">Hahndorf’s colonial settlers brought with them distinctive vernacular </w:t>
      </w:r>
      <w:r w:rsidR="00FE1A81">
        <w:t>building practices</w:t>
      </w:r>
      <w:r w:rsidR="003779EE">
        <w:t>.</w:t>
      </w:r>
      <w:r w:rsidR="00FE1A81">
        <w:t xml:space="preserve"> </w:t>
      </w:r>
      <w:r w:rsidRPr="0017070A">
        <w:t>Initially buildings were constructed with what</w:t>
      </w:r>
      <w:r w:rsidR="003779EE">
        <w:t>ever materials were available and s</w:t>
      </w:r>
      <w:r w:rsidRPr="0017070A">
        <w:t xml:space="preserve">tructures were </w:t>
      </w:r>
      <w:r w:rsidR="006E7F91">
        <w:t xml:space="preserve">simple and </w:t>
      </w:r>
      <w:r w:rsidRPr="0017070A">
        <w:t xml:space="preserve">utilitarian </w:t>
      </w:r>
      <w:r w:rsidR="003779EE">
        <w:t>often serving as both barn and house until</w:t>
      </w:r>
      <w:r w:rsidRPr="0017070A">
        <w:t xml:space="preserve"> purpose built residences could be constructed. As the village </w:t>
      </w:r>
      <w:r w:rsidR="00C54514">
        <w:t>developed</w:t>
      </w:r>
      <w:r w:rsidRPr="0017070A">
        <w:t xml:space="preserve"> buildings were constructed using stone, brick, timber, wattle-and-daub, or a combination of these materials.</w:t>
      </w:r>
      <w:r w:rsidRPr="0017070A">
        <w:rPr>
          <w:rStyle w:val="FootnoteReference"/>
          <w:rFonts w:cs="Segoe UI"/>
          <w:sz w:val="19"/>
          <w:szCs w:val="19"/>
        </w:rPr>
        <w:footnoteReference w:id="23"/>
      </w:r>
      <w:r w:rsidRPr="0017070A">
        <w:t xml:space="preserve"> Early stone buildings were primarily undressed sandstones quarried in the district and early bricks were locally made fired clay. </w:t>
      </w:r>
    </w:p>
    <w:p w14:paraId="10FE2D0F" w14:textId="5071EBF8" w:rsidR="00773153" w:rsidRPr="0017070A" w:rsidRDefault="00773153" w:rsidP="009B4D93">
      <w:r w:rsidRPr="0017070A">
        <w:t>Half-tim</w:t>
      </w:r>
      <w:r w:rsidR="003779EE">
        <w:t xml:space="preserve">bered or box-frame construction </w:t>
      </w:r>
      <w:r w:rsidR="00264521">
        <w:t xml:space="preserve">or </w:t>
      </w:r>
      <w:r w:rsidR="00264521">
        <w:rPr>
          <w:i/>
        </w:rPr>
        <w:t>Fachwerk,</w:t>
      </w:r>
      <w:r w:rsidRPr="0017070A">
        <w:t xml:space="preserve"> was popular and required a high degree of skill and artisanship. The technique employed a timber frame comprised of vertical load-bearing members, mortised into horizontal rails and stiffened with horizontal noggings and diagonal bracing. </w:t>
      </w:r>
      <w:r w:rsidR="00FC7053" w:rsidRPr="0017070A">
        <w:t>Red gums</w:t>
      </w:r>
      <w:r w:rsidRPr="0017070A">
        <w:t>, felled during land clearing provided much of the hardwood timber for framing and ranged from split logs, roughly adzed to shape, to dimensionally perfect members. Walls were sealed with infill panels of wattle-and-daub, plastered timber slabs or brick, weatherproofing the structure.</w:t>
      </w:r>
      <w:r w:rsidRPr="0017070A">
        <w:rPr>
          <w:rStyle w:val="FootnoteReference"/>
          <w:rFonts w:cs="Segoe UI"/>
          <w:sz w:val="19"/>
          <w:szCs w:val="19"/>
        </w:rPr>
        <w:footnoteReference w:id="24"/>
      </w:r>
      <w:r w:rsidR="006E7F91">
        <w:t xml:space="preserve"> </w:t>
      </w:r>
      <w:r w:rsidR="006D038B">
        <w:t xml:space="preserve">Hahndorf’s early </w:t>
      </w:r>
      <w:r w:rsidR="006D038B">
        <w:lastRenderedPageBreak/>
        <w:t>buildings included t</w:t>
      </w:r>
      <w:r w:rsidR="006E7F91">
        <w:t xml:space="preserve">raditional German house forms commonly found in the eastern provinces and </w:t>
      </w:r>
      <w:r w:rsidR="00A94226">
        <w:t>in particular</w:t>
      </w:r>
      <w:r w:rsidR="006E7F91">
        <w:t xml:space="preserve"> Franconian house plans featuring centrally located chimney</w:t>
      </w:r>
      <w:r w:rsidR="00DB2BAB">
        <w:t>s,</w:t>
      </w:r>
      <w:r w:rsidR="006E7F91">
        <w:t xml:space="preserve"> cross-passage, </w:t>
      </w:r>
      <w:r w:rsidR="004909F9">
        <w:t xml:space="preserve">and </w:t>
      </w:r>
      <w:r w:rsidR="00C640C9">
        <w:t xml:space="preserve">hall or </w:t>
      </w:r>
      <w:r w:rsidR="004909F9">
        <w:t>hearth kitchens</w:t>
      </w:r>
      <w:r w:rsidR="006E7F91" w:rsidRPr="0017070A">
        <w:t>.</w:t>
      </w:r>
      <w:r w:rsidR="006E7F91">
        <w:rPr>
          <w:rStyle w:val="FootnoteReference"/>
          <w:sz w:val="19"/>
          <w:szCs w:val="19"/>
        </w:rPr>
        <w:footnoteReference w:id="25"/>
      </w:r>
      <w:r w:rsidR="006E7F91" w:rsidRPr="0017070A">
        <w:t xml:space="preserve"> </w:t>
      </w:r>
      <w:r w:rsidRPr="0017070A">
        <w:t xml:space="preserve"> </w:t>
      </w:r>
      <w:r w:rsidR="006E7F91">
        <w:t xml:space="preserve">These houses often included </w:t>
      </w:r>
      <w:r w:rsidR="00DB2BAB">
        <w:t xml:space="preserve">steeply pitched </w:t>
      </w:r>
      <w:r w:rsidR="00264521">
        <w:t>gable, or half hipped</w:t>
      </w:r>
      <w:r w:rsidR="00DB2BAB" w:rsidRPr="0017070A">
        <w:t xml:space="preserve"> </w:t>
      </w:r>
      <w:r w:rsidR="00DB2BAB">
        <w:t xml:space="preserve">roofs with attics, </w:t>
      </w:r>
      <w:r w:rsidR="006E7F91">
        <w:t xml:space="preserve">which, </w:t>
      </w:r>
      <w:r w:rsidRPr="0017070A">
        <w:t xml:space="preserve">along with the </w:t>
      </w:r>
      <w:r w:rsidR="006E7F91">
        <w:t>distinctive</w:t>
      </w:r>
      <w:r w:rsidRPr="0017070A">
        <w:t xml:space="preserve"> fachwerk </w:t>
      </w:r>
      <w:r w:rsidR="00DB2BAB">
        <w:t>walls</w:t>
      </w:r>
      <w:r w:rsidRPr="0017070A">
        <w:t xml:space="preserve"> gave Hahndorf its unique visual character.</w:t>
      </w:r>
    </w:p>
    <w:p w14:paraId="021364CE" w14:textId="47C2E09F" w:rsidR="00773153" w:rsidRPr="0017070A" w:rsidRDefault="00BF3C33" w:rsidP="009B4D93">
      <w:r>
        <w:rPr>
          <w:b/>
          <w:noProof/>
          <w:lang w:eastAsia="en-AU"/>
        </w:rPr>
        <w:drawing>
          <wp:anchor distT="0" distB="0" distL="114300" distR="114300" simplePos="0" relativeHeight="251806720" behindDoc="1" locked="0" layoutInCell="1" allowOverlap="1" wp14:anchorId="3CD423A5" wp14:editId="28F3DB2D">
            <wp:simplePos x="0" y="0"/>
            <wp:positionH relativeFrom="margin">
              <wp:posOffset>1884045</wp:posOffset>
            </wp:positionH>
            <wp:positionV relativeFrom="paragraph">
              <wp:posOffset>1062012</wp:posOffset>
            </wp:positionV>
            <wp:extent cx="4621497" cy="2854036"/>
            <wp:effectExtent l="0" t="0" r="8255" b="381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Schneemilch Lot 3 Victoria Street p 99.png"/>
                    <pic:cNvPicPr/>
                  </pic:nvPicPr>
                  <pic:blipFill rotWithShape="1">
                    <a:blip r:embed="rId24">
                      <a:extLst>
                        <a:ext uri="{28A0092B-C50C-407E-A947-70E740481C1C}">
                          <a14:useLocalDpi xmlns:a14="http://schemas.microsoft.com/office/drawing/2010/main" val="0"/>
                        </a:ext>
                      </a:extLst>
                    </a:blip>
                    <a:srcRect b="13870"/>
                    <a:stretch/>
                  </pic:blipFill>
                  <pic:spPr bwMode="auto">
                    <a:xfrm>
                      <a:off x="0" y="0"/>
                      <a:ext cx="4621497" cy="28540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C663A4" w:rsidRPr="0017070A">
        <w:t>Quoining</w:t>
      </w:r>
      <w:r w:rsidR="00773153" w:rsidRPr="0017070A">
        <w:t xml:space="preserve"> was not </w:t>
      </w:r>
      <w:r w:rsidR="00264521">
        <w:t>common</w:t>
      </w:r>
      <w:r w:rsidR="00773153" w:rsidRPr="0017070A">
        <w:t xml:space="preserve"> in Hahndorf until the late</w:t>
      </w:r>
      <w:r w:rsidR="00C663A4">
        <w:t xml:space="preserve"> </w:t>
      </w:r>
      <w:r w:rsidR="00773153" w:rsidRPr="0017070A">
        <w:t>1860s. As a building element it set structures apart from the stone buildings of the town’s early years. Buildings which introduced this more standard ‘Australian’ element into Hahndorf tended to be houses of wealthier residents and public buildings such as the Post Office (1873) and Institute (1893).</w:t>
      </w:r>
      <w:r w:rsidR="00773153" w:rsidRPr="0017070A">
        <w:rPr>
          <w:rStyle w:val="FootnoteReference"/>
          <w:rFonts w:cs="Segoe UI"/>
          <w:sz w:val="19"/>
          <w:szCs w:val="19"/>
        </w:rPr>
        <w:footnoteReference w:id="26"/>
      </w:r>
      <w:r w:rsidR="00773153" w:rsidRPr="0017070A">
        <w:t xml:space="preserve">  From the late 19</w:t>
      </w:r>
      <w:r w:rsidR="00773153" w:rsidRPr="0017070A">
        <w:rPr>
          <w:vertAlign w:val="superscript"/>
        </w:rPr>
        <w:t>th</w:t>
      </w:r>
      <w:r w:rsidR="00773153" w:rsidRPr="0017070A">
        <w:t xml:space="preserve"> century Hahndorf’s buildings, both new and existing, began to show </w:t>
      </w:r>
      <w:r w:rsidR="00264521">
        <w:t>a</w:t>
      </w:r>
      <w:r w:rsidR="00773153" w:rsidRPr="0017070A">
        <w:t xml:space="preserve"> ‘process of acculturation’.</w:t>
      </w:r>
      <w:r w:rsidR="00773153" w:rsidRPr="0017070A">
        <w:rPr>
          <w:rStyle w:val="FootnoteReference"/>
          <w:rFonts w:cs="Segoe UI"/>
          <w:sz w:val="19"/>
          <w:szCs w:val="19"/>
        </w:rPr>
        <w:footnoteReference w:id="27"/>
      </w:r>
      <w:r w:rsidR="00773153" w:rsidRPr="0017070A">
        <w:t xml:space="preserve"> New buildings of a more generic Australian country town character began to appear while some existing buildings were materially altered </w:t>
      </w:r>
      <w:r w:rsidR="00DE6E98">
        <w:t xml:space="preserve">(see </w:t>
      </w:r>
      <w:r w:rsidR="00264521">
        <w:t>below</w:t>
      </w:r>
      <w:r w:rsidR="00DE6E98">
        <w:t xml:space="preserve">) </w:t>
      </w:r>
      <w:r w:rsidR="00773153" w:rsidRPr="0017070A">
        <w:t xml:space="preserve">with </w:t>
      </w:r>
      <w:r w:rsidR="00264521">
        <w:t xml:space="preserve">additions, </w:t>
      </w:r>
      <w:r w:rsidR="00773153" w:rsidRPr="0017070A">
        <w:t xml:space="preserve">embellishments, veneers, </w:t>
      </w:r>
      <w:r w:rsidR="00264521">
        <w:t xml:space="preserve">render, </w:t>
      </w:r>
      <w:r w:rsidR="00773153" w:rsidRPr="0017070A">
        <w:t xml:space="preserve">claddings and add-ons including bull-nosed verandahs </w:t>
      </w:r>
      <w:r w:rsidR="00264521">
        <w:t xml:space="preserve">and lacework </w:t>
      </w:r>
      <w:r w:rsidR="00773153" w:rsidRPr="0017070A">
        <w:t>altering</w:t>
      </w:r>
      <w:r w:rsidR="00264521">
        <w:t>,</w:t>
      </w:r>
      <w:r w:rsidR="00773153" w:rsidRPr="0017070A">
        <w:t xml:space="preserve"> their appearance.</w:t>
      </w:r>
      <w:r w:rsidR="00773153" w:rsidRPr="0017070A">
        <w:rPr>
          <w:rStyle w:val="FootnoteReference"/>
          <w:rFonts w:cs="Segoe UI"/>
          <w:sz w:val="19"/>
          <w:szCs w:val="19"/>
        </w:rPr>
        <w:footnoteReference w:id="28"/>
      </w:r>
      <w:r w:rsidR="00773153" w:rsidRPr="0017070A">
        <w:t xml:space="preserve"> </w:t>
      </w:r>
    </w:p>
    <w:p w14:paraId="411E1A1D" w14:textId="207709FC" w:rsidR="00CB567A" w:rsidRDefault="00CB567A" w:rsidP="009B4D93"/>
    <w:p w14:paraId="67CB3153" w14:textId="5FE4CE30" w:rsidR="00CB567A" w:rsidRDefault="00CB567A" w:rsidP="009B4D93"/>
    <w:p w14:paraId="6E234D8A" w14:textId="77777777" w:rsidR="00CB567A" w:rsidRDefault="00CB567A" w:rsidP="009B4D93"/>
    <w:p w14:paraId="5DBB24F5" w14:textId="77777777" w:rsidR="00CB567A" w:rsidRDefault="00CB567A" w:rsidP="009B4D93"/>
    <w:p w14:paraId="12A71F84" w14:textId="21343BB1" w:rsidR="00CB567A" w:rsidRDefault="00CB567A" w:rsidP="009B4D93"/>
    <w:p w14:paraId="71892DA4" w14:textId="77777777" w:rsidR="00CB567A" w:rsidRDefault="00CB567A" w:rsidP="009B4D93"/>
    <w:p w14:paraId="5E371DE7" w14:textId="61F6F555" w:rsidR="00F62343" w:rsidRDefault="00BF3C33" w:rsidP="009B4D93">
      <w:r w:rsidRPr="00F62343">
        <w:rPr>
          <w:noProof/>
          <w:lang w:eastAsia="en-AU"/>
        </w:rPr>
        <mc:AlternateContent>
          <mc:Choice Requires="wps">
            <w:drawing>
              <wp:anchor distT="45720" distB="45720" distL="114300" distR="114300" simplePos="0" relativeHeight="251808768" behindDoc="0" locked="0" layoutInCell="1" allowOverlap="1" wp14:anchorId="22FE42C6" wp14:editId="68D91028">
                <wp:simplePos x="0" y="0"/>
                <wp:positionH relativeFrom="margin">
                  <wp:align>left</wp:align>
                </wp:positionH>
                <wp:positionV relativeFrom="paragraph">
                  <wp:posOffset>198182</wp:posOffset>
                </wp:positionV>
                <wp:extent cx="2639291" cy="725762"/>
                <wp:effectExtent l="0" t="0" r="0" b="0"/>
                <wp:wrapNone/>
                <wp:docPr id="20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39291" cy="725762"/>
                        </a:xfrm>
                        <a:prstGeom prst="rect">
                          <a:avLst/>
                        </a:prstGeom>
                        <a:noFill/>
                        <a:ln w="9525">
                          <a:noFill/>
                          <a:miter lim="800000"/>
                          <a:headEnd/>
                          <a:tailEnd/>
                        </a:ln>
                      </wps:spPr>
                      <wps:txbx>
                        <w:txbxContent>
                          <w:p w14:paraId="5189022F" w14:textId="796F7770" w:rsidR="00943364" w:rsidRPr="00DE6E98" w:rsidRDefault="00943364">
                            <w:pPr>
                              <w:rPr>
                                <w:sz w:val="16"/>
                                <w:szCs w:val="16"/>
                              </w:rPr>
                            </w:pPr>
                            <w:r w:rsidRPr="00DE6E98">
                              <w:rPr>
                                <w:sz w:val="16"/>
                                <w:szCs w:val="16"/>
                              </w:rPr>
                              <w:t xml:space="preserve">Drawings showing the transition of an original German style house </w:t>
                            </w:r>
                            <w:r>
                              <w:rPr>
                                <w:sz w:val="16"/>
                                <w:szCs w:val="16"/>
                              </w:rPr>
                              <w:t>with</w:t>
                            </w:r>
                            <w:r w:rsidRPr="00DE6E98">
                              <w:rPr>
                                <w:sz w:val="16"/>
                                <w:szCs w:val="16"/>
                              </w:rPr>
                              <w:t xml:space="preserve"> the addition of a gable ended room, quoining, sash windows and rendering. </w:t>
                            </w:r>
                            <w:r>
                              <w:rPr>
                                <w:sz w:val="16"/>
                                <w:szCs w:val="16"/>
                              </w:rPr>
                              <w:t>Source: Young et</w:t>
                            </w:r>
                            <w:r w:rsidRPr="00DE6E98">
                              <w:rPr>
                                <w:sz w:val="16"/>
                                <w:szCs w:val="16"/>
                              </w:rPr>
                              <w:t xml:space="preserve"> al., </w:t>
                            </w:r>
                            <w:r w:rsidRPr="00DE6E98">
                              <w:rPr>
                                <w:i/>
                                <w:sz w:val="16"/>
                                <w:szCs w:val="16"/>
                              </w:rPr>
                              <w:t xml:space="preserve">Hahndorf Volume 1, </w:t>
                            </w:r>
                            <w:r w:rsidRPr="00DE6E98">
                              <w:rPr>
                                <w:sz w:val="16"/>
                                <w:szCs w:val="16"/>
                              </w:rPr>
                              <w:t>1981, p 99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2FE42C6" id="_x0000_s1033" type="#_x0000_t202" style="position:absolute;margin-left:0;margin-top:15.6pt;width:207.8pt;height:57.15pt;z-index:25180876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" filled="f" stroked="f">
                <v:textbox>
                  <w:txbxContent>
                    <w:p w14:paraId="5189022F" w14:textId="796F7770" w:rsidR="00943364" w:rsidRPr="00DE6E98" w:rsidRDefault="00943364">
                      <w:pPr>
                        <w:rPr>
                          <w:sz w:val="16"/>
                          <w:szCs w:val="16"/>
                        </w:rPr>
                      </w:pPr>
                      <w:r w:rsidRPr="00DE6E98">
                        <w:rPr>
                          <w:sz w:val="16"/>
                          <w:szCs w:val="16"/>
                        </w:rPr>
                        <w:t xml:space="preserve">Drawings showing the transition of an original German style house </w:t>
                      </w:r>
                      <w:r>
                        <w:rPr>
                          <w:sz w:val="16"/>
                          <w:szCs w:val="16"/>
                        </w:rPr>
                        <w:t>with</w:t>
                      </w:r>
                      <w:r w:rsidRPr="00DE6E98">
                        <w:rPr>
                          <w:sz w:val="16"/>
                          <w:szCs w:val="16"/>
                        </w:rPr>
                        <w:t xml:space="preserve"> the addition of a gable ended room, quoining, sash windows and rendering. </w:t>
                      </w:r>
                      <w:r>
                        <w:rPr>
                          <w:sz w:val="16"/>
                          <w:szCs w:val="16"/>
                        </w:rPr>
                        <w:t>Source: Young et</w:t>
                      </w:r>
                      <w:r w:rsidRPr="00DE6E98">
                        <w:rPr>
                          <w:sz w:val="16"/>
                          <w:szCs w:val="16"/>
                        </w:rPr>
                        <w:t xml:space="preserve"> al., </w:t>
                      </w:r>
                      <w:r w:rsidRPr="00DE6E98">
                        <w:rPr>
                          <w:i/>
                          <w:sz w:val="16"/>
                          <w:szCs w:val="16"/>
                        </w:rPr>
                        <w:t xml:space="preserve">Hahndorf Volume 1, </w:t>
                      </w:r>
                      <w:r w:rsidRPr="00DE6E98">
                        <w:rPr>
                          <w:sz w:val="16"/>
                          <w:szCs w:val="16"/>
                        </w:rPr>
                        <w:t>1981, p 99</w:t>
                      </w:r>
                    </w:p>
                  </w:txbxContent>
                </v:textbox>
                <w10:wrap anchorx="margin"/>
              </v:shape>
            </w:pict>
          </mc:Fallback>
        </mc:AlternateContent>
      </w:r>
    </w:p>
    <w:p w14:paraId="7FA88716" w14:textId="172E3013" w:rsidR="00F62343" w:rsidRDefault="00F62343" w:rsidP="009B4D93"/>
    <w:p w14:paraId="62FC23B2" w14:textId="77777777" w:rsidR="00BF3C33" w:rsidRDefault="00BF3C33" w:rsidP="009B4D93"/>
    <w:p w14:paraId="021BC1EA" w14:textId="77777777" w:rsidR="00C663A4" w:rsidRDefault="00C663A4" w:rsidP="009B4D93">
      <w:r>
        <w:br w:type="page"/>
      </w:r>
    </w:p>
    <w:p w14:paraId="3D0EE9D5" w14:textId="77BBFE68" w:rsidR="00773153" w:rsidRPr="009B4D93" w:rsidRDefault="00773153" w:rsidP="009B4D93">
      <w:pPr>
        <w:rPr>
          <w:b/>
          <w:bCs/>
        </w:rPr>
      </w:pPr>
      <w:r w:rsidRPr="009B4D93">
        <w:rPr>
          <w:b/>
          <w:bCs/>
        </w:rPr>
        <w:lastRenderedPageBreak/>
        <w:t>Hahndorf in</w:t>
      </w:r>
      <w:r w:rsidR="00D257D1" w:rsidRPr="009B4D93">
        <w:rPr>
          <w:b/>
          <w:bCs/>
        </w:rPr>
        <w:t>to</w:t>
      </w:r>
      <w:r w:rsidRPr="009B4D93">
        <w:rPr>
          <w:b/>
          <w:bCs/>
        </w:rPr>
        <w:t xml:space="preserve"> the twentieth century </w:t>
      </w:r>
    </w:p>
    <w:p w14:paraId="5E5345AC" w14:textId="059D1905" w:rsidR="00BF3C33" w:rsidRDefault="001B00BC" w:rsidP="009B4D93">
      <w:r w:rsidRPr="00F26620">
        <w:rPr>
          <w:noProof/>
          <w:lang w:eastAsia="en-AU"/>
        </w:rPr>
        <w:drawing>
          <wp:anchor distT="0" distB="0" distL="114300" distR="114300" simplePos="0" relativeHeight="251839488" behindDoc="0" locked="0" layoutInCell="1" allowOverlap="1" wp14:anchorId="1D076D20" wp14:editId="55E2AD9D">
            <wp:simplePos x="0" y="0"/>
            <wp:positionH relativeFrom="margin">
              <wp:align>center</wp:align>
            </wp:positionH>
            <wp:positionV relativeFrom="paragraph">
              <wp:posOffset>6676</wp:posOffset>
            </wp:positionV>
            <wp:extent cx="5186995" cy="2262548"/>
            <wp:effectExtent l="0" t="0" r="0" b="4445"/>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CPP\HER\Pink Files\State Heritage Areas\Hahndorf - 13673\1-Heritage Standards 2021\Hahndorf Standards\Images\Arbor Day hahndorf 1889 B-29748.jpeg"/>
                    <pic:cNvPicPr>
                      <a:picLocks noChangeAspect="1" noChangeArrowheads="1"/>
                    </pic:cNvPicPr>
                  </pic:nvPicPr>
                  <pic:blipFill rotWithShape="1">
                    <a:blip r:embed="rId25">
                      <a:extLst>
                        <a:ext uri="{28A0092B-C50C-407E-A947-70E740481C1C}">
                          <a14:useLocalDpi xmlns:a14="http://schemas.microsoft.com/office/drawing/2010/main" val="0"/>
                        </a:ext>
                      </a:extLst>
                    </a:blip>
                    <a:srcRect l="6441" t="20315" r="13659" b="34110"/>
                    <a:stretch/>
                  </pic:blipFill>
                  <pic:spPr bwMode="auto">
                    <a:xfrm>
                      <a:off x="0" y="0"/>
                      <a:ext cx="5186995" cy="226254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386891B" w14:textId="1E99995C" w:rsidR="00BF3C33" w:rsidRDefault="00BF3C33" w:rsidP="009B4D93"/>
    <w:p w14:paraId="31173FC0" w14:textId="6DB69890" w:rsidR="00BF3C33" w:rsidRDefault="00BF3C33" w:rsidP="009B4D93"/>
    <w:p w14:paraId="0E0C6722" w14:textId="49587904" w:rsidR="00BF3C33" w:rsidRDefault="00BF3C33" w:rsidP="009B4D93"/>
    <w:p w14:paraId="6E947E42" w14:textId="5B673BB0" w:rsidR="00BF3C33" w:rsidRDefault="00BF3C33" w:rsidP="009B4D93"/>
    <w:p w14:paraId="78F1A285" w14:textId="7E76BD81" w:rsidR="00BF3C33" w:rsidRDefault="00BF3C33" w:rsidP="009B4D93"/>
    <w:p w14:paraId="1C91CA2C" w14:textId="76202281" w:rsidR="00BF3C33" w:rsidRDefault="00BF3C33" w:rsidP="009B4D93"/>
    <w:p w14:paraId="0E0C68EA" w14:textId="52A4FDBF" w:rsidR="00BF3C33" w:rsidRDefault="00BF3C33" w:rsidP="009B4D93"/>
    <w:p w14:paraId="5B39E198" w14:textId="2561A538" w:rsidR="00BF3C33" w:rsidRDefault="00566A54" w:rsidP="009B4D93">
      <w:r w:rsidRPr="00F26620">
        <w:rPr>
          <w:noProof/>
          <w:lang w:eastAsia="en-AU"/>
        </w:rPr>
        <mc:AlternateContent>
          <mc:Choice Requires="wps">
            <w:drawing>
              <wp:anchor distT="45720" distB="45720" distL="114300" distR="114300" simplePos="0" relativeHeight="251840512" behindDoc="0" locked="0" layoutInCell="1" allowOverlap="1" wp14:anchorId="240EDE0C" wp14:editId="457E4258">
                <wp:simplePos x="0" y="0"/>
                <wp:positionH relativeFrom="page">
                  <wp:align>center</wp:align>
                </wp:positionH>
                <wp:positionV relativeFrom="paragraph">
                  <wp:posOffset>227510</wp:posOffset>
                </wp:positionV>
                <wp:extent cx="4578928" cy="263236"/>
                <wp:effectExtent l="0" t="0" r="0" b="3810"/>
                <wp:wrapNone/>
                <wp:docPr id="1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8928" cy="263236"/>
                        </a:xfrm>
                        <a:prstGeom prst="rect">
                          <a:avLst/>
                        </a:prstGeom>
                        <a:solidFill>
                          <a:srgbClr val="FFFFFF"/>
                        </a:solidFill>
                        <a:ln w="9525">
                          <a:noFill/>
                          <a:miter lim="800000"/>
                          <a:headEnd/>
                          <a:tailEnd/>
                        </a:ln>
                      </wps:spPr>
                      <wps:txbx>
                        <w:txbxContent>
                          <w:p w14:paraId="2B6F7890" w14:textId="777664D9" w:rsidR="00943364" w:rsidRDefault="00943364" w:rsidP="00BF3C33">
                            <w:pPr>
                              <w:spacing w:after="0"/>
                              <w:rPr>
                                <w:rFonts w:ascii="Calibri" w:hAnsi="Calibri" w:cs="Calibri"/>
                                <w:sz w:val="16"/>
                                <w:szCs w:val="16"/>
                              </w:rPr>
                            </w:pPr>
                            <w:r>
                              <w:rPr>
                                <w:rFonts w:ascii="Calibri" w:hAnsi="Calibri" w:cs="Calibri"/>
                                <w:sz w:val="16"/>
                                <w:szCs w:val="16"/>
                              </w:rPr>
                              <w:t xml:space="preserve">Main Street, Hahndorf circa 1905. SLSA B-16978 Hahndorf’s Main Street lined with trees, recently lopped. </w:t>
                            </w:r>
                          </w:p>
                          <w:p w14:paraId="6E7108C6" w14:textId="77777777" w:rsidR="00943364" w:rsidRDefault="00943364" w:rsidP="00BF3C33">
                            <w:pPr>
                              <w:spacing w:after="0"/>
                              <w:rPr>
                                <w:rFonts w:ascii="Calibri" w:hAnsi="Calibri" w:cs="Calibri"/>
                                <w:sz w:val="16"/>
                                <w:szCs w:val="16"/>
                              </w:rPr>
                            </w:pPr>
                          </w:p>
                          <w:p w14:paraId="016A7351" w14:textId="77777777" w:rsidR="00943364" w:rsidRPr="005B0395" w:rsidRDefault="00943364" w:rsidP="00BF3C33">
                            <w:pPr>
                              <w:rPr>
                                <w:sz w:val="16"/>
                                <w:szCs w:val="16"/>
                              </w:rPr>
                            </w:pPr>
                          </w:p>
                          <w:p w14:paraId="6BD6A6BE" w14:textId="77777777" w:rsidR="00943364" w:rsidRPr="0032646D" w:rsidRDefault="00943364" w:rsidP="00BF3C33">
                            <w:pPr>
                              <w:spacing w:after="0"/>
                              <w:rPr>
                                <w:rFonts w:eastAsia="Times New Roman" w:cs="Segoe UI"/>
                                <w:color w:val="0070C0"/>
                                <w:sz w:val="19"/>
                                <w:szCs w:val="19"/>
                                <w:lang w:eastAsia="en-AU"/>
                              </w:rPr>
                            </w:pPr>
                          </w:p>
                          <w:p w14:paraId="24C7A955" w14:textId="77777777" w:rsidR="00943364" w:rsidRDefault="00943364" w:rsidP="00BF3C3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0EDE0C" id="_x0000_s1034" type="#_x0000_t202" style="position:absolute;margin-left:0;margin-top:17.9pt;width:360.55pt;height:20.75pt;z-index:251840512;visibility:visible;mso-wrap-style:square;mso-width-percent:0;mso-height-percent:0;mso-wrap-distance-left:9pt;mso-wrap-distance-top:3.6pt;mso-wrap-distance-right:9pt;mso-wrap-distance-bottom:3.6pt;mso-position-horizontal:center;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" stroked="f">
                <v:textbox>
                  <w:txbxContent>
                    <w:p w14:paraId="2B6F7890" w14:textId="777664D9" w:rsidR="00943364" w:rsidRDefault="00943364" w:rsidP="00BF3C33">
                      <w:pPr>
                        <w:spacing w:after="0"/>
                        <w:rPr>
                          <w:rFonts w:ascii="Calibri" w:hAnsi="Calibri" w:cs="Calibri"/>
                          <w:sz w:val="16"/>
                          <w:szCs w:val="16"/>
                        </w:rPr>
                      </w:pPr>
                      <w:r>
                        <w:rPr>
                          <w:rFonts w:ascii="Calibri" w:hAnsi="Calibri" w:cs="Calibri"/>
                          <w:sz w:val="16"/>
                          <w:szCs w:val="16"/>
                        </w:rPr>
                        <w:t xml:space="preserve">Main Street, Hahndorf circa 1905. SLSA B-16978 Hahndorf’s Main Street lined with trees, recently lopped. </w:t>
                      </w:r>
                    </w:p>
                    <w:p w14:paraId="6E7108C6" w14:textId="77777777" w:rsidR="00943364" w:rsidRDefault="00943364" w:rsidP="00BF3C33">
                      <w:pPr>
                        <w:spacing w:after="0"/>
                        <w:rPr>
                          <w:rFonts w:ascii="Calibri" w:hAnsi="Calibri" w:cs="Calibri"/>
                          <w:sz w:val="16"/>
                          <w:szCs w:val="16"/>
                        </w:rPr>
                      </w:pPr>
                    </w:p>
                    <w:p w14:paraId="016A7351" w14:textId="77777777" w:rsidR="00943364" w:rsidRPr="005B0395" w:rsidRDefault="00943364" w:rsidP="00BF3C33">
                      <w:pPr>
                        <w:rPr>
                          <w:sz w:val="16"/>
                          <w:szCs w:val="16"/>
                        </w:rPr>
                      </w:pPr>
                    </w:p>
                    <w:p w14:paraId="6BD6A6BE" w14:textId="77777777" w:rsidR="00943364" w:rsidRPr="0032646D" w:rsidRDefault="00943364" w:rsidP="00BF3C33">
                      <w:pPr>
                        <w:spacing w:after="0"/>
                        <w:rPr>
                          <w:rFonts w:eastAsia="Times New Roman" w:cs="Segoe UI"/>
                          <w:color w:val="0070C0"/>
                          <w:sz w:val="19"/>
                          <w:szCs w:val="19"/>
                          <w:lang w:eastAsia="en-AU"/>
                        </w:rPr>
                      </w:pPr>
                    </w:p>
                    <w:p w14:paraId="24C7A955" w14:textId="77777777" w:rsidR="00943364" w:rsidRDefault="00943364" w:rsidP="00BF3C33"/>
                  </w:txbxContent>
                </v:textbox>
                <w10:wrap anchorx="page"/>
              </v:shape>
            </w:pict>
          </mc:Fallback>
        </mc:AlternateContent>
      </w:r>
    </w:p>
    <w:p w14:paraId="10D2C5F9" w14:textId="3912E82C" w:rsidR="00BF3C33" w:rsidRDefault="00BF3C33" w:rsidP="009B4D93"/>
    <w:p w14:paraId="00D0D96B" w14:textId="479B2F7C" w:rsidR="00D257D1" w:rsidRDefault="00104EE8" w:rsidP="009B4D93">
      <w:r>
        <w:rPr>
          <w:noProof/>
          <w:lang w:eastAsia="en-AU"/>
        </w:rPr>
        <w:drawing>
          <wp:anchor distT="0" distB="0" distL="114300" distR="114300" simplePos="0" relativeHeight="251841536" behindDoc="1" locked="0" layoutInCell="1" allowOverlap="1" wp14:anchorId="5FC0ED76" wp14:editId="02170AC8">
            <wp:simplePos x="0" y="0"/>
            <wp:positionH relativeFrom="margin">
              <wp:align>left</wp:align>
            </wp:positionH>
            <wp:positionV relativeFrom="paragraph">
              <wp:posOffset>861060</wp:posOffset>
            </wp:positionV>
            <wp:extent cx="3048000" cy="1981439"/>
            <wp:effectExtent l="0" t="0" r="0" b="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Parade at Hahndorf B-78569 circa 1918 ww1 march honoring soldiers and nurses.jpeg"/>
                    <pic:cNvPicPr/>
                  </pic:nvPicPr>
                  <pic:blipFill rotWithShape="1">
                    <a:blip r:embed="rId26" cstate="print">
                      <a:extLst>
                        <a:ext uri="{28A0092B-C50C-407E-A947-70E740481C1C}">
                          <a14:useLocalDpi xmlns:a14="http://schemas.microsoft.com/office/drawing/2010/main" val="0"/>
                        </a:ext>
                      </a:extLst>
                    </a:blip>
                    <a:srcRect l="5072" t="14195" r="16652" b="24781"/>
                    <a:stretch/>
                  </pic:blipFill>
                  <pic:spPr bwMode="auto">
                    <a:xfrm>
                      <a:off x="0" y="0"/>
                      <a:ext cx="3048000" cy="1981439"/>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B77312">
        <w:rPr>
          <w:noProof/>
          <w:lang w:eastAsia="en-AU"/>
        </w:rPr>
        <w:drawing>
          <wp:anchor distT="0" distB="0" distL="114300" distR="114300" simplePos="0" relativeHeight="251849728" behindDoc="0" locked="0" layoutInCell="1" allowOverlap="1" wp14:anchorId="0258AFAE" wp14:editId="0511AC47">
            <wp:simplePos x="0" y="0"/>
            <wp:positionH relativeFrom="margin">
              <wp:align>right</wp:align>
            </wp:positionH>
            <wp:positionV relativeFrom="paragraph">
              <wp:posOffset>868103</wp:posOffset>
            </wp:positionV>
            <wp:extent cx="3044217" cy="1967345"/>
            <wp:effectExtent l="0" t="0" r="3810" b="0"/>
            <wp:wrapNone/>
            <wp:docPr id="207" name="Picture 207" descr="R:\CPP\HER\Pink Files\State Heritage Areas\Hahndorf - 13673\1-Heritage Standards 2021\Hahndorf Standards\Images\Thieles store Hahndorf B-16975 circa 19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CPP\HER\Pink Files\State Heritage Areas\Hahndorf - 13673\1-Heritage Standards 2021\Hahndorf Standards\Images\Thieles store Hahndorf B-16975 circa 1920.jpeg"/>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3666" t="11691" r="8652" b="14689"/>
                    <a:stretch/>
                  </pic:blipFill>
                  <pic:spPr bwMode="auto">
                    <a:xfrm>
                      <a:off x="0" y="0"/>
                      <a:ext cx="3044217" cy="196734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257D1" w:rsidRPr="0017070A">
        <w:t xml:space="preserve">Street trees were first planted in Hahndorf’s main street in 1885, and included 300 chestnut, elm and plane trees. This was </w:t>
      </w:r>
      <w:r w:rsidR="00D257D1">
        <w:t xml:space="preserve">the first informal Arbor </w:t>
      </w:r>
      <w:r w:rsidR="00D257D1" w:rsidRPr="0017070A">
        <w:t>Day tree-planting programme in the</w:t>
      </w:r>
      <w:r w:rsidR="00D257D1" w:rsidRPr="009B4D93">
        <w:t xml:space="preserve"> Colony</w:t>
      </w:r>
      <w:r w:rsidR="00D257D1" w:rsidRPr="0017070A">
        <w:t xml:space="preserve"> and predated the first official Arbor Day plantings in Adelaide’s south parklands by three years.</w:t>
      </w:r>
      <w:r w:rsidR="00D257D1" w:rsidRPr="0017070A">
        <w:rPr>
          <w:rStyle w:val="FootnoteReference"/>
          <w:rFonts w:cs="Segoe UI"/>
          <w:sz w:val="19"/>
          <w:szCs w:val="19"/>
        </w:rPr>
        <w:footnoteReference w:id="29"/>
      </w:r>
      <w:r w:rsidR="00D257D1" w:rsidRPr="0017070A">
        <w:t xml:space="preserve"> In all 300 trees were planted</w:t>
      </w:r>
      <w:r w:rsidR="00C663A4">
        <w:t>,</w:t>
      </w:r>
      <w:r w:rsidR="00D257D1" w:rsidRPr="0017070A">
        <w:t xml:space="preserve"> including chestnut, elm, cork and plane trees selected by the director of the Botanic Gardens, Dr Richard Schomburgk.</w:t>
      </w:r>
      <w:r w:rsidR="00D257D1" w:rsidRPr="0017070A">
        <w:rPr>
          <w:rStyle w:val="FootnoteReference"/>
          <w:rFonts w:cs="Segoe UI"/>
          <w:sz w:val="19"/>
          <w:szCs w:val="19"/>
        </w:rPr>
        <w:footnoteReference w:id="30"/>
      </w:r>
      <w:r w:rsidR="00D257D1" w:rsidRPr="0017070A">
        <w:t xml:space="preserve"> </w:t>
      </w:r>
      <w:r w:rsidR="00D257D1">
        <w:t>The</w:t>
      </w:r>
      <w:r w:rsidR="00D257D1" w:rsidRPr="0017070A">
        <w:t xml:space="preserve"> trees created a sense of ‘enclosure’ and helped to ‘unify’ the streetscape.</w:t>
      </w:r>
      <w:r w:rsidR="00D257D1" w:rsidRPr="0017070A">
        <w:rPr>
          <w:rStyle w:val="FootnoteReference"/>
          <w:rFonts w:cs="Segoe UI"/>
          <w:sz w:val="19"/>
          <w:szCs w:val="19"/>
        </w:rPr>
        <w:footnoteReference w:id="31"/>
      </w:r>
    </w:p>
    <w:p w14:paraId="706BA26D" w14:textId="64CC4812" w:rsidR="00131A83" w:rsidRPr="00D04AA4" w:rsidRDefault="00131A83" w:rsidP="009B4D93"/>
    <w:p w14:paraId="28A90FF9" w14:textId="398B2D7F" w:rsidR="00131A83" w:rsidRDefault="00131A83" w:rsidP="009B4D93"/>
    <w:p w14:paraId="78F8BE40" w14:textId="77777777" w:rsidR="00131A83" w:rsidRDefault="00131A83" w:rsidP="009B4D93"/>
    <w:p w14:paraId="05028733" w14:textId="77777777" w:rsidR="00131A83" w:rsidRDefault="00131A83" w:rsidP="009B4D93"/>
    <w:p w14:paraId="778B4229" w14:textId="77777777" w:rsidR="00131A83" w:rsidRDefault="00131A83" w:rsidP="009B4D93"/>
    <w:p w14:paraId="18F194FC" w14:textId="712E6EED" w:rsidR="00131A83" w:rsidRDefault="00131A83" w:rsidP="009B4D93"/>
    <w:p w14:paraId="3DF2901B" w14:textId="05B6FE0A" w:rsidR="00131A83" w:rsidRDefault="00131A83" w:rsidP="009B4D93"/>
    <w:p w14:paraId="7D1F440D" w14:textId="5A5FB55B" w:rsidR="00131A83" w:rsidRDefault="00104EE8" w:rsidP="009B4D93">
      <w:r w:rsidRPr="00EE15F7">
        <w:rPr>
          <w:noProof/>
          <w:lang w:eastAsia="en-AU"/>
        </w:rPr>
        <mc:AlternateContent>
          <mc:Choice Requires="wps">
            <w:drawing>
              <wp:anchor distT="45720" distB="45720" distL="114300" distR="114300" simplePos="0" relativeHeight="251851776" behindDoc="0" locked="0" layoutInCell="1" allowOverlap="1" wp14:anchorId="27F0E440" wp14:editId="73B2007F">
                <wp:simplePos x="0" y="0"/>
                <wp:positionH relativeFrom="margin">
                  <wp:posOffset>3248891</wp:posOffset>
                </wp:positionH>
                <wp:positionV relativeFrom="paragraph">
                  <wp:posOffset>139180</wp:posOffset>
                </wp:positionV>
                <wp:extent cx="2895600" cy="369277"/>
                <wp:effectExtent l="0" t="0" r="0" b="0"/>
                <wp:wrapNone/>
                <wp:docPr id="20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69277"/>
                        </a:xfrm>
                        <a:prstGeom prst="rect">
                          <a:avLst/>
                        </a:prstGeom>
                        <a:noFill/>
                        <a:ln w="9525">
                          <a:noFill/>
                          <a:miter lim="800000"/>
                          <a:headEnd/>
                          <a:tailEnd/>
                        </a:ln>
                      </wps:spPr>
                      <wps:txbx>
                        <w:txbxContent>
                          <w:p w14:paraId="6FEBB15E" w14:textId="0AAD83E1" w:rsidR="00943364" w:rsidRDefault="00943364" w:rsidP="00104EE8">
                            <w:pPr>
                              <w:spacing w:after="0" w:line="240" w:lineRule="auto"/>
                              <w:rPr>
                                <w:rFonts w:ascii="Calibri" w:hAnsi="Calibri" w:cs="Calibri"/>
                                <w:sz w:val="16"/>
                                <w:szCs w:val="16"/>
                              </w:rPr>
                            </w:pPr>
                            <w:r w:rsidRPr="00104EE8">
                              <w:rPr>
                                <w:rFonts w:ascii="Calibri" w:hAnsi="Calibri" w:cs="Calibri"/>
                                <w:i/>
                                <w:sz w:val="16"/>
                                <w:szCs w:val="16"/>
                              </w:rPr>
                              <w:t>Thiele’s store Hahndorf</w:t>
                            </w:r>
                            <w:r>
                              <w:rPr>
                                <w:rFonts w:ascii="Calibri" w:hAnsi="Calibri" w:cs="Calibri"/>
                                <w:sz w:val="16"/>
                                <w:szCs w:val="16"/>
                              </w:rPr>
                              <w:t xml:space="preserve">, SLSA </w:t>
                            </w:r>
                            <w:r w:rsidRPr="00131A83">
                              <w:rPr>
                                <w:rFonts w:ascii="Calibri" w:hAnsi="Calibri" w:cs="Calibri"/>
                                <w:sz w:val="16"/>
                                <w:szCs w:val="16"/>
                              </w:rPr>
                              <w:t>B-</w:t>
                            </w:r>
                            <w:r>
                              <w:rPr>
                                <w:rFonts w:ascii="Calibri" w:hAnsi="Calibri" w:cs="Calibri"/>
                                <w:sz w:val="16"/>
                                <w:szCs w:val="16"/>
                              </w:rPr>
                              <w:t>16975, circa 1920.</w:t>
                            </w:r>
                          </w:p>
                          <w:p w14:paraId="400046E1" w14:textId="43ACAE2B" w:rsidR="00943364" w:rsidRDefault="00943364" w:rsidP="00104EE8">
                            <w:pPr>
                              <w:spacing w:after="0" w:line="240" w:lineRule="auto"/>
                              <w:rPr>
                                <w:rFonts w:ascii="Calibri" w:hAnsi="Calibri" w:cs="Calibri"/>
                                <w:sz w:val="16"/>
                                <w:szCs w:val="16"/>
                              </w:rPr>
                            </w:pPr>
                            <w:r>
                              <w:rPr>
                                <w:rFonts w:ascii="Calibri" w:hAnsi="Calibri" w:cs="Calibri"/>
                                <w:sz w:val="16"/>
                                <w:szCs w:val="16"/>
                              </w:rPr>
                              <w:t>Hahndorf Main Street, store with motor car outside.</w:t>
                            </w:r>
                          </w:p>
                          <w:p w14:paraId="65ABF695" w14:textId="77777777" w:rsidR="00943364" w:rsidRPr="005B0395" w:rsidRDefault="00943364" w:rsidP="00104EE8">
                            <w:pPr>
                              <w:rPr>
                                <w:sz w:val="16"/>
                                <w:szCs w:val="16"/>
                              </w:rPr>
                            </w:pPr>
                          </w:p>
                          <w:p w14:paraId="111FB1F6" w14:textId="77777777" w:rsidR="00943364" w:rsidRPr="0032646D" w:rsidRDefault="00943364" w:rsidP="00104EE8">
                            <w:pPr>
                              <w:spacing w:after="0"/>
                              <w:rPr>
                                <w:rFonts w:eastAsia="Times New Roman" w:cs="Segoe UI"/>
                                <w:color w:val="0070C0"/>
                                <w:sz w:val="19"/>
                                <w:szCs w:val="19"/>
                                <w:lang w:eastAsia="en-AU"/>
                              </w:rPr>
                            </w:pPr>
                          </w:p>
                          <w:p w14:paraId="07FAD933" w14:textId="77777777" w:rsidR="00943364" w:rsidRDefault="00943364" w:rsidP="00104EE8"/>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7F0E440" id="_x0000_s1035" type="#_x0000_t202" style="position:absolute;margin-left:255.8pt;margin-top:10.95pt;width:228pt;height:29.1pt;z-index:251851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" filled="f" stroked="f">
                <v:textbox>
                  <w:txbxContent>
                    <w:p w14:paraId="6FEBB15E" w14:textId="0AAD83E1" w:rsidR="00943364" w:rsidRDefault="00943364" w:rsidP="00104EE8">
                      <w:pPr>
                        <w:spacing w:after="0" w:line="240" w:lineRule="auto"/>
                        <w:rPr>
                          <w:rFonts w:ascii="Calibri" w:hAnsi="Calibri" w:cs="Calibri"/>
                          <w:sz w:val="16"/>
                          <w:szCs w:val="16"/>
                        </w:rPr>
                      </w:pPr>
                      <w:r w:rsidRPr="00104EE8">
                        <w:rPr>
                          <w:rFonts w:ascii="Calibri" w:hAnsi="Calibri" w:cs="Calibri"/>
                          <w:i/>
                          <w:sz w:val="16"/>
                          <w:szCs w:val="16"/>
                        </w:rPr>
                        <w:t>Thiele’s store Hahndorf</w:t>
                      </w:r>
                      <w:r>
                        <w:rPr>
                          <w:rFonts w:ascii="Calibri" w:hAnsi="Calibri" w:cs="Calibri"/>
                          <w:sz w:val="16"/>
                          <w:szCs w:val="16"/>
                        </w:rPr>
                        <w:t xml:space="preserve">, SLSA </w:t>
                      </w:r>
                      <w:r w:rsidRPr="00131A83">
                        <w:rPr>
                          <w:rFonts w:ascii="Calibri" w:hAnsi="Calibri" w:cs="Calibri"/>
                          <w:sz w:val="16"/>
                          <w:szCs w:val="16"/>
                        </w:rPr>
                        <w:t>B-</w:t>
                      </w:r>
                      <w:r>
                        <w:rPr>
                          <w:rFonts w:ascii="Calibri" w:hAnsi="Calibri" w:cs="Calibri"/>
                          <w:sz w:val="16"/>
                          <w:szCs w:val="16"/>
                        </w:rPr>
                        <w:t>16975, circa 1920.</w:t>
                      </w:r>
                    </w:p>
                    <w:p w14:paraId="400046E1" w14:textId="43ACAE2B" w:rsidR="00943364" w:rsidRDefault="00943364" w:rsidP="00104EE8">
                      <w:pPr>
                        <w:spacing w:after="0" w:line="240" w:lineRule="auto"/>
                        <w:rPr>
                          <w:rFonts w:ascii="Calibri" w:hAnsi="Calibri" w:cs="Calibri"/>
                          <w:sz w:val="16"/>
                          <w:szCs w:val="16"/>
                        </w:rPr>
                      </w:pPr>
                      <w:r>
                        <w:rPr>
                          <w:rFonts w:ascii="Calibri" w:hAnsi="Calibri" w:cs="Calibri"/>
                          <w:sz w:val="16"/>
                          <w:szCs w:val="16"/>
                        </w:rPr>
                        <w:t>Hahndorf Main Street, store with motor car outside.</w:t>
                      </w:r>
                    </w:p>
                    <w:p w14:paraId="65ABF695" w14:textId="77777777" w:rsidR="00943364" w:rsidRPr="005B0395" w:rsidRDefault="00943364" w:rsidP="00104EE8">
                      <w:pPr>
                        <w:rPr>
                          <w:sz w:val="16"/>
                          <w:szCs w:val="16"/>
                        </w:rPr>
                      </w:pPr>
                    </w:p>
                    <w:p w14:paraId="111FB1F6" w14:textId="77777777" w:rsidR="00943364" w:rsidRPr="0032646D" w:rsidRDefault="00943364" w:rsidP="00104EE8">
                      <w:pPr>
                        <w:spacing w:after="0"/>
                        <w:rPr>
                          <w:rFonts w:eastAsia="Times New Roman" w:cs="Segoe UI"/>
                          <w:color w:val="0070C0"/>
                          <w:sz w:val="19"/>
                          <w:szCs w:val="19"/>
                          <w:lang w:eastAsia="en-AU"/>
                        </w:rPr>
                      </w:pPr>
                    </w:p>
                    <w:p w14:paraId="07FAD933" w14:textId="77777777" w:rsidR="00943364" w:rsidRDefault="00943364" w:rsidP="00104EE8"/>
                  </w:txbxContent>
                </v:textbox>
                <w10:wrap anchorx="margin"/>
              </v:shape>
            </w:pict>
          </mc:Fallback>
        </mc:AlternateContent>
      </w:r>
      <w:r w:rsidR="00131A83" w:rsidRPr="00EE15F7">
        <w:rPr>
          <w:noProof/>
          <w:lang w:eastAsia="en-AU"/>
        </w:rPr>
        <mc:AlternateContent>
          <mc:Choice Requires="wps">
            <w:drawing>
              <wp:anchor distT="45720" distB="45720" distL="114300" distR="114300" simplePos="0" relativeHeight="251843584" behindDoc="0" locked="0" layoutInCell="1" allowOverlap="1" wp14:anchorId="653CE000" wp14:editId="4145F426">
                <wp:simplePos x="0" y="0"/>
                <wp:positionH relativeFrom="margin">
                  <wp:posOffset>-635</wp:posOffset>
                </wp:positionH>
                <wp:positionV relativeFrom="paragraph">
                  <wp:posOffset>135139</wp:posOffset>
                </wp:positionV>
                <wp:extent cx="2895600" cy="369277"/>
                <wp:effectExtent l="0" t="0" r="0" b="0"/>
                <wp:wrapNone/>
                <wp:docPr id="20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5600" cy="369277"/>
                        </a:xfrm>
                        <a:prstGeom prst="rect">
                          <a:avLst/>
                        </a:prstGeom>
                        <a:noFill/>
                        <a:ln w="9525">
                          <a:noFill/>
                          <a:miter lim="800000"/>
                          <a:headEnd/>
                          <a:tailEnd/>
                        </a:ln>
                      </wps:spPr>
                      <wps:txbx>
                        <w:txbxContent>
                          <w:p w14:paraId="1FD6CBCB" w14:textId="797C67FF" w:rsidR="00943364" w:rsidRDefault="00943364" w:rsidP="00131A83">
                            <w:pPr>
                              <w:spacing w:after="0" w:line="240" w:lineRule="auto"/>
                              <w:rPr>
                                <w:rFonts w:ascii="Calibri" w:hAnsi="Calibri" w:cs="Calibri"/>
                                <w:sz w:val="16"/>
                                <w:szCs w:val="16"/>
                              </w:rPr>
                            </w:pPr>
                            <w:r w:rsidRPr="00104EE8">
                              <w:rPr>
                                <w:rFonts w:ascii="Calibri" w:hAnsi="Calibri" w:cs="Calibri"/>
                                <w:i/>
                                <w:sz w:val="16"/>
                                <w:szCs w:val="16"/>
                              </w:rPr>
                              <w:t>Parade at Hahndorf</w:t>
                            </w:r>
                            <w:r>
                              <w:rPr>
                                <w:rFonts w:ascii="Calibri" w:hAnsi="Calibri" w:cs="Calibri"/>
                                <w:sz w:val="16"/>
                                <w:szCs w:val="16"/>
                              </w:rPr>
                              <w:t xml:space="preserve">, SLSA </w:t>
                            </w:r>
                            <w:r w:rsidRPr="00131A83">
                              <w:rPr>
                                <w:rFonts w:ascii="Calibri" w:hAnsi="Calibri" w:cs="Calibri"/>
                                <w:sz w:val="16"/>
                                <w:szCs w:val="16"/>
                              </w:rPr>
                              <w:t>B-78569</w:t>
                            </w:r>
                            <w:r>
                              <w:rPr>
                                <w:rFonts w:ascii="Calibri" w:hAnsi="Calibri" w:cs="Calibri"/>
                                <w:sz w:val="16"/>
                                <w:szCs w:val="16"/>
                              </w:rPr>
                              <w:t>,</w:t>
                            </w:r>
                            <w:r w:rsidRPr="00131A83">
                              <w:rPr>
                                <w:rFonts w:ascii="Calibri" w:hAnsi="Calibri" w:cs="Calibri"/>
                                <w:sz w:val="16"/>
                                <w:szCs w:val="16"/>
                              </w:rPr>
                              <w:t xml:space="preserve"> circa 1918</w:t>
                            </w:r>
                            <w:r>
                              <w:rPr>
                                <w:rFonts w:ascii="Calibri" w:hAnsi="Calibri" w:cs="Calibri"/>
                                <w:sz w:val="16"/>
                                <w:szCs w:val="16"/>
                              </w:rPr>
                              <w:t>.</w:t>
                            </w:r>
                          </w:p>
                          <w:p w14:paraId="2DEC9A42" w14:textId="6D639AFB" w:rsidR="00943364" w:rsidRDefault="00943364" w:rsidP="00131A83">
                            <w:pPr>
                              <w:spacing w:after="0" w:line="240" w:lineRule="auto"/>
                              <w:rPr>
                                <w:rFonts w:ascii="Calibri" w:hAnsi="Calibri" w:cs="Calibri"/>
                                <w:sz w:val="16"/>
                                <w:szCs w:val="16"/>
                              </w:rPr>
                            </w:pPr>
                            <w:r>
                              <w:rPr>
                                <w:rFonts w:ascii="Calibri" w:hAnsi="Calibri" w:cs="Calibri"/>
                                <w:sz w:val="16"/>
                                <w:szCs w:val="16"/>
                              </w:rPr>
                              <w:t>Parade honouring service men and women during WW1</w:t>
                            </w:r>
                          </w:p>
                          <w:p w14:paraId="0E54E20C" w14:textId="77777777" w:rsidR="00943364" w:rsidRPr="005B0395" w:rsidRDefault="00943364" w:rsidP="00131A83">
                            <w:pPr>
                              <w:rPr>
                                <w:sz w:val="16"/>
                                <w:szCs w:val="16"/>
                              </w:rPr>
                            </w:pPr>
                          </w:p>
                          <w:p w14:paraId="69709BC8" w14:textId="77777777" w:rsidR="00943364" w:rsidRPr="0032646D" w:rsidRDefault="00943364" w:rsidP="00131A83">
                            <w:pPr>
                              <w:spacing w:after="0"/>
                              <w:rPr>
                                <w:rFonts w:eastAsia="Times New Roman" w:cs="Segoe UI"/>
                                <w:color w:val="0070C0"/>
                                <w:sz w:val="19"/>
                                <w:szCs w:val="19"/>
                                <w:lang w:eastAsia="en-AU"/>
                              </w:rPr>
                            </w:pPr>
                          </w:p>
                          <w:p w14:paraId="2015350E" w14:textId="77777777" w:rsidR="00943364" w:rsidRDefault="00943364" w:rsidP="00131A83"/>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3CE000" id="_x0000_s1036" type="#_x0000_t202" style="position:absolute;margin-left:-.05pt;margin-top:10.65pt;width:228pt;height:29.1pt;z-index:25184358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" filled="f" stroked="f">
                <v:textbox>
                  <w:txbxContent>
                    <w:p w14:paraId="1FD6CBCB" w14:textId="797C67FF" w:rsidR="00943364" w:rsidRDefault="00943364" w:rsidP="00131A83">
                      <w:pPr>
                        <w:spacing w:after="0" w:line="240" w:lineRule="auto"/>
                        <w:rPr>
                          <w:rFonts w:ascii="Calibri" w:hAnsi="Calibri" w:cs="Calibri"/>
                          <w:sz w:val="16"/>
                          <w:szCs w:val="16"/>
                        </w:rPr>
                      </w:pPr>
                      <w:r w:rsidRPr="00104EE8">
                        <w:rPr>
                          <w:rFonts w:ascii="Calibri" w:hAnsi="Calibri" w:cs="Calibri"/>
                          <w:i/>
                          <w:sz w:val="16"/>
                          <w:szCs w:val="16"/>
                        </w:rPr>
                        <w:t>Parade at Hahndorf</w:t>
                      </w:r>
                      <w:r>
                        <w:rPr>
                          <w:rFonts w:ascii="Calibri" w:hAnsi="Calibri" w:cs="Calibri"/>
                          <w:sz w:val="16"/>
                          <w:szCs w:val="16"/>
                        </w:rPr>
                        <w:t xml:space="preserve">, SLSA </w:t>
                      </w:r>
                      <w:r w:rsidRPr="00131A83">
                        <w:rPr>
                          <w:rFonts w:ascii="Calibri" w:hAnsi="Calibri" w:cs="Calibri"/>
                          <w:sz w:val="16"/>
                          <w:szCs w:val="16"/>
                        </w:rPr>
                        <w:t>B-78569</w:t>
                      </w:r>
                      <w:r>
                        <w:rPr>
                          <w:rFonts w:ascii="Calibri" w:hAnsi="Calibri" w:cs="Calibri"/>
                          <w:sz w:val="16"/>
                          <w:szCs w:val="16"/>
                        </w:rPr>
                        <w:t>,</w:t>
                      </w:r>
                      <w:r w:rsidRPr="00131A83">
                        <w:rPr>
                          <w:rFonts w:ascii="Calibri" w:hAnsi="Calibri" w:cs="Calibri"/>
                          <w:sz w:val="16"/>
                          <w:szCs w:val="16"/>
                        </w:rPr>
                        <w:t xml:space="preserve"> circa 1918</w:t>
                      </w:r>
                      <w:r>
                        <w:rPr>
                          <w:rFonts w:ascii="Calibri" w:hAnsi="Calibri" w:cs="Calibri"/>
                          <w:sz w:val="16"/>
                          <w:szCs w:val="16"/>
                        </w:rPr>
                        <w:t>.</w:t>
                      </w:r>
                    </w:p>
                    <w:p w14:paraId="2DEC9A42" w14:textId="6D639AFB" w:rsidR="00943364" w:rsidRDefault="00943364" w:rsidP="00131A83">
                      <w:pPr>
                        <w:spacing w:after="0" w:line="240" w:lineRule="auto"/>
                        <w:rPr>
                          <w:rFonts w:ascii="Calibri" w:hAnsi="Calibri" w:cs="Calibri"/>
                          <w:sz w:val="16"/>
                          <w:szCs w:val="16"/>
                        </w:rPr>
                      </w:pPr>
                      <w:r>
                        <w:rPr>
                          <w:rFonts w:ascii="Calibri" w:hAnsi="Calibri" w:cs="Calibri"/>
                          <w:sz w:val="16"/>
                          <w:szCs w:val="16"/>
                        </w:rPr>
                        <w:t>Parade honouring service men and women during WW1</w:t>
                      </w:r>
                    </w:p>
                    <w:p w14:paraId="0E54E20C" w14:textId="77777777" w:rsidR="00943364" w:rsidRPr="005B0395" w:rsidRDefault="00943364" w:rsidP="00131A83">
                      <w:pPr>
                        <w:rPr>
                          <w:sz w:val="16"/>
                          <w:szCs w:val="16"/>
                        </w:rPr>
                      </w:pPr>
                    </w:p>
                    <w:p w14:paraId="69709BC8" w14:textId="77777777" w:rsidR="00943364" w:rsidRPr="0032646D" w:rsidRDefault="00943364" w:rsidP="00131A83">
                      <w:pPr>
                        <w:spacing w:after="0"/>
                        <w:rPr>
                          <w:rFonts w:eastAsia="Times New Roman" w:cs="Segoe UI"/>
                          <w:color w:val="0070C0"/>
                          <w:sz w:val="19"/>
                          <w:szCs w:val="19"/>
                          <w:lang w:eastAsia="en-AU"/>
                        </w:rPr>
                      </w:pPr>
                    </w:p>
                    <w:p w14:paraId="2015350E" w14:textId="77777777" w:rsidR="00943364" w:rsidRDefault="00943364" w:rsidP="00131A83"/>
                  </w:txbxContent>
                </v:textbox>
                <w10:wrap anchorx="margin"/>
              </v:shape>
            </w:pict>
          </mc:Fallback>
        </mc:AlternateContent>
      </w:r>
    </w:p>
    <w:p w14:paraId="05E53CEC" w14:textId="7B467E14" w:rsidR="00131A83" w:rsidRDefault="00131A83" w:rsidP="009B4D93"/>
    <w:p w14:paraId="002D76AA" w14:textId="68545246" w:rsidR="00773153" w:rsidRPr="0017070A" w:rsidRDefault="00773153" w:rsidP="009B4D93">
      <w:r w:rsidRPr="0017070A">
        <w:t xml:space="preserve">At the time of the Second Boer War (1899-1902), and during the lead-up to and outbreak of the First World War in 1914, German South Australians were viewed as holding ‘ambiguous’ loyalties. In 1918 many South Australian place names of </w:t>
      </w:r>
      <w:r w:rsidR="00715827">
        <w:t xml:space="preserve">Germanic origin were anglicised and Hahndorf </w:t>
      </w:r>
      <w:r w:rsidRPr="0017070A">
        <w:t xml:space="preserve">was renamed ‘Ambleside’ after the local railway station. The name Hahndorf was restored in 1935, in preparation for commemoration of the State’s Centenary </w:t>
      </w:r>
      <w:r w:rsidRPr="007F0975">
        <w:t>the following</w:t>
      </w:r>
      <w:r w:rsidRPr="0017070A">
        <w:t xml:space="preserve"> year.</w:t>
      </w:r>
      <w:r w:rsidR="00E715DE">
        <w:rPr>
          <w:rStyle w:val="FootnoteReference"/>
          <w:sz w:val="19"/>
          <w:szCs w:val="19"/>
        </w:rPr>
        <w:footnoteReference w:id="32"/>
      </w:r>
      <w:r w:rsidRPr="0017070A">
        <w:t xml:space="preserve"> </w:t>
      </w:r>
    </w:p>
    <w:p w14:paraId="1FECC639" w14:textId="31B824D2" w:rsidR="00C640C9" w:rsidRDefault="00131A83" w:rsidP="009B4D93">
      <w:r>
        <w:t xml:space="preserve">During the first half of the </w:t>
      </w:r>
      <w:r w:rsidR="00C663A4">
        <w:t xml:space="preserve">twentieth </w:t>
      </w:r>
      <w:r>
        <w:t>century</w:t>
      </w:r>
      <w:r w:rsidR="00773153" w:rsidRPr="0017070A">
        <w:t xml:space="preserve"> the character of Hahndorf’s main street began to change as industries requiring larger pr</w:t>
      </w:r>
      <w:r w:rsidR="00D54761">
        <w:t xml:space="preserve">emises </w:t>
      </w:r>
      <w:r w:rsidR="00773153" w:rsidRPr="0017070A">
        <w:t>locate</w:t>
      </w:r>
      <w:r w:rsidR="00D54761">
        <w:t>d</w:t>
      </w:r>
      <w:r w:rsidR="00773153" w:rsidRPr="0017070A">
        <w:t xml:space="preserve"> in town, breaking up the continuity of scale in parts of the streetscape</w:t>
      </w:r>
      <w:r w:rsidR="002557FB">
        <w:t xml:space="preserve"> and more standardised ‘Australian’ style houses replaced some of the original dwellings</w:t>
      </w:r>
      <w:r w:rsidR="00773153" w:rsidRPr="0017070A">
        <w:t>.</w:t>
      </w:r>
      <w:r w:rsidR="00773153" w:rsidRPr="0017070A">
        <w:rPr>
          <w:rStyle w:val="FootnoteReference"/>
          <w:rFonts w:cs="Segoe UI"/>
          <w:sz w:val="19"/>
          <w:szCs w:val="19"/>
        </w:rPr>
        <w:footnoteReference w:id="33"/>
      </w:r>
      <w:r w:rsidR="00773153" w:rsidRPr="0017070A">
        <w:t xml:space="preserve"> </w:t>
      </w:r>
      <w:r w:rsidR="00B77312">
        <w:t>P</w:t>
      </w:r>
      <w:r w:rsidR="00773153" w:rsidRPr="0017070A">
        <w:t xml:space="preserve">rivate ownership and use of motor cars increased </w:t>
      </w:r>
      <w:r w:rsidR="00B77312">
        <w:t xml:space="preserve">and </w:t>
      </w:r>
      <w:r w:rsidR="00773153" w:rsidRPr="0017070A">
        <w:t xml:space="preserve">new businesses opened in Hahndorf </w:t>
      </w:r>
      <w:r w:rsidR="00B77312">
        <w:t xml:space="preserve">reinforcing </w:t>
      </w:r>
      <w:r w:rsidR="000B6F48">
        <w:t xml:space="preserve">its position as a layover for those travelling east from Adelaide. </w:t>
      </w:r>
      <w:r w:rsidR="00773153" w:rsidRPr="0017070A">
        <w:t xml:space="preserve">In the 1930s the impact of the Depression was devastating to large primary businesses but was less so in Hahndorf where </w:t>
      </w:r>
      <w:r w:rsidR="000B6F48">
        <w:t xml:space="preserve">smaller scale primary production such as </w:t>
      </w:r>
      <w:r w:rsidR="00773153" w:rsidRPr="0017070A">
        <w:t>orchards and market gardens continued to supply produce to the domestic market.</w:t>
      </w:r>
      <w:r w:rsidR="00BA2E6B" w:rsidRPr="0017070A">
        <w:rPr>
          <w:rStyle w:val="FootnoteReference"/>
          <w:rFonts w:cs="Segoe UI"/>
          <w:sz w:val="19"/>
          <w:szCs w:val="19"/>
        </w:rPr>
        <w:footnoteReference w:id="34"/>
      </w:r>
    </w:p>
    <w:p w14:paraId="18562EAB" w14:textId="77777777" w:rsidR="009F12C6" w:rsidRDefault="00773153" w:rsidP="009B4D93">
      <w:r w:rsidRPr="0017070A">
        <w:t xml:space="preserve">By the 1960s the influence of the original settler families in Hahndorf began to decrease. Hahndorf grew as an attractive location particularly for tourist-oriented business. Interest in Hahndorf’s heritage and customs grew at this time while </w:t>
      </w:r>
      <w:r w:rsidRPr="0017070A">
        <w:lastRenderedPageBreak/>
        <w:t xml:space="preserve">Prussian/German customs and material heritage declined. It was at this time </w:t>
      </w:r>
      <w:r w:rsidR="000B6F48">
        <w:t xml:space="preserve">that Hahndorf’s economy which had primarily relied on </w:t>
      </w:r>
      <w:r w:rsidRPr="0017070A">
        <w:t>pro</w:t>
      </w:r>
      <w:r w:rsidR="006D2618">
        <w:t>ductive and service industries became increasingly service oriented.</w:t>
      </w:r>
      <w:r w:rsidRPr="0017070A">
        <w:rPr>
          <w:rStyle w:val="FootnoteReference"/>
          <w:rFonts w:cs="Segoe UI"/>
          <w:sz w:val="19"/>
          <w:szCs w:val="19"/>
        </w:rPr>
        <w:footnoteReference w:id="35"/>
      </w:r>
      <w:r w:rsidRPr="0017070A">
        <w:t xml:space="preserve"> </w:t>
      </w:r>
    </w:p>
    <w:p w14:paraId="1CC2E5F9" w14:textId="2284D1A9" w:rsidR="00DE335C" w:rsidRPr="007D67F0" w:rsidRDefault="009F12C6" w:rsidP="009B4D93">
      <w:r>
        <w:t xml:space="preserve">Hahndorf’s </w:t>
      </w:r>
      <w:r w:rsidR="00E865AE">
        <w:t>growth</w:t>
      </w:r>
      <w:r>
        <w:t xml:space="preserve"> as a tourist </w:t>
      </w:r>
      <w:r w:rsidR="00E865AE">
        <w:t>destination</w:t>
      </w:r>
      <w:r>
        <w:t xml:space="preserve"> </w:t>
      </w:r>
      <w:r w:rsidR="00E865AE">
        <w:t>accelerated</w:t>
      </w:r>
      <w:r>
        <w:t xml:space="preserve"> in the 1960s with the opening of the Museum and Art Gallery, </w:t>
      </w:r>
      <w:r w:rsidR="00E865AE">
        <w:t xml:space="preserve">and </w:t>
      </w:r>
      <w:r>
        <w:t xml:space="preserve">the </w:t>
      </w:r>
      <w:r w:rsidR="00C663A4">
        <w:t>Hofbräuhaus</w:t>
      </w:r>
      <w:r>
        <w:t xml:space="preserve"> if the former mill complex in 1970 a</w:t>
      </w:r>
      <w:r w:rsidR="00E865AE">
        <w:t>s well as</w:t>
      </w:r>
      <w:r>
        <w:t xml:space="preserve"> the restoration of the Hahndorf Inn in 1972. </w:t>
      </w:r>
      <w:r w:rsidR="00E865AE">
        <w:t>Other businesses opened in the 1970s selling food, crafts and tourist merchandise. The town’s appeal for visitors was greatly enhanced by its surviving buildings, picturesque setting and cultural practices.</w:t>
      </w:r>
      <w:r w:rsidR="00E865AE" w:rsidRPr="00E865AE">
        <w:rPr>
          <w:rStyle w:val="FootnoteReference"/>
          <w:sz w:val="19"/>
          <w:szCs w:val="19"/>
        </w:rPr>
        <w:t xml:space="preserve"> </w:t>
      </w:r>
      <w:r w:rsidR="00E865AE">
        <w:rPr>
          <w:rStyle w:val="FootnoteReference"/>
          <w:sz w:val="19"/>
          <w:szCs w:val="19"/>
        </w:rPr>
        <w:footnoteReference w:id="36"/>
      </w:r>
      <w:r w:rsidR="00E865AE">
        <w:t xml:space="preserve">  </w:t>
      </w:r>
      <w:r w:rsidR="00773153" w:rsidRPr="0017070A">
        <w:t xml:space="preserve">The adoption of </w:t>
      </w:r>
      <w:r w:rsidR="003D3266">
        <w:t xml:space="preserve">some </w:t>
      </w:r>
      <w:r w:rsidR="00773153" w:rsidRPr="0017070A">
        <w:t>Bavarian cultural traditions and their manifestations in the built enviro</w:t>
      </w:r>
      <w:r w:rsidR="00B47172">
        <w:t xml:space="preserve">nment led to the emergence of </w:t>
      </w:r>
      <w:r w:rsidR="00773153" w:rsidRPr="0017070A">
        <w:t xml:space="preserve">‘pastiche’ </w:t>
      </w:r>
      <w:r w:rsidR="00B47172">
        <w:t>elements in</w:t>
      </w:r>
      <w:r w:rsidR="002427A8">
        <w:t xml:space="preserve"> the</w:t>
      </w:r>
      <w:r w:rsidR="00B47172">
        <w:t xml:space="preserve"> </w:t>
      </w:r>
      <w:r w:rsidR="00773153" w:rsidRPr="0017070A">
        <w:t>townscape which by the late 1970s threatened to overwhelm Hahndorf’s historic character.</w:t>
      </w:r>
      <w:r w:rsidR="00522AFA">
        <w:rPr>
          <w:rStyle w:val="FootnoteReference"/>
          <w:sz w:val="19"/>
          <w:szCs w:val="19"/>
        </w:rPr>
        <w:footnoteReference w:id="37"/>
      </w:r>
      <w:r w:rsidR="00773153" w:rsidRPr="0017070A">
        <w:t xml:space="preserve"> An extensive heritage survey, carried out in the early 1980s for the Australian Heritage Commission, was the first major historical study of Hahndorf and laid the foundations for the designation of the Hahndorf State Heritage Area under the </w:t>
      </w:r>
      <w:r w:rsidR="00773153" w:rsidRPr="0017070A">
        <w:rPr>
          <w:i/>
        </w:rPr>
        <w:t>South Australian Heritage Act 1978</w:t>
      </w:r>
      <w:r w:rsidR="007D67F0">
        <w:t xml:space="preserve"> on 25 August 1988.</w:t>
      </w:r>
    </w:p>
    <w:p w14:paraId="3341A705" w14:textId="2589D12B" w:rsidR="004F1D5B" w:rsidRPr="005A7456" w:rsidRDefault="0061002F" w:rsidP="00385969">
      <w:pPr>
        <w:pStyle w:val="Heading2"/>
        <w:ind w:left="426"/>
      </w:pPr>
      <w:bookmarkStart w:id="17" w:name="_Toc138230701"/>
      <w:r w:rsidRPr="00E9550D">
        <w:t>Reference</w:t>
      </w:r>
      <w:r>
        <w:t xml:space="preserve"> documents</w:t>
      </w:r>
      <w:bookmarkEnd w:id="17"/>
    </w:p>
    <w:p w14:paraId="116221F7" w14:textId="132EF5FD" w:rsidR="004F1D5B" w:rsidRPr="003836CF" w:rsidRDefault="004F1D5B" w:rsidP="009B4D93">
      <w:pPr>
        <w:rPr>
          <w:rFonts w:cs="Segoe UI"/>
        </w:rPr>
      </w:pPr>
      <w:r w:rsidRPr="003836CF">
        <w:rPr>
          <w:rFonts w:cs="Segoe UI"/>
        </w:rPr>
        <w:t xml:space="preserve">Altman, David </w:t>
      </w:r>
      <w:r w:rsidRPr="003836CF">
        <w:rPr>
          <w:rFonts w:cs="Segoe UI"/>
          <w:i/>
        </w:rPr>
        <w:t>Hahndorf Historic Main Street: the management of change</w:t>
      </w:r>
      <w:r w:rsidRPr="003836CF">
        <w:rPr>
          <w:rFonts w:cs="Segoe UI"/>
        </w:rPr>
        <w:t>, Adelaide SA: School of the Built Environment, University of South Australia, 1991</w:t>
      </w:r>
    </w:p>
    <w:p w14:paraId="512106D1" w14:textId="7937F4A3" w:rsidR="00F846E2" w:rsidRPr="003836CF" w:rsidRDefault="0094151E" w:rsidP="009B4D93">
      <w:pPr>
        <w:rPr>
          <w:rFonts w:cs="Segoe UI"/>
        </w:rPr>
      </w:pPr>
      <w:r w:rsidRPr="003836CF">
        <w:rPr>
          <w:rFonts w:cs="Segoe UI"/>
        </w:rPr>
        <w:t>Arnold,</w:t>
      </w:r>
      <w:r w:rsidR="004F1D5B" w:rsidRPr="003836CF">
        <w:rPr>
          <w:rFonts w:cs="Segoe UI"/>
        </w:rPr>
        <w:t xml:space="preserve"> Bernard</w:t>
      </w:r>
      <w:r w:rsidRPr="003836CF">
        <w:rPr>
          <w:rFonts w:cs="Segoe UI"/>
        </w:rPr>
        <w:t xml:space="preserve"> ‘</w:t>
      </w:r>
      <w:r w:rsidR="00F846E2" w:rsidRPr="003836CF">
        <w:rPr>
          <w:rFonts w:cs="Segoe UI"/>
        </w:rPr>
        <w:t>German settlers' accounts of the Australian Aborigines</w:t>
      </w:r>
      <w:r w:rsidRPr="003836CF">
        <w:rPr>
          <w:rFonts w:cs="Segoe UI"/>
        </w:rPr>
        <w:t xml:space="preserve">’, </w:t>
      </w:r>
      <w:r w:rsidR="00F846E2" w:rsidRPr="003836CF">
        <w:rPr>
          <w:rFonts w:cs="Segoe UI"/>
          <w:i/>
        </w:rPr>
        <w:t>Torrens Valley History Journal</w:t>
      </w:r>
      <w:r w:rsidRPr="003836CF">
        <w:rPr>
          <w:rFonts w:cs="Segoe UI"/>
          <w:i/>
        </w:rPr>
        <w:t>,</w:t>
      </w:r>
      <w:r w:rsidR="00F846E2" w:rsidRPr="003836CF">
        <w:rPr>
          <w:rFonts w:cs="Segoe UI"/>
        </w:rPr>
        <w:t xml:space="preserve"> No. 33</w:t>
      </w:r>
      <w:r w:rsidRPr="003836CF">
        <w:rPr>
          <w:rFonts w:cs="Segoe UI"/>
        </w:rPr>
        <w:t>.</w:t>
      </w:r>
      <w:r w:rsidR="00F846E2" w:rsidRPr="003836CF">
        <w:rPr>
          <w:rFonts w:cs="Segoe UI"/>
        </w:rPr>
        <w:t xml:space="preserve"> </w:t>
      </w:r>
      <w:r w:rsidRPr="003836CF">
        <w:rPr>
          <w:rFonts w:cs="Segoe UI"/>
        </w:rPr>
        <w:t>1988</w:t>
      </w:r>
    </w:p>
    <w:p w14:paraId="00DCABD2" w14:textId="4FD2FE43" w:rsidR="005A7456" w:rsidRPr="003836CF" w:rsidRDefault="005A7456" w:rsidP="00602872">
      <w:pPr>
        <w:rPr>
          <w:rFonts w:cs="Segoe UI"/>
          <w:szCs w:val="18"/>
        </w:rPr>
      </w:pPr>
      <w:r w:rsidRPr="003836CF">
        <w:rPr>
          <w:rFonts w:cs="Segoe UI"/>
        </w:rPr>
        <w:t>Brasse, Lothar ‘</w:t>
      </w:r>
      <w:r w:rsidRPr="003836CF">
        <w:rPr>
          <w:rFonts w:cs="Segoe UI"/>
          <w:szCs w:val="18"/>
        </w:rPr>
        <w:t xml:space="preserve">The German Contribution’, </w:t>
      </w:r>
      <w:r w:rsidRPr="003836CF">
        <w:rPr>
          <w:rFonts w:cs="Segoe UI"/>
          <w:i/>
          <w:szCs w:val="18"/>
        </w:rPr>
        <w:t>Historic Environment</w:t>
      </w:r>
      <w:r w:rsidRPr="003836CF">
        <w:rPr>
          <w:rFonts w:cs="Segoe UI"/>
          <w:szCs w:val="18"/>
        </w:rPr>
        <w:t>, VI, 2, 1988, p. 46</w:t>
      </w:r>
    </w:p>
    <w:p w14:paraId="738FE4D8" w14:textId="6412B06D" w:rsidR="00F846E2" w:rsidRPr="003836CF" w:rsidRDefault="00F846E2" w:rsidP="009B4D93">
      <w:pPr>
        <w:rPr>
          <w:rFonts w:cs="Segoe UI"/>
          <w:lang w:val="en-US"/>
        </w:rPr>
      </w:pPr>
      <w:r w:rsidRPr="003836CF">
        <w:rPr>
          <w:rFonts w:cs="Segoe UI"/>
        </w:rPr>
        <w:t>Clarke</w:t>
      </w:r>
      <w:r w:rsidR="00A24BB6" w:rsidRPr="003836CF">
        <w:rPr>
          <w:rFonts w:cs="Segoe UI"/>
        </w:rPr>
        <w:t xml:space="preserve">, Philip A., </w:t>
      </w:r>
      <w:r w:rsidR="00A24BB6" w:rsidRPr="003836CF">
        <w:rPr>
          <w:rFonts w:cs="Segoe UI"/>
          <w:lang w:val="en-US"/>
        </w:rPr>
        <w:t>‘</w:t>
      </w:r>
      <w:r w:rsidRPr="003836CF">
        <w:rPr>
          <w:rFonts w:cs="Segoe UI"/>
          <w:lang w:val="en-US"/>
        </w:rPr>
        <w:t>Report on the Bird-in-Hand Heritage Assessment for a mining lease application</w:t>
      </w:r>
      <w:r w:rsidR="00A24BB6" w:rsidRPr="003836CF">
        <w:rPr>
          <w:rFonts w:cs="Segoe UI"/>
          <w:lang w:val="en-US"/>
        </w:rPr>
        <w:t>’, Terramin Australia Limited,</w:t>
      </w:r>
      <w:r w:rsidRPr="003836CF">
        <w:rPr>
          <w:rFonts w:cs="Segoe UI"/>
          <w:lang w:val="en-US"/>
        </w:rPr>
        <w:t xml:space="preserve"> </w:t>
      </w:r>
      <w:r w:rsidR="0094151E" w:rsidRPr="003836CF">
        <w:rPr>
          <w:rFonts w:cs="Segoe UI"/>
          <w:lang w:val="en-US"/>
        </w:rPr>
        <w:t xml:space="preserve">Adelaide SA, </w:t>
      </w:r>
      <w:r w:rsidR="00A24BB6" w:rsidRPr="003836CF">
        <w:rPr>
          <w:rFonts w:cs="Segoe UI"/>
          <w:lang w:val="en-US"/>
        </w:rPr>
        <w:t>2016</w:t>
      </w:r>
    </w:p>
    <w:p w14:paraId="3C07444D" w14:textId="3AC43FAD" w:rsidR="005A7456" w:rsidRPr="003836CF" w:rsidRDefault="005A7456" w:rsidP="009B4D93">
      <w:pPr>
        <w:rPr>
          <w:rFonts w:cs="Segoe UI"/>
        </w:rPr>
      </w:pPr>
      <w:r w:rsidRPr="003836CF">
        <w:rPr>
          <w:rFonts w:cs="Segoe UI"/>
        </w:rPr>
        <w:t xml:space="preserve">Copley, Ivan-Tiwu </w:t>
      </w:r>
      <w:r w:rsidRPr="003836CF">
        <w:rPr>
          <w:rFonts w:cs="Segoe UI"/>
          <w:i/>
        </w:rPr>
        <w:t>Indigenous Heritage – Hahndorf: Sites of Aboriginal Cultural Significance In and Around Hahndorf, South Australia,</w:t>
      </w:r>
      <w:r w:rsidRPr="003836CF">
        <w:rPr>
          <w:rFonts w:cs="Segoe UI"/>
        </w:rPr>
        <w:t xml:space="preserve"> 2019. Available online at: </w:t>
      </w:r>
      <w:hyperlink r:id="rId28" w:history="1">
        <w:r w:rsidRPr="003836CF">
          <w:rPr>
            <w:rFonts w:cs="Segoe UI"/>
          </w:rPr>
          <w:t>https://storymaps.arcgis.com/stories/16251441de5e48feb4c3dd55be82bce7</w:t>
        </w:r>
      </w:hyperlink>
      <w:r w:rsidRPr="003836CF">
        <w:rPr>
          <w:rFonts w:cs="Segoe UI"/>
        </w:rPr>
        <w:t>, accessed October 2022</w:t>
      </w:r>
    </w:p>
    <w:p w14:paraId="656DEFAA" w14:textId="34F3E831" w:rsidR="00F846E2" w:rsidRPr="003836CF" w:rsidRDefault="00F846E2" w:rsidP="009B4D93">
      <w:pPr>
        <w:rPr>
          <w:rFonts w:cs="Segoe UI"/>
          <w:lang w:val="en-US"/>
        </w:rPr>
      </w:pPr>
      <w:r w:rsidRPr="003836CF">
        <w:rPr>
          <w:rFonts w:cs="Segoe UI"/>
          <w:lang w:val="en-US"/>
        </w:rPr>
        <w:t>Harmstorf</w:t>
      </w:r>
      <w:r w:rsidR="005A7456" w:rsidRPr="003836CF">
        <w:rPr>
          <w:rFonts w:cs="Segoe UI"/>
          <w:lang w:val="en-US"/>
        </w:rPr>
        <w:t>, Ian A.</w:t>
      </w:r>
      <w:r w:rsidRPr="003836CF">
        <w:rPr>
          <w:rFonts w:cs="Segoe UI"/>
          <w:lang w:val="en-US"/>
        </w:rPr>
        <w:t xml:space="preserve"> (ed), Insights into South Australian History Volume 2: South Australia’s German History and Heritage Adelaide SA: Historical Society of South Australia Inc.</w:t>
      </w:r>
      <w:r w:rsidR="0094151E" w:rsidRPr="003836CF">
        <w:rPr>
          <w:rFonts w:cs="Segoe UI"/>
          <w:lang w:val="en-US"/>
        </w:rPr>
        <w:t>, 1994</w:t>
      </w:r>
    </w:p>
    <w:p w14:paraId="0C1F6F4E" w14:textId="6B79DB6B" w:rsidR="00D257A5" w:rsidRPr="003836CF" w:rsidRDefault="00D257A5" w:rsidP="00602872">
      <w:pPr>
        <w:rPr>
          <w:rFonts w:cs="Segoe UI"/>
          <w:szCs w:val="18"/>
        </w:rPr>
      </w:pPr>
      <w:r w:rsidRPr="003836CF">
        <w:rPr>
          <w:rFonts w:cs="Segoe UI"/>
          <w:szCs w:val="18"/>
        </w:rPr>
        <w:t xml:space="preserve">LeMesssurier Architects,  </w:t>
      </w:r>
      <w:r w:rsidRPr="003836CF">
        <w:rPr>
          <w:rFonts w:cs="Segoe UI"/>
          <w:i/>
          <w:szCs w:val="18"/>
        </w:rPr>
        <w:t>Hahndorf Conservation Policy</w:t>
      </w:r>
      <w:r w:rsidRPr="003836CF">
        <w:rPr>
          <w:rFonts w:cs="Segoe UI"/>
          <w:szCs w:val="18"/>
        </w:rPr>
        <w:t>, Adelaide 1991</w:t>
      </w:r>
    </w:p>
    <w:p w14:paraId="6470F35A" w14:textId="1B4AB195" w:rsidR="00EA53CD" w:rsidRPr="003836CF" w:rsidRDefault="005A7456" w:rsidP="009B4D93">
      <w:pPr>
        <w:rPr>
          <w:rFonts w:cs="Segoe UI"/>
        </w:rPr>
      </w:pPr>
      <w:r w:rsidRPr="003836CF">
        <w:rPr>
          <w:rFonts w:cs="Segoe UI"/>
        </w:rPr>
        <w:t xml:space="preserve">Lohe, M. </w:t>
      </w:r>
      <w:r w:rsidR="00EA53CD" w:rsidRPr="003836CF">
        <w:rPr>
          <w:rFonts w:cs="Segoe UI"/>
        </w:rPr>
        <w:t xml:space="preserve">‘Lutheran Pioneers in Australia The Emigration, Landing, and Establishment (31 December 1963)’, in </w:t>
      </w:r>
      <w:r w:rsidR="00EA53CD" w:rsidRPr="003836CF">
        <w:rPr>
          <w:rFonts w:cs="Segoe UI"/>
          <w:i/>
        </w:rPr>
        <w:t>The Australian Lutheran almanac for the year</w:t>
      </w:r>
      <w:r w:rsidR="00D257A5" w:rsidRPr="003836CF">
        <w:rPr>
          <w:rFonts w:cs="Segoe UI"/>
        </w:rPr>
        <w:t>, 1964</w:t>
      </w:r>
    </w:p>
    <w:p w14:paraId="63EE9E9C" w14:textId="77777777" w:rsidR="00D257A5" w:rsidRPr="003836CF" w:rsidRDefault="00D257A5" w:rsidP="009B4D93">
      <w:pPr>
        <w:rPr>
          <w:rFonts w:cs="Segoe UI"/>
        </w:rPr>
      </w:pPr>
      <w:r w:rsidRPr="003836CF">
        <w:rPr>
          <w:rFonts w:cs="Segoe UI"/>
        </w:rPr>
        <w:t>D. W. Meinig, On the Margins of the Good Earth: the South Australian Wheat Frontier 1869-1884, Rigby, Adelaide SA, 1962</w:t>
      </w:r>
    </w:p>
    <w:p w14:paraId="6B019983" w14:textId="00D11D0A" w:rsidR="00EA53CD" w:rsidRPr="003836CF" w:rsidRDefault="00EA53CD" w:rsidP="009B4D93">
      <w:pPr>
        <w:rPr>
          <w:rFonts w:cs="Segoe UI"/>
        </w:rPr>
      </w:pPr>
      <w:r w:rsidRPr="003836CF">
        <w:rPr>
          <w:rFonts w:cs="Segoe UI"/>
        </w:rPr>
        <w:t>Young,</w:t>
      </w:r>
      <w:r w:rsidR="00D257A5" w:rsidRPr="003836CF">
        <w:rPr>
          <w:rFonts w:cs="Segoe UI"/>
        </w:rPr>
        <w:t xml:space="preserve"> Gordon,</w:t>
      </w:r>
      <w:r w:rsidRPr="003836CF">
        <w:rPr>
          <w:rFonts w:cs="Segoe UI"/>
        </w:rPr>
        <w:t xml:space="preserve"> ‘Pioneer settlement patterns in the Onkaparinga District Council of South Australia’, </w:t>
      </w:r>
      <w:r w:rsidRPr="003836CF">
        <w:rPr>
          <w:rFonts w:cs="Segoe UI"/>
          <w:i/>
        </w:rPr>
        <w:t>Antiquity</w:t>
      </w:r>
      <w:r w:rsidRPr="003836CF">
        <w:rPr>
          <w:rFonts w:cs="Segoe UI"/>
        </w:rPr>
        <w:t>, Vol. 61, ISS 232, 287-31</w:t>
      </w:r>
      <w:r w:rsidR="00D257A5" w:rsidRPr="003836CF">
        <w:rPr>
          <w:rFonts w:cs="Segoe UI"/>
        </w:rPr>
        <w:t>0, 1987</w:t>
      </w:r>
    </w:p>
    <w:p w14:paraId="57E9F005" w14:textId="4E91C1B9" w:rsidR="00EA53CD" w:rsidRPr="003836CF" w:rsidRDefault="004F1D5B" w:rsidP="009B4D93">
      <w:pPr>
        <w:rPr>
          <w:rFonts w:cs="Segoe UI"/>
          <w:lang w:val="en-US"/>
        </w:rPr>
      </w:pPr>
      <w:r w:rsidRPr="003836CF">
        <w:rPr>
          <w:rFonts w:cs="Segoe UI"/>
        </w:rPr>
        <w:t xml:space="preserve">Young, Gordon, Ian Harmstorf, Lothar Brasse and Alexandra Marsden, </w:t>
      </w:r>
      <w:r w:rsidRPr="003836CF">
        <w:rPr>
          <w:rFonts w:cs="Segoe UI"/>
          <w:i/>
          <w:lang w:val="en-US"/>
        </w:rPr>
        <w:t>Hahndorf Volume 1: A survey carried out for the Australian Heritage Commission</w:t>
      </w:r>
      <w:r w:rsidRPr="003836CF">
        <w:rPr>
          <w:rFonts w:cs="Segoe UI"/>
          <w:lang w:val="en-US"/>
        </w:rPr>
        <w:t xml:space="preserve">, </w:t>
      </w:r>
      <w:r w:rsidRPr="003836CF">
        <w:rPr>
          <w:rFonts w:cs="Segoe UI"/>
        </w:rPr>
        <w:t>Techsearch Inc.</w:t>
      </w:r>
      <w:r w:rsidRPr="003836CF">
        <w:rPr>
          <w:rFonts w:cs="Segoe UI"/>
          <w:lang w:val="en-US"/>
        </w:rPr>
        <w:t xml:space="preserve">, Adelaide SA, 1981 </w:t>
      </w:r>
    </w:p>
    <w:p w14:paraId="650BD230" w14:textId="77777777" w:rsidR="00C86B52" w:rsidRDefault="0061002F" w:rsidP="00385969">
      <w:pPr>
        <w:pStyle w:val="Heading2"/>
        <w:ind w:left="426"/>
      </w:pPr>
      <w:bookmarkStart w:id="18" w:name="_Toc138230702"/>
      <w:r>
        <w:t>Supporting Reference documents</w:t>
      </w:r>
      <w:bookmarkEnd w:id="18"/>
    </w:p>
    <w:p w14:paraId="32385672" w14:textId="72641760" w:rsidR="00A24BB6" w:rsidRDefault="00C86B52" w:rsidP="009B4D93">
      <w:r w:rsidRPr="00C86B52">
        <w:t xml:space="preserve">Dickinson, Robert E., </w:t>
      </w:r>
      <w:r w:rsidRPr="00A24BB6">
        <w:rPr>
          <w:i/>
        </w:rPr>
        <w:t>Germany</w:t>
      </w:r>
      <w:r w:rsidR="00A24BB6" w:rsidRPr="00A24BB6">
        <w:rPr>
          <w:i/>
        </w:rPr>
        <w:t>:</w:t>
      </w:r>
      <w:r w:rsidRPr="00A24BB6">
        <w:rPr>
          <w:i/>
        </w:rPr>
        <w:t xml:space="preserve"> A General and Regional Geography</w:t>
      </w:r>
      <w:r w:rsidR="00A24BB6">
        <w:t xml:space="preserve">, </w:t>
      </w:r>
      <w:r w:rsidRPr="00C86B52">
        <w:t>Methuen &amp; Co., London</w:t>
      </w:r>
      <w:r w:rsidR="00A24BB6">
        <w:t>, 1961</w:t>
      </w:r>
    </w:p>
    <w:p w14:paraId="434C4AA8" w14:textId="77777777" w:rsidR="00EA53CD" w:rsidRDefault="00E923BD" w:rsidP="009B4D93">
      <w:pPr>
        <w:rPr>
          <w:lang w:val="en-US"/>
        </w:rPr>
      </w:pPr>
      <w:r>
        <w:t xml:space="preserve">Young, </w:t>
      </w:r>
      <w:r w:rsidR="00520185">
        <w:t xml:space="preserve">Gordon, </w:t>
      </w:r>
      <w:r>
        <w:t xml:space="preserve">Ian Harmstorf, Lothar Brasse and Alexandra Marsden, </w:t>
      </w:r>
      <w:r>
        <w:rPr>
          <w:i/>
          <w:lang w:val="en-US"/>
        </w:rPr>
        <w:t>Hahndorf Volume 2</w:t>
      </w:r>
      <w:r w:rsidRPr="00171CE4">
        <w:rPr>
          <w:i/>
          <w:lang w:val="en-US"/>
        </w:rPr>
        <w:t>: A survey carried out for the Australian Heritage Commission</w:t>
      </w:r>
      <w:r>
        <w:rPr>
          <w:lang w:val="en-US"/>
        </w:rPr>
        <w:t xml:space="preserve"> </w:t>
      </w:r>
      <w:r w:rsidR="0094151E">
        <w:t>Techsearch Inc.</w:t>
      </w:r>
      <w:r w:rsidR="0094151E">
        <w:rPr>
          <w:lang w:val="en-US"/>
        </w:rPr>
        <w:t xml:space="preserve">, 1981 </w:t>
      </w:r>
    </w:p>
    <w:p w14:paraId="2309834D" w14:textId="63DD5EF2" w:rsidR="00E923BD" w:rsidRDefault="00EA53CD" w:rsidP="00BA59E7">
      <w:r w:rsidRPr="002931EF">
        <w:t>Young, G., Pioneer settlement patterns in the Onkaparinga District Council of South Australia, 1987, 301</w:t>
      </w:r>
    </w:p>
    <w:p w14:paraId="3E9044CD" w14:textId="1DD12473" w:rsidR="00B816D8" w:rsidRDefault="00B816D8" w:rsidP="00BA59E7"/>
    <w:p w14:paraId="7B700A38" w14:textId="77777777" w:rsidR="00B816D8" w:rsidRDefault="00B816D8" w:rsidP="00BA59E7">
      <w:pPr>
        <w:sectPr w:rsidR="00B816D8" w:rsidSect="005545CC">
          <w:headerReference w:type="even" r:id="rId29"/>
          <w:headerReference w:type="default" r:id="rId30"/>
          <w:footerReference w:type="default" r:id="rId31"/>
          <w:headerReference w:type="first" r:id="rId32"/>
          <w:pgSz w:w="11906" w:h="16838"/>
          <w:pgMar w:top="851" w:right="1133" w:bottom="851" w:left="851" w:header="709" w:footer="118" w:gutter="0"/>
          <w:cols w:space="708"/>
          <w:docGrid w:linePitch="360"/>
        </w:sectPr>
      </w:pPr>
    </w:p>
    <w:p w14:paraId="0A6419D5" w14:textId="7574A684" w:rsidR="000F7CBA" w:rsidRPr="00B816D8" w:rsidRDefault="000F7CBA" w:rsidP="00B816D8">
      <w:pPr>
        <w:rPr>
          <w:lang w:eastAsia="en-AU"/>
        </w:rPr>
      </w:pPr>
    </w:p>
    <w:p w14:paraId="5DAEC4F2" w14:textId="4404E222" w:rsidR="00EF22C8" w:rsidRDefault="00EF22C8" w:rsidP="00EF22C8">
      <w:pPr>
        <w:pStyle w:val="Heading1"/>
      </w:pPr>
      <w:bookmarkStart w:id="19" w:name="_Toc138230703"/>
      <w:r>
        <w:lastRenderedPageBreak/>
        <w:t>Heritage Value</w:t>
      </w:r>
      <w:bookmarkEnd w:id="19"/>
    </w:p>
    <w:p w14:paraId="14C6555B" w14:textId="5568F682" w:rsidR="00EF22C8" w:rsidRPr="001E63B0" w:rsidRDefault="00EF22C8" w:rsidP="00385969">
      <w:pPr>
        <w:pStyle w:val="Heading2"/>
        <w:ind w:left="426"/>
      </w:pPr>
      <w:bookmarkStart w:id="20" w:name="_Toc57589982"/>
      <w:bookmarkStart w:id="21" w:name="_Toc57979975"/>
      <w:bookmarkStart w:id="22" w:name="_Toc65682655"/>
      <w:bookmarkStart w:id="23" w:name="_Toc138230704"/>
      <w:r w:rsidRPr="001E63B0">
        <w:t xml:space="preserve">Statement of </w:t>
      </w:r>
      <w:r>
        <w:t xml:space="preserve">Significance </w:t>
      </w:r>
      <w:r w:rsidRPr="00F16475">
        <w:t>(</w:t>
      </w:r>
      <w:r w:rsidR="007B31CB" w:rsidRPr="00011084">
        <w:t>Hahndorf</w:t>
      </w:r>
      <w:r w:rsidRPr="00385969">
        <w:t xml:space="preserve"> </w:t>
      </w:r>
      <w:r w:rsidRPr="003C5FC0">
        <w:t>State Heritage Area)</w:t>
      </w:r>
      <w:bookmarkEnd w:id="20"/>
      <w:bookmarkEnd w:id="21"/>
      <w:bookmarkEnd w:id="22"/>
      <w:bookmarkEnd w:id="23"/>
    </w:p>
    <w:p w14:paraId="641F32B1" w14:textId="2242A3F8" w:rsidR="00BA59E7" w:rsidRPr="00220068" w:rsidRDefault="007B31CB" w:rsidP="009B4D93">
      <w:pPr>
        <w:rPr>
          <w:spacing w:val="-4"/>
        </w:rPr>
      </w:pPr>
      <w:r w:rsidRPr="00220068">
        <w:rPr>
          <w:lang w:eastAsia="en-AU"/>
        </w:rPr>
        <w:t>Hahndorf</w:t>
      </w:r>
      <w:r w:rsidR="00EE56E3" w:rsidRPr="00220068">
        <w:rPr>
          <w:lang w:eastAsia="en-AU"/>
        </w:rPr>
        <w:t xml:space="preserve"> is of heritage value for the following reasons</w:t>
      </w:r>
      <w:r w:rsidR="00EE56E3" w:rsidRPr="00220068">
        <w:rPr>
          <w:spacing w:val="-4"/>
        </w:rPr>
        <w:t>:</w:t>
      </w:r>
    </w:p>
    <w:p w14:paraId="7BF873A8" w14:textId="71992C2B" w:rsidR="007D67F0" w:rsidRPr="009B4D93" w:rsidRDefault="00EC5FE0" w:rsidP="009B4D93">
      <w:pPr>
        <w:rPr>
          <w:i/>
          <w:iCs/>
          <w:shd w:val="clear" w:color="auto" w:fill="FFFFFF"/>
        </w:rPr>
      </w:pPr>
      <w:r w:rsidRPr="00220068">
        <w:rPr>
          <w:lang w:eastAsia="en-AU"/>
        </w:rPr>
        <w:br/>
      </w:r>
      <w:r w:rsidRPr="009B4D93">
        <w:rPr>
          <w:b/>
          <w:bCs/>
          <w:lang w:eastAsia="en-AU"/>
        </w:rPr>
        <w:t>Hahndorf State Heritage Area acknowledges the status of Hahndorf as the oldest (1839) surviving German settlement in Australia. It is one of the few Australian towns with a significant number of buildings which reflect a distinctive German character. 'The township of Hahndorf lies within a gentle and undulating landscape, drained by a network of five creeks, the confluence of which is at the main approaches to the township are through open rural landscapes into the very long Main Street with its large two storey landmark buildings and the open spaces of unbuilt-upon allotments and building setbacks, unified by an avenue of mature trees. Its layout is unique in Australia, for unlike Klemzig's (1838) Strassendorf form and Bethany's (1842) Hufendorf layout, Hahndorf is a combination of both archetypes. It is the oldest surviving German settlement in Australia (Klemzig was the first) and as such presents important facets of the pioneer German way of life. Its historic character, centred upon Main Street and Victoria Street, arises from its unique plan form and is strengthened by the many surviving 19th century buildings constructed originally in German and then through generations of assimilation, Australian styles, the rhythm of its buildings and open spaces, small rural scale and avenue of trees'</w:t>
      </w:r>
      <w:r w:rsidRPr="00220068">
        <w:rPr>
          <w:lang w:eastAsia="en-AU"/>
        </w:rPr>
        <w:t>. (Extracted from 'Hahndorf Conservation Policy' 1991, p9</w:t>
      </w:r>
      <w:r w:rsidR="00220068">
        <w:rPr>
          <w:lang w:eastAsia="en-AU"/>
        </w:rPr>
        <w:t>)</w:t>
      </w:r>
      <w:r w:rsidR="00FF5C31" w:rsidRPr="00220068">
        <w:rPr>
          <w:rStyle w:val="FootnoteReference"/>
          <w:rFonts w:eastAsia="Times New Roman"/>
          <w:color w:val="696969"/>
          <w:sz w:val="19"/>
          <w:szCs w:val="19"/>
          <w:lang w:eastAsia="en-AU"/>
        </w:rPr>
        <w:footnoteReference w:id="38"/>
      </w:r>
      <w:r w:rsidR="00E9550D">
        <w:rPr>
          <w:shd w:val="clear" w:color="auto" w:fill="FFFFFF"/>
        </w:rPr>
        <w:t xml:space="preserve">   </w:t>
      </w:r>
      <w:r w:rsidR="004900E3" w:rsidRPr="009B4D93">
        <w:rPr>
          <w:i/>
          <w:iCs/>
          <w:shd w:val="clear" w:color="auto" w:fill="FFFFFF"/>
        </w:rPr>
        <w:t>(</w:t>
      </w:r>
      <w:r w:rsidR="00FF5C31" w:rsidRPr="009B4D93">
        <w:rPr>
          <w:i/>
          <w:iCs/>
          <w:shd w:val="clear" w:color="auto" w:fill="FFFFFF"/>
        </w:rPr>
        <w:t>As</w:t>
      </w:r>
      <w:r w:rsidR="004900E3" w:rsidRPr="009B4D93">
        <w:rPr>
          <w:i/>
          <w:iCs/>
          <w:shd w:val="clear" w:color="auto" w:fill="FFFFFF"/>
        </w:rPr>
        <w:t xml:space="preserve"> entered on the South Australian Register, 25 August 1988)</w:t>
      </w:r>
    </w:p>
    <w:p w14:paraId="1C27CC29" w14:textId="77777777" w:rsidR="00EF22C8" w:rsidRPr="007D61AC" w:rsidRDefault="00EF22C8" w:rsidP="00385969">
      <w:pPr>
        <w:pStyle w:val="Heading2"/>
        <w:ind w:left="426"/>
      </w:pPr>
      <w:bookmarkStart w:id="24" w:name="_Toc57589983"/>
      <w:bookmarkStart w:id="25" w:name="_Toc57979976"/>
      <w:bookmarkStart w:id="26" w:name="_Toc65682656"/>
      <w:bookmarkStart w:id="27" w:name="_Toc138230705"/>
      <w:r>
        <w:t>What is of heritage significance?</w:t>
      </w:r>
      <w:bookmarkEnd w:id="24"/>
      <w:bookmarkEnd w:id="25"/>
      <w:bookmarkEnd w:id="26"/>
      <w:bookmarkEnd w:id="27"/>
    </w:p>
    <w:p w14:paraId="5D28426A" w14:textId="1B7ADF5A" w:rsidR="0032646D" w:rsidRPr="009B4D93" w:rsidRDefault="00CF7A79" w:rsidP="00BA59E7">
      <w:pPr>
        <w:rPr>
          <w:b/>
          <w:bCs/>
          <w:lang w:eastAsia="en-AU"/>
        </w:rPr>
      </w:pPr>
      <w:r w:rsidRPr="009B4D93">
        <w:rPr>
          <w:b/>
          <w:bCs/>
          <w:lang w:eastAsia="en-AU"/>
        </w:rPr>
        <w:t>Background</w:t>
      </w:r>
    </w:p>
    <w:p w14:paraId="352A2C52" w14:textId="5046CE70" w:rsidR="00C86B52" w:rsidRPr="00A71737" w:rsidRDefault="003A0B75" w:rsidP="00BA59E7">
      <w:pPr>
        <w:rPr>
          <w:lang w:eastAsia="en-AU"/>
        </w:rPr>
      </w:pPr>
      <w:r w:rsidRPr="00A71737">
        <w:rPr>
          <w:lang w:eastAsia="en-AU"/>
        </w:rPr>
        <w:t xml:space="preserve">The portion of Mount Barker Road which runs through Hahndorf is </w:t>
      </w:r>
      <w:r w:rsidR="00A71737" w:rsidRPr="00A71737">
        <w:rPr>
          <w:lang w:eastAsia="en-AU"/>
        </w:rPr>
        <w:t>generally known as</w:t>
      </w:r>
      <w:r w:rsidRPr="00A71737">
        <w:rPr>
          <w:lang w:eastAsia="en-AU"/>
        </w:rPr>
        <w:t xml:space="preserve"> Main Street</w:t>
      </w:r>
      <w:r w:rsidR="00CF7A79" w:rsidRPr="00A71737">
        <w:rPr>
          <w:lang w:eastAsia="en-AU"/>
        </w:rPr>
        <w:t>,</w:t>
      </w:r>
      <w:r w:rsidRPr="00A71737">
        <w:rPr>
          <w:lang w:eastAsia="en-AU"/>
        </w:rPr>
        <w:t xml:space="preserve"> this document will use </w:t>
      </w:r>
      <w:r w:rsidRPr="00A71737">
        <w:rPr>
          <w:i/>
          <w:lang w:eastAsia="en-AU"/>
        </w:rPr>
        <w:t xml:space="preserve">Main Street </w:t>
      </w:r>
      <w:r w:rsidRPr="00A71737">
        <w:rPr>
          <w:lang w:eastAsia="en-AU"/>
        </w:rPr>
        <w:t xml:space="preserve">in reference to this section of road. </w:t>
      </w:r>
    </w:p>
    <w:p w14:paraId="29356F62" w14:textId="4CD207FA" w:rsidR="002D2729" w:rsidRPr="006B5A63" w:rsidRDefault="006B5A63" w:rsidP="00BA59E7">
      <w:pPr>
        <w:rPr>
          <w:lang w:eastAsia="en-AU"/>
        </w:rPr>
      </w:pPr>
      <w:r w:rsidRPr="006B5A63">
        <w:rPr>
          <w:lang w:eastAsia="en-AU"/>
        </w:rPr>
        <w:t xml:space="preserve">The majority of </w:t>
      </w:r>
      <w:r w:rsidR="00975067" w:rsidRPr="006B5A63">
        <w:rPr>
          <w:lang w:eastAsia="en-AU"/>
        </w:rPr>
        <w:t xml:space="preserve">Hahndorf’s early </w:t>
      </w:r>
      <w:r w:rsidR="001776DB">
        <w:rPr>
          <w:lang w:eastAsia="en-AU"/>
        </w:rPr>
        <w:t>19</w:t>
      </w:r>
      <w:r w:rsidR="001776DB" w:rsidRPr="001776DB">
        <w:rPr>
          <w:vertAlign w:val="superscript"/>
          <w:lang w:eastAsia="en-AU"/>
        </w:rPr>
        <w:t>th</w:t>
      </w:r>
      <w:r w:rsidR="001776DB">
        <w:rPr>
          <w:lang w:eastAsia="en-AU"/>
        </w:rPr>
        <w:t xml:space="preserve"> century </w:t>
      </w:r>
      <w:r w:rsidR="00975067" w:rsidRPr="006B5A63">
        <w:rPr>
          <w:lang w:eastAsia="en-AU"/>
        </w:rPr>
        <w:t xml:space="preserve">settlers came from </w:t>
      </w:r>
      <w:r w:rsidR="00502954">
        <w:rPr>
          <w:lang w:eastAsia="en-AU"/>
        </w:rPr>
        <w:t xml:space="preserve">the Provinces of Brandenburg, Posen and </w:t>
      </w:r>
      <w:r w:rsidR="00975067" w:rsidRPr="006B5A63">
        <w:rPr>
          <w:lang w:eastAsia="en-AU"/>
        </w:rPr>
        <w:t xml:space="preserve">Silesia, </w:t>
      </w:r>
      <w:r w:rsidR="00502954">
        <w:rPr>
          <w:lang w:eastAsia="en-AU"/>
        </w:rPr>
        <w:t xml:space="preserve">in </w:t>
      </w:r>
      <w:r w:rsidR="00A0442B">
        <w:rPr>
          <w:lang w:eastAsia="en-AU"/>
        </w:rPr>
        <w:t>Prussia which</w:t>
      </w:r>
      <w:r w:rsidR="002460B5">
        <w:rPr>
          <w:lang w:eastAsia="en-AU"/>
        </w:rPr>
        <w:t xml:space="preserve"> was at that time, </w:t>
      </w:r>
      <w:r w:rsidR="00502954">
        <w:rPr>
          <w:lang w:eastAsia="en-AU"/>
        </w:rPr>
        <w:t xml:space="preserve">the </w:t>
      </w:r>
      <w:r w:rsidR="00A0442B">
        <w:rPr>
          <w:lang w:eastAsia="en-AU"/>
        </w:rPr>
        <w:t xml:space="preserve">eastern kingdom in the </w:t>
      </w:r>
      <w:r w:rsidR="00502954">
        <w:rPr>
          <w:lang w:eastAsia="en-AU"/>
        </w:rPr>
        <w:t>German</w:t>
      </w:r>
      <w:r w:rsidR="00A0442B">
        <w:rPr>
          <w:lang w:eastAsia="en-AU"/>
        </w:rPr>
        <w:t xml:space="preserve"> Empire. Much of Prussia </w:t>
      </w:r>
      <w:r w:rsidRPr="006B5A63">
        <w:rPr>
          <w:lang w:eastAsia="en-AU"/>
        </w:rPr>
        <w:t>became part of Poland</w:t>
      </w:r>
      <w:r w:rsidR="00A0442B">
        <w:rPr>
          <w:lang w:eastAsia="en-AU"/>
        </w:rPr>
        <w:t xml:space="preserve"> in the mid </w:t>
      </w:r>
      <w:r w:rsidR="001776DB">
        <w:rPr>
          <w:lang w:eastAsia="en-AU"/>
        </w:rPr>
        <w:t>20</w:t>
      </w:r>
      <w:r w:rsidR="001776DB" w:rsidRPr="001776DB">
        <w:rPr>
          <w:vertAlign w:val="superscript"/>
          <w:lang w:eastAsia="en-AU"/>
        </w:rPr>
        <w:t>th</w:t>
      </w:r>
      <w:r w:rsidR="001776DB">
        <w:rPr>
          <w:lang w:eastAsia="en-AU"/>
        </w:rPr>
        <w:t xml:space="preserve"> century.</w:t>
      </w:r>
      <w:r w:rsidR="00975067" w:rsidRPr="006B5A63">
        <w:rPr>
          <w:lang w:eastAsia="en-AU"/>
        </w:rPr>
        <w:t xml:space="preserve"> Th</w:t>
      </w:r>
      <w:r w:rsidR="00680773" w:rsidRPr="006B5A63">
        <w:rPr>
          <w:lang w:eastAsia="en-AU"/>
        </w:rPr>
        <w:t xml:space="preserve">is region </w:t>
      </w:r>
      <w:r w:rsidR="00502954">
        <w:rPr>
          <w:lang w:eastAsia="en-AU"/>
        </w:rPr>
        <w:t>had been</w:t>
      </w:r>
      <w:r w:rsidRPr="006B5A63">
        <w:rPr>
          <w:lang w:eastAsia="en-AU"/>
        </w:rPr>
        <w:t xml:space="preserve"> colonised by</w:t>
      </w:r>
      <w:r w:rsidR="00680773" w:rsidRPr="006B5A63">
        <w:rPr>
          <w:lang w:eastAsia="en-AU"/>
        </w:rPr>
        <w:t xml:space="preserve"> </w:t>
      </w:r>
      <w:r w:rsidR="002931EF">
        <w:rPr>
          <w:lang w:eastAsia="en-AU"/>
        </w:rPr>
        <w:t>the German Empire</w:t>
      </w:r>
      <w:r w:rsidRPr="006B5A63">
        <w:rPr>
          <w:lang w:eastAsia="en-AU"/>
        </w:rPr>
        <w:t xml:space="preserve"> </w:t>
      </w:r>
      <w:r w:rsidR="007A33C7">
        <w:rPr>
          <w:lang w:eastAsia="en-AU"/>
        </w:rPr>
        <w:t>from the 13</w:t>
      </w:r>
      <w:r w:rsidR="007A33C7" w:rsidRPr="007A33C7">
        <w:rPr>
          <w:vertAlign w:val="superscript"/>
          <w:lang w:eastAsia="en-AU"/>
        </w:rPr>
        <w:t>th</w:t>
      </w:r>
      <w:r w:rsidR="007A33C7">
        <w:rPr>
          <w:lang w:eastAsia="en-AU"/>
        </w:rPr>
        <w:t xml:space="preserve"> century </w:t>
      </w:r>
      <w:r w:rsidRPr="006B5A63">
        <w:rPr>
          <w:lang w:eastAsia="en-AU"/>
        </w:rPr>
        <w:t>and shared</w:t>
      </w:r>
      <w:r w:rsidR="00680773" w:rsidRPr="006B5A63">
        <w:rPr>
          <w:lang w:eastAsia="en-AU"/>
        </w:rPr>
        <w:t xml:space="preserve"> </w:t>
      </w:r>
      <w:r w:rsidR="00975067" w:rsidRPr="006B5A63">
        <w:rPr>
          <w:lang w:eastAsia="en-AU"/>
        </w:rPr>
        <w:t>cultural practices</w:t>
      </w:r>
      <w:r w:rsidRPr="006B5A63">
        <w:rPr>
          <w:lang w:eastAsia="en-AU"/>
        </w:rPr>
        <w:t xml:space="preserve"> including language, settlement</w:t>
      </w:r>
      <w:r w:rsidR="007A33C7">
        <w:rPr>
          <w:lang w:eastAsia="en-AU"/>
        </w:rPr>
        <w:t xml:space="preserve"> patterns and </w:t>
      </w:r>
      <w:r w:rsidR="00975067" w:rsidRPr="006B5A63">
        <w:rPr>
          <w:lang w:eastAsia="en-AU"/>
        </w:rPr>
        <w:t>farming</w:t>
      </w:r>
      <w:r w:rsidRPr="006B5A63">
        <w:rPr>
          <w:lang w:eastAsia="en-AU"/>
        </w:rPr>
        <w:t xml:space="preserve"> </w:t>
      </w:r>
      <w:r w:rsidR="007A33C7">
        <w:rPr>
          <w:lang w:eastAsia="en-AU"/>
        </w:rPr>
        <w:t>techniques</w:t>
      </w:r>
      <w:r w:rsidR="00975067" w:rsidRPr="006B5A63">
        <w:rPr>
          <w:lang w:eastAsia="en-AU"/>
        </w:rPr>
        <w:t xml:space="preserve">. This document will </w:t>
      </w:r>
      <w:r w:rsidR="00802583">
        <w:rPr>
          <w:lang w:eastAsia="en-AU"/>
        </w:rPr>
        <w:t xml:space="preserve">describe the original architecture and urban layout of Hahndorf as German and </w:t>
      </w:r>
      <w:r w:rsidR="00975067" w:rsidRPr="006B5A63">
        <w:rPr>
          <w:lang w:eastAsia="en-AU"/>
        </w:rPr>
        <w:t xml:space="preserve">use the term Prussian/German </w:t>
      </w:r>
      <w:r w:rsidRPr="006B5A63">
        <w:rPr>
          <w:lang w:eastAsia="en-AU"/>
        </w:rPr>
        <w:t xml:space="preserve">or ‘Old Lutherans’ </w:t>
      </w:r>
      <w:r w:rsidR="00975067" w:rsidRPr="006B5A63">
        <w:rPr>
          <w:lang w:eastAsia="en-AU"/>
        </w:rPr>
        <w:t xml:space="preserve">to refer to </w:t>
      </w:r>
      <w:r w:rsidR="0013396C">
        <w:rPr>
          <w:lang w:eastAsia="en-AU"/>
        </w:rPr>
        <w:t>this group of settlers and</w:t>
      </w:r>
      <w:r w:rsidR="00DB5E72" w:rsidRPr="006B5A63">
        <w:rPr>
          <w:lang w:eastAsia="en-AU"/>
        </w:rPr>
        <w:t xml:space="preserve"> </w:t>
      </w:r>
      <w:r w:rsidR="00975067" w:rsidRPr="006B5A63">
        <w:rPr>
          <w:lang w:eastAsia="en-AU"/>
        </w:rPr>
        <w:t xml:space="preserve">to acknowledge their heritage. </w:t>
      </w:r>
    </w:p>
    <w:p w14:paraId="6BEBD6B4" w14:textId="3AD99681" w:rsidR="000C44BD" w:rsidRPr="009B4D93" w:rsidRDefault="000C44BD" w:rsidP="00BA59E7">
      <w:pPr>
        <w:rPr>
          <w:b/>
          <w:bCs/>
          <w:lang w:eastAsia="en-AU"/>
        </w:rPr>
      </w:pPr>
      <w:r w:rsidRPr="009B4D93">
        <w:rPr>
          <w:b/>
          <w:bCs/>
          <w:lang w:eastAsia="en-AU"/>
        </w:rPr>
        <w:t>Unique German settlement</w:t>
      </w:r>
      <w:r w:rsidR="007E7723" w:rsidRPr="009B4D93">
        <w:rPr>
          <w:b/>
          <w:bCs/>
          <w:lang w:eastAsia="en-AU"/>
        </w:rPr>
        <w:t xml:space="preserve"> layout</w:t>
      </w:r>
      <w:r w:rsidRPr="009B4D93">
        <w:rPr>
          <w:b/>
          <w:bCs/>
          <w:lang w:eastAsia="en-AU"/>
        </w:rPr>
        <w:t xml:space="preserve"> in colonial South Australia</w:t>
      </w:r>
    </w:p>
    <w:p w14:paraId="251AD66D" w14:textId="1EF433B5" w:rsidR="00A762BF" w:rsidRPr="00CB443D" w:rsidRDefault="00802583" w:rsidP="00BA59E7">
      <w:pPr>
        <w:rPr>
          <w:lang w:eastAsia="en-AU"/>
        </w:rPr>
      </w:pPr>
      <w:r>
        <w:rPr>
          <w:lang w:eastAsia="en-AU"/>
        </w:rPr>
        <w:t xml:space="preserve">The initial wave of </w:t>
      </w:r>
      <w:r w:rsidR="00975067" w:rsidRPr="00950280">
        <w:rPr>
          <w:lang w:eastAsia="en-AU"/>
        </w:rPr>
        <w:t>Prussian/</w:t>
      </w:r>
      <w:r w:rsidR="00042913" w:rsidRPr="00950280">
        <w:rPr>
          <w:lang w:eastAsia="en-AU"/>
        </w:rPr>
        <w:t xml:space="preserve">German migration to South Australia </w:t>
      </w:r>
      <w:r w:rsidR="0032646D" w:rsidRPr="00950280">
        <w:rPr>
          <w:lang w:eastAsia="en-AU"/>
        </w:rPr>
        <w:t>began</w:t>
      </w:r>
      <w:r w:rsidR="00042913" w:rsidRPr="00950280">
        <w:rPr>
          <w:lang w:eastAsia="en-AU"/>
        </w:rPr>
        <w:t xml:space="preserve"> in 1838 </w:t>
      </w:r>
      <w:r w:rsidR="0032646D" w:rsidRPr="00950280">
        <w:rPr>
          <w:lang w:eastAsia="en-AU"/>
        </w:rPr>
        <w:t xml:space="preserve">and </w:t>
      </w:r>
      <w:r w:rsidR="00042913" w:rsidRPr="00950280">
        <w:rPr>
          <w:lang w:eastAsia="en-AU"/>
        </w:rPr>
        <w:t xml:space="preserve">is an important part of the colonial story of South Australia. Hahndorf was an early example of a </w:t>
      </w:r>
      <w:r w:rsidR="00C12904">
        <w:rPr>
          <w:lang w:eastAsia="en-AU"/>
        </w:rPr>
        <w:t>non-British</w:t>
      </w:r>
      <w:r w:rsidR="00042913" w:rsidRPr="00950280">
        <w:rPr>
          <w:lang w:eastAsia="en-AU"/>
        </w:rPr>
        <w:t xml:space="preserve"> community</w:t>
      </w:r>
      <w:r w:rsidR="00355914">
        <w:rPr>
          <w:lang w:eastAsia="en-AU"/>
        </w:rPr>
        <w:t xml:space="preserve"> who </w:t>
      </w:r>
      <w:r w:rsidR="00950280" w:rsidRPr="00950280">
        <w:rPr>
          <w:lang w:eastAsia="en-AU"/>
        </w:rPr>
        <w:t xml:space="preserve">maintained </w:t>
      </w:r>
      <w:r w:rsidR="007240D0" w:rsidRPr="00950280">
        <w:rPr>
          <w:lang w:eastAsia="en-AU"/>
        </w:rPr>
        <w:t xml:space="preserve">language, religion, </w:t>
      </w:r>
      <w:r w:rsidR="00950280" w:rsidRPr="00950280">
        <w:rPr>
          <w:lang w:eastAsia="en-AU"/>
        </w:rPr>
        <w:t>farming</w:t>
      </w:r>
      <w:r w:rsidR="007240D0" w:rsidRPr="00950280">
        <w:rPr>
          <w:lang w:eastAsia="en-AU"/>
        </w:rPr>
        <w:t>, building and other social practices</w:t>
      </w:r>
      <w:r w:rsidR="00355914">
        <w:rPr>
          <w:lang w:eastAsia="en-AU"/>
        </w:rPr>
        <w:t xml:space="preserve"> </w:t>
      </w:r>
      <w:r w:rsidR="00355914" w:rsidRPr="00950280">
        <w:rPr>
          <w:lang w:eastAsia="en-AU"/>
        </w:rPr>
        <w:t>within the colonial project</w:t>
      </w:r>
      <w:r w:rsidR="00355914">
        <w:rPr>
          <w:lang w:eastAsia="en-AU"/>
        </w:rPr>
        <w:t>.</w:t>
      </w:r>
    </w:p>
    <w:p w14:paraId="7959FCF6" w14:textId="32414205" w:rsidR="00EA6002" w:rsidRPr="0031334F" w:rsidRDefault="005D25E0" w:rsidP="00BA59E7">
      <w:pPr>
        <w:rPr>
          <w:lang w:eastAsia="en-AU"/>
        </w:rPr>
      </w:pPr>
      <w:r w:rsidRPr="0031334F">
        <w:rPr>
          <w:lang w:eastAsia="en-AU"/>
        </w:rPr>
        <w:t xml:space="preserve">Hahndorf’s original town layout </w:t>
      </w:r>
      <w:r w:rsidR="003C18D7" w:rsidRPr="0031334F">
        <w:rPr>
          <w:lang w:eastAsia="en-AU"/>
        </w:rPr>
        <w:t>was a U-shaped subdivision</w:t>
      </w:r>
      <w:r w:rsidR="000C44BD" w:rsidRPr="0031334F">
        <w:rPr>
          <w:lang w:eastAsia="en-AU"/>
        </w:rPr>
        <w:t xml:space="preserve"> </w:t>
      </w:r>
      <w:r w:rsidR="007852E2" w:rsidRPr="0031334F">
        <w:rPr>
          <w:lang w:eastAsia="en-AU"/>
        </w:rPr>
        <w:t>with</w:t>
      </w:r>
      <w:r w:rsidR="003C18D7" w:rsidRPr="0031334F">
        <w:rPr>
          <w:lang w:eastAsia="en-AU"/>
        </w:rPr>
        <w:t xml:space="preserve"> St Michael’s Lutheran Church </w:t>
      </w:r>
      <w:r w:rsidR="0031334F" w:rsidRPr="0031334F">
        <w:rPr>
          <w:lang w:eastAsia="en-AU"/>
        </w:rPr>
        <w:t xml:space="preserve">at its centre and </w:t>
      </w:r>
      <w:r w:rsidR="003C18D7" w:rsidRPr="0031334F">
        <w:rPr>
          <w:lang w:eastAsia="en-AU"/>
        </w:rPr>
        <w:t xml:space="preserve">the base of the U running </w:t>
      </w:r>
      <w:r w:rsidRPr="0031334F">
        <w:rPr>
          <w:lang w:eastAsia="en-AU"/>
        </w:rPr>
        <w:t xml:space="preserve">along the main road from Adelaide to Mount Barker. </w:t>
      </w:r>
      <w:r w:rsidR="00413F81" w:rsidRPr="0031334F">
        <w:rPr>
          <w:lang w:eastAsia="en-AU"/>
        </w:rPr>
        <w:t>The</w:t>
      </w:r>
      <w:r w:rsidR="00C12904">
        <w:rPr>
          <w:lang w:eastAsia="en-AU"/>
        </w:rPr>
        <w:t>se</w:t>
      </w:r>
      <w:r w:rsidR="00413F81" w:rsidRPr="0031334F">
        <w:rPr>
          <w:lang w:eastAsia="en-AU"/>
        </w:rPr>
        <w:t xml:space="preserve"> blocks are considered to have followed a H</w:t>
      </w:r>
      <w:r w:rsidR="00750E92" w:rsidRPr="0031334F">
        <w:rPr>
          <w:lang w:eastAsia="en-AU"/>
        </w:rPr>
        <w:t xml:space="preserve">ufendorf settlement pattern and </w:t>
      </w:r>
      <w:r w:rsidR="00EA6002" w:rsidRPr="0031334F">
        <w:rPr>
          <w:lang w:eastAsia="en-AU"/>
        </w:rPr>
        <w:t xml:space="preserve">provided each settler family with </w:t>
      </w:r>
      <w:r w:rsidR="0099061A">
        <w:rPr>
          <w:lang w:eastAsia="en-AU"/>
        </w:rPr>
        <w:t>access to water and enough</w:t>
      </w:r>
      <w:r w:rsidR="007E05BA" w:rsidRPr="0031334F">
        <w:rPr>
          <w:lang w:eastAsia="en-AU"/>
        </w:rPr>
        <w:t xml:space="preserve"> land </w:t>
      </w:r>
      <w:r w:rsidR="00EA6002" w:rsidRPr="0031334F">
        <w:rPr>
          <w:lang w:eastAsia="en-AU"/>
        </w:rPr>
        <w:t xml:space="preserve">to practice </w:t>
      </w:r>
      <w:r w:rsidR="007E05BA" w:rsidRPr="0031334F">
        <w:rPr>
          <w:lang w:eastAsia="en-AU"/>
        </w:rPr>
        <w:t xml:space="preserve">a </w:t>
      </w:r>
      <w:r w:rsidR="00EA6002" w:rsidRPr="0031334F">
        <w:rPr>
          <w:lang w:eastAsia="en-AU"/>
        </w:rPr>
        <w:t>trad</w:t>
      </w:r>
      <w:r w:rsidR="00C66FE3" w:rsidRPr="0031334F">
        <w:rPr>
          <w:lang w:eastAsia="en-AU"/>
        </w:rPr>
        <w:t>itional three field system of agriculture</w:t>
      </w:r>
      <w:r w:rsidR="0099061A">
        <w:rPr>
          <w:lang w:eastAsia="en-AU"/>
        </w:rPr>
        <w:t>.</w:t>
      </w:r>
      <w:r w:rsidR="00E5475A" w:rsidRPr="0031334F">
        <w:rPr>
          <w:lang w:eastAsia="en-AU"/>
        </w:rPr>
        <w:t xml:space="preserve"> </w:t>
      </w:r>
      <w:r w:rsidR="00191D29" w:rsidRPr="0031334F">
        <w:rPr>
          <w:lang w:eastAsia="en-AU"/>
        </w:rPr>
        <w:t>From 1849, n</w:t>
      </w:r>
      <w:r w:rsidR="00E5475A" w:rsidRPr="0031334F">
        <w:rPr>
          <w:lang w:eastAsia="en-AU"/>
        </w:rPr>
        <w:t xml:space="preserve">ew </w:t>
      </w:r>
      <w:r w:rsidR="007E7723" w:rsidRPr="0031334F">
        <w:rPr>
          <w:lang w:eastAsia="en-AU"/>
        </w:rPr>
        <w:t xml:space="preserve">allotments </w:t>
      </w:r>
      <w:r w:rsidR="00E5475A" w:rsidRPr="0031334F">
        <w:rPr>
          <w:lang w:eastAsia="en-AU"/>
        </w:rPr>
        <w:t>were established along the west side of Main Street</w:t>
      </w:r>
      <w:r w:rsidR="003F5855" w:rsidRPr="0031334F">
        <w:rPr>
          <w:lang w:eastAsia="en-AU"/>
        </w:rPr>
        <w:t>.</w:t>
      </w:r>
      <w:r w:rsidR="00191D29" w:rsidRPr="0031334F">
        <w:rPr>
          <w:lang w:eastAsia="en-AU"/>
        </w:rPr>
        <w:t xml:space="preserve"> </w:t>
      </w:r>
      <w:r w:rsidR="003F5855" w:rsidRPr="0031334F">
        <w:rPr>
          <w:lang w:eastAsia="en-AU"/>
        </w:rPr>
        <w:t>Now known as the Strassendorf subdivision</w:t>
      </w:r>
      <w:r w:rsidR="00355914">
        <w:rPr>
          <w:lang w:eastAsia="en-AU"/>
        </w:rPr>
        <w:t>,</w:t>
      </w:r>
      <w:r w:rsidR="003F5855" w:rsidRPr="0031334F">
        <w:rPr>
          <w:lang w:eastAsia="en-AU"/>
        </w:rPr>
        <w:t xml:space="preserve"> </w:t>
      </w:r>
      <w:r w:rsidR="00E5475A" w:rsidRPr="0031334F">
        <w:rPr>
          <w:lang w:eastAsia="en-AU"/>
        </w:rPr>
        <w:t>these blocks shifted the town focus away from the church and bullock track</w:t>
      </w:r>
      <w:r w:rsidR="007E7723" w:rsidRPr="0031334F">
        <w:rPr>
          <w:lang w:eastAsia="en-AU"/>
        </w:rPr>
        <w:t xml:space="preserve"> to the main street</w:t>
      </w:r>
      <w:r w:rsidR="003F5855" w:rsidRPr="0031334F">
        <w:rPr>
          <w:lang w:eastAsia="en-AU"/>
        </w:rPr>
        <w:t>.</w:t>
      </w:r>
      <w:r w:rsidR="00E157C0" w:rsidRPr="0031334F">
        <w:rPr>
          <w:rStyle w:val="FootnoteReference"/>
          <w:rFonts w:eastAsia="Times New Roman"/>
          <w:sz w:val="19"/>
          <w:szCs w:val="19"/>
          <w:lang w:eastAsia="en-AU"/>
        </w:rPr>
        <w:t xml:space="preserve"> </w:t>
      </w:r>
      <w:r w:rsidR="00E157C0" w:rsidRPr="0031334F">
        <w:rPr>
          <w:rStyle w:val="FootnoteReference"/>
          <w:rFonts w:eastAsia="Times New Roman"/>
          <w:sz w:val="19"/>
          <w:szCs w:val="19"/>
          <w:lang w:eastAsia="en-AU"/>
        </w:rPr>
        <w:footnoteReference w:id="39"/>
      </w:r>
      <w:r w:rsidR="00E5475A" w:rsidRPr="0031334F">
        <w:rPr>
          <w:lang w:eastAsia="en-AU"/>
        </w:rPr>
        <w:t xml:space="preserve">  </w:t>
      </w:r>
    </w:p>
    <w:p w14:paraId="1B522A96" w14:textId="756CDF31" w:rsidR="00EE21C2" w:rsidRPr="002229A2" w:rsidRDefault="00E157C0" w:rsidP="00BA59E7">
      <w:pPr>
        <w:rPr>
          <w:lang w:eastAsia="en-AU"/>
        </w:rPr>
      </w:pPr>
      <w:r w:rsidRPr="002229A2">
        <w:rPr>
          <w:lang w:eastAsia="en-AU"/>
        </w:rPr>
        <w:lastRenderedPageBreak/>
        <w:t xml:space="preserve">Hahndorf’s State Heritage Area comprises </w:t>
      </w:r>
      <w:r w:rsidR="00257F77" w:rsidRPr="002229A2">
        <w:rPr>
          <w:lang w:eastAsia="en-AU"/>
        </w:rPr>
        <w:t>much of the</w:t>
      </w:r>
      <w:r w:rsidRPr="002229A2">
        <w:rPr>
          <w:lang w:eastAsia="en-AU"/>
        </w:rPr>
        <w:t xml:space="preserve"> early town layout </w:t>
      </w:r>
      <w:r w:rsidR="00A762BF" w:rsidRPr="002229A2">
        <w:rPr>
          <w:lang w:eastAsia="en-AU"/>
        </w:rPr>
        <w:t xml:space="preserve">along Victoria Street and Main Street </w:t>
      </w:r>
      <w:r w:rsidR="003C18D7" w:rsidRPr="002229A2">
        <w:rPr>
          <w:lang w:eastAsia="en-AU"/>
        </w:rPr>
        <w:t xml:space="preserve">and </w:t>
      </w:r>
      <w:r w:rsidR="005D25E0" w:rsidRPr="002229A2">
        <w:rPr>
          <w:lang w:eastAsia="en-AU"/>
        </w:rPr>
        <w:t xml:space="preserve">contains </w:t>
      </w:r>
      <w:r w:rsidR="003C18D7" w:rsidRPr="002229A2">
        <w:rPr>
          <w:lang w:eastAsia="en-AU"/>
        </w:rPr>
        <w:t xml:space="preserve">a </w:t>
      </w:r>
      <w:r w:rsidR="002229A2" w:rsidRPr="002229A2">
        <w:rPr>
          <w:lang w:eastAsia="en-AU"/>
        </w:rPr>
        <w:t>portion</w:t>
      </w:r>
      <w:r w:rsidR="003C18D7" w:rsidRPr="002229A2">
        <w:rPr>
          <w:lang w:eastAsia="en-AU"/>
        </w:rPr>
        <w:t xml:space="preserve"> </w:t>
      </w:r>
      <w:r w:rsidR="005D25E0" w:rsidRPr="002229A2">
        <w:rPr>
          <w:lang w:eastAsia="en-AU"/>
        </w:rPr>
        <w:t xml:space="preserve">of </w:t>
      </w:r>
      <w:r w:rsidR="00257F77" w:rsidRPr="002229A2">
        <w:rPr>
          <w:lang w:eastAsia="en-AU"/>
        </w:rPr>
        <w:t xml:space="preserve">the </w:t>
      </w:r>
      <w:r w:rsidR="005D25E0" w:rsidRPr="002229A2">
        <w:rPr>
          <w:lang w:eastAsia="en-AU"/>
        </w:rPr>
        <w:t xml:space="preserve">intact original subdivision </w:t>
      </w:r>
      <w:r w:rsidR="002229A2" w:rsidRPr="002229A2">
        <w:rPr>
          <w:lang w:eastAsia="en-AU"/>
        </w:rPr>
        <w:t xml:space="preserve">and early building stock </w:t>
      </w:r>
      <w:r w:rsidR="005D25E0" w:rsidRPr="002229A2">
        <w:rPr>
          <w:lang w:eastAsia="en-AU"/>
        </w:rPr>
        <w:t>consisting of shops</w:t>
      </w:r>
      <w:r w:rsidR="005C455B">
        <w:rPr>
          <w:lang w:eastAsia="en-AU"/>
        </w:rPr>
        <w:t>, houses</w:t>
      </w:r>
      <w:r w:rsidR="005D25E0" w:rsidRPr="002229A2">
        <w:rPr>
          <w:lang w:eastAsia="en-AU"/>
        </w:rPr>
        <w:t xml:space="preserve"> </w:t>
      </w:r>
      <w:r w:rsidR="003C18D7" w:rsidRPr="002229A2">
        <w:rPr>
          <w:lang w:eastAsia="en-AU"/>
        </w:rPr>
        <w:t xml:space="preserve">and associated outbuildings. </w:t>
      </w:r>
      <w:r w:rsidR="007E7723" w:rsidRPr="002229A2">
        <w:rPr>
          <w:lang w:eastAsia="en-AU"/>
        </w:rPr>
        <w:t xml:space="preserve">Remnant rural </w:t>
      </w:r>
      <w:r w:rsidR="00C25F95" w:rsidRPr="002229A2">
        <w:rPr>
          <w:lang w:eastAsia="en-AU"/>
        </w:rPr>
        <w:t xml:space="preserve">land to the north/west of Victoria Street </w:t>
      </w:r>
      <w:r w:rsidR="00A3683E" w:rsidRPr="002229A2">
        <w:rPr>
          <w:lang w:eastAsia="en-AU"/>
        </w:rPr>
        <w:t xml:space="preserve">serves to maintain the visual extent </w:t>
      </w:r>
      <w:r w:rsidR="00257F77" w:rsidRPr="002229A2">
        <w:rPr>
          <w:lang w:eastAsia="en-AU"/>
        </w:rPr>
        <w:t xml:space="preserve">and rural nature </w:t>
      </w:r>
      <w:r w:rsidR="00A3683E" w:rsidRPr="002229A2">
        <w:rPr>
          <w:lang w:eastAsia="en-AU"/>
        </w:rPr>
        <w:t xml:space="preserve">of the town </w:t>
      </w:r>
      <w:r w:rsidR="004564C6" w:rsidRPr="002229A2">
        <w:rPr>
          <w:lang w:eastAsia="en-AU"/>
        </w:rPr>
        <w:t xml:space="preserve">and </w:t>
      </w:r>
      <w:r w:rsidR="00C25F95" w:rsidRPr="002229A2">
        <w:rPr>
          <w:lang w:eastAsia="en-AU"/>
        </w:rPr>
        <w:t xml:space="preserve">safeguards the </w:t>
      </w:r>
      <w:r w:rsidR="00A3683E" w:rsidRPr="002229A2">
        <w:rPr>
          <w:lang w:eastAsia="en-AU"/>
        </w:rPr>
        <w:t xml:space="preserve">original </w:t>
      </w:r>
      <w:r w:rsidR="00F23A1A" w:rsidRPr="002229A2">
        <w:rPr>
          <w:lang w:eastAsia="en-AU"/>
        </w:rPr>
        <w:t xml:space="preserve">pattern of subdivision </w:t>
      </w:r>
      <w:r w:rsidR="00042913" w:rsidRPr="002229A2">
        <w:rPr>
          <w:lang w:eastAsia="en-AU"/>
        </w:rPr>
        <w:t xml:space="preserve">and thus </w:t>
      </w:r>
      <w:r w:rsidR="002A7449">
        <w:rPr>
          <w:lang w:eastAsia="en-AU"/>
        </w:rPr>
        <w:t>its character.</w:t>
      </w:r>
      <w:r w:rsidR="00C25F95" w:rsidRPr="002229A2">
        <w:rPr>
          <w:lang w:eastAsia="en-AU"/>
        </w:rPr>
        <w:t xml:space="preserve"> </w:t>
      </w:r>
    </w:p>
    <w:p w14:paraId="5A00DFD2" w14:textId="191F0A08" w:rsidR="0095231A" w:rsidRPr="0013396C" w:rsidRDefault="0095231A" w:rsidP="00BA59E7">
      <w:pPr>
        <w:rPr>
          <w:lang w:eastAsia="en-AU"/>
        </w:rPr>
      </w:pPr>
      <w:r w:rsidRPr="0013396C">
        <w:rPr>
          <w:lang w:eastAsia="en-AU"/>
        </w:rPr>
        <w:t>Key factors which illustrate the unique layout of Hahndorf include:</w:t>
      </w:r>
    </w:p>
    <w:p w14:paraId="42193D16" w14:textId="72E91FF0" w:rsidR="0095231A" w:rsidRPr="009B4D93" w:rsidRDefault="0095231A" w:rsidP="00C536B6">
      <w:pPr>
        <w:pStyle w:val="ListParagraph"/>
        <w:numPr>
          <w:ilvl w:val="0"/>
          <w:numId w:val="23"/>
        </w:numPr>
      </w:pPr>
      <w:r w:rsidRPr="009B4D93">
        <w:t xml:space="preserve">Contiguous subdivisions dating back to the first years of settlement </w:t>
      </w:r>
      <w:r w:rsidR="00FB16C9" w:rsidRPr="009B4D93">
        <w:t xml:space="preserve">which </w:t>
      </w:r>
      <w:r w:rsidRPr="009B4D93">
        <w:t>remain recognisable today.</w:t>
      </w:r>
    </w:p>
    <w:p w14:paraId="610E8B4A" w14:textId="38A8443B" w:rsidR="0095231A" w:rsidRPr="009B4D93" w:rsidRDefault="00151FAD" w:rsidP="00C536B6">
      <w:pPr>
        <w:pStyle w:val="ListParagraph"/>
        <w:numPr>
          <w:ilvl w:val="0"/>
          <w:numId w:val="23"/>
        </w:numPr>
      </w:pPr>
      <w:r w:rsidRPr="009B4D93">
        <w:t xml:space="preserve">A combination of </w:t>
      </w:r>
      <w:r w:rsidR="0013396C" w:rsidRPr="009B4D93">
        <w:t>German</w:t>
      </w:r>
      <w:r w:rsidR="00FB16C9" w:rsidRPr="009B4D93">
        <w:t xml:space="preserve"> colonial settlement patterns in Hahndorf</w:t>
      </w:r>
      <w:r w:rsidRPr="009B4D93">
        <w:t xml:space="preserve">, </w:t>
      </w:r>
      <w:r w:rsidR="00FB16C9" w:rsidRPr="009B4D93">
        <w:t>giving the town</w:t>
      </w:r>
      <w:r w:rsidR="00FB206E" w:rsidRPr="009B4D93">
        <w:t xml:space="preserve"> </w:t>
      </w:r>
      <w:r w:rsidR="00FB16C9" w:rsidRPr="009B4D93">
        <w:t>a uniqu</w:t>
      </w:r>
      <w:r w:rsidR="00FB206E" w:rsidRPr="009B4D93">
        <w:t xml:space="preserve">e layout. Examples of both </w:t>
      </w:r>
      <w:r w:rsidR="0095231A" w:rsidRPr="009B4D93">
        <w:t>farmle</w:t>
      </w:r>
      <w:r w:rsidR="00FB206E" w:rsidRPr="009B4D93">
        <w:t>t blocks (Hufendorf) dating back to 1839</w:t>
      </w:r>
      <w:r w:rsidR="0095231A" w:rsidRPr="009B4D93">
        <w:t xml:space="preserve"> and street facing blocks (Strassendorf)</w:t>
      </w:r>
      <w:r w:rsidR="00FB206E" w:rsidRPr="009B4D93">
        <w:t xml:space="preserve"> dating back to 1849 remain recognisable</w:t>
      </w:r>
      <w:r w:rsidR="0095231A" w:rsidRPr="009B4D93">
        <w:t>.</w:t>
      </w:r>
    </w:p>
    <w:p w14:paraId="62671CDD" w14:textId="490A071C" w:rsidR="007D67F0" w:rsidRPr="009B4D93" w:rsidRDefault="00FB206E" w:rsidP="00C536B6">
      <w:pPr>
        <w:pStyle w:val="ListParagraph"/>
        <w:numPr>
          <w:ilvl w:val="0"/>
          <w:numId w:val="23"/>
        </w:numPr>
      </w:pPr>
      <w:r w:rsidRPr="009B4D93">
        <w:t>Main Street</w:t>
      </w:r>
      <w:r w:rsidR="008B0502" w:rsidRPr="009B4D93">
        <w:t xml:space="preserve"> as a </w:t>
      </w:r>
      <w:r w:rsidR="00151FAD" w:rsidRPr="009B4D93">
        <w:t>mixed-use</w:t>
      </w:r>
      <w:r w:rsidR="0095231A" w:rsidRPr="009B4D93">
        <w:t xml:space="preserve"> area containing housing and businesses</w:t>
      </w:r>
      <w:r w:rsidR="006A6741" w:rsidRPr="009B4D93">
        <w:t xml:space="preserve"> on original allotments</w:t>
      </w:r>
    </w:p>
    <w:p w14:paraId="066A89C6" w14:textId="48A4DCAF" w:rsidR="008F317A" w:rsidRPr="009B4D93" w:rsidRDefault="0095231A" w:rsidP="00BA59E7">
      <w:pPr>
        <w:rPr>
          <w:b/>
          <w:bCs/>
          <w:lang w:eastAsia="en-AU"/>
        </w:rPr>
      </w:pPr>
      <w:r w:rsidRPr="009B4D93">
        <w:rPr>
          <w:b/>
          <w:bCs/>
          <w:lang w:eastAsia="en-AU"/>
        </w:rPr>
        <w:t>Historic t</w:t>
      </w:r>
      <w:r w:rsidR="00637FB1" w:rsidRPr="009B4D93">
        <w:rPr>
          <w:b/>
          <w:bCs/>
          <w:lang w:eastAsia="en-AU"/>
        </w:rPr>
        <w:t xml:space="preserve">ownscape </w:t>
      </w:r>
      <w:r w:rsidRPr="009B4D93">
        <w:rPr>
          <w:b/>
          <w:bCs/>
          <w:lang w:eastAsia="en-AU"/>
        </w:rPr>
        <w:t>c</w:t>
      </w:r>
      <w:r w:rsidR="00637FB1" w:rsidRPr="009B4D93">
        <w:rPr>
          <w:b/>
          <w:bCs/>
          <w:lang w:eastAsia="en-AU"/>
        </w:rPr>
        <w:t>haracter</w:t>
      </w:r>
      <w:r w:rsidRPr="009B4D93">
        <w:rPr>
          <w:b/>
          <w:bCs/>
          <w:lang w:eastAsia="en-AU"/>
        </w:rPr>
        <w:t xml:space="preserve"> and architecture</w:t>
      </w:r>
    </w:p>
    <w:p w14:paraId="5C029962" w14:textId="0BB4E927" w:rsidR="00307491" w:rsidRPr="00BC1620" w:rsidRDefault="003067F9" w:rsidP="00BA59E7">
      <w:pPr>
        <w:rPr>
          <w:lang w:eastAsia="en-AU"/>
        </w:rPr>
      </w:pPr>
      <w:r w:rsidRPr="00BC1620">
        <w:rPr>
          <w:lang w:eastAsia="en-AU"/>
        </w:rPr>
        <w:t xml:space="preserve">The assimilation of Australian building practices </w:t>
      </w:r>
      <w:r w:rsidR="009C7AF6" w:rsidRPr="00BC1620">
        <w:rPr>
          <w:lang w:eastAsia="en-AU"/>
        </w:rPr>
        <w:t xml:space="preserve">and Hahndorf’s transition from German rural village to South Australian country town </w:t>
      </w:r>
      <w:r w:rsidR="00956B42">
        <w:rPr>
          <w:lang w:eastAsia="en-AU"/>
        </w:rPr>
        <w:t>is evident</w:t>
      </w:r>
      <w:r w:rsidR="009C7AF6" w:rsidRPr="00BC1620">
        <w:rPr>
          <w:lang w:eastAsia="en-AU"/>
        </w:rPr>
        <w:t xml:space="preserve"> in the housing stock as well as </w:t>
      </w:r>
      <w:r w:rsidRPr="00BC1620">
        <w:rPr>
          <w:lang w:eastAsia="en-AU"/>
        </w:rPr>
        <w:t xml:space="preserve">its </w:t>
      </w:r>
      <w:r w:rsidR="001069FA">
        <w:rPr>
          <w:lang w:eastAsia="en-AU"/>
        </w:rPr>
        <w:t>community</w:t>
      </w:r>
      <w:r w:rsidRPr="00BC1620">
        <w:rPr>
          <w:lang w:eastAsia="en-AU"/>
        </w:rPr>
        <w:t xml:space="preserve"> and significant buildings</w:t>
      </w:r>
      <w:r w:rsidR="009C7AF6" w:rsidRPr="00BC1620">
        <w:rPr>
          <w:lang w:eastAsia="en-AU"/>
        </w:rPr>
        <w:t>.</w:t>
      </w:r>
      <w:r w:rsidRPr="00BC1620">
        <w:rPr>
          <w:lang w:eastAsia="en-AU"/>
        </w:rPr>
        <w:t xml:space="preserve"> </w:t>
      </w:r>
      <w:r w:rsidR="00D0661A" w:rsidRPr="00BC1620">
        <w:rPr>
          <w:lang w:eastAsia="en-AU"/>
        </w:rPr>
        <w:t xml:space="preserve">Over 20 buildings in the State Heritage Area are also listed as State Heritage Places. Most of these buildings date from 1840 to 1880 and </w:t>
      </w:r>
      <w:r w:rsidR="00EA2DBF">
        <w:rPr>
          <w:lang w:eastAsia="en-AU"/>
        </w:rPr>
        <w:t>are fundamental to the cultural and</w:t>
      </w:r>
      <w:r w:rsidR="00D0661A" w:rsidRPr="00BC1620">
        <w:rPr>
          <w:lang w:eastAsia="en-AU"/>
        </w:rPr>
        <w:t xml:space="preserve"> </w:t>
      </w:r>
      <w:r w:rsidR="00794CAD" w:rsidRPr="00BC1620">
        <w:rPr>
          <w:lang w:eastAsia="en-AU"/>
        </w:rPr>
        <w:t>visual</w:t>
      </w:r>
      <w:r w:rsidR="00D0661A" w:rsidRPr="00BC1620">
        <w:rPr>
          <w:lang w:eastAsia="en-AU"/>
        </w:rPr>
        <w:t xml:space="preserve"> character of Hahndorf. </w:t>
      </w:r>
    </w:p>
    <w:p w14:paraId="0D5BEB6D" w14:textId="10A9FB23" w:rsidR="0095231A" w:rsidRPr="00BC1620" w:rsidRDefault="00307491" w:rsidP="00BA59E7">
      <w:pPr>
        <w:rPr>
          <w:lang w:eastAsia="en-AU"/>
        </w:rPr>
      </w:pPr>
      <w:r w:rsidRPr="00BC1620">
        <w:rPr>
          <w:lang w:eastAsia="en-AU"/>
        </w:rPr>
        <w:t>Extant building stock in Hahndorf</w:t>
      </w:r>
      <w:r w:rsidR="009A390F">
        <w:rPr>
          <w:lang w:eastAsia="en-AU"/>
        </w:rPr>
        <w:t xml:space="preserve"> dating from 1839 to 1918</w:t>
      </w:r>
      <w:r w:rsidR="0061711B">
        <w:rPr>
          <w:lang w:eastAsia="en-AU"/>
        </w:rPr>
        <w:t xml:space="preserve"> </w:t>
      </w:r>
      <w:r w:rsidRPr="00BC1620">
        <w:rPr>
          <w:lang w:eastAsia="en-AU"/>
        </w:rPr>
        <w:t>include</w:t>
      </w:r>
      <w:r w:rsidR="0095231A" w:rsidRPr="00BC1620">
        <w:rPr>
          <w:lang w:eastAsia="en-AU"/>
        </w:rPr>
        <w:t xml:space="preserve">s vernacular </w:t>
      </w:r>
      <w:r w:rsidRPr="00BC1620">
        <w:rPr>
          <w:lang w:eastAsia="en-AU"/>
        </w:rPr>
        <w:t>German, German-Australian, and Australian</w:t>
      </w:r>
      <w:r w:rsidRPr="00BC1620">
        <w:rPr>
          <w:rStyle w:val="FootnoteReference"/>
          <w:rFonts w:eastAsia="Times New Roman"/>
          <w:sz w:val="19"/>
          <w:szCs w:val="19"/>
          <w:lang w:eastAsia="en-AU"/>
        </w:rPr>
        <w:footnoteReference w:id="40"/>
      </w:r>
      <w:r w:rsidRPr="00BC1620">
        <w:rPr>
          <w:lang w:eastAsia="en-AU"/>
        </w:rPr>
        <w:t xml:space="preserve"> </w:t>
      </w:r>
      <w:r w:rsidR="0095231A" w:rsidRPr="00BC1620">
        <w:rPr>
          <w:lang w:eastAsia="en-AU"/>
        </w:rPr>
        <w:t xml:space="preserve">architectural </w:t>
      </w:r>
      <w:r w:rsidRPr="00BC1620">
        <w:rPr>
          <w:lang w:eastAsia="en-AU"/>
        </w:rPr>
        <w:t>styles</w:t>
      </w:r>
      <w:r w:rsidR="009A390F">
        <w:rPr>
          <w:lang w:eastAsia="en-AU"/>
        </w:rPr>
        <w:t xml:space="preserve"> and</w:t>
      </w:r>
      <w:r w:rsidRPr="00BC1620">
        <w:rPr>
          <w:lang w:eastAsia="en-AU"/>
        </w:rPr>
        <w:t xml:space="preserve"> tell</w:t>
      </w:r>
      <w:r w:rsidR="005A6FB0" w:rsidRPr="00BC1620">
        <w:rPr>
          <w:lang w:eastAsia="en-AU"/>
        </w:rPr>
        <w:t>s</w:t>
      </w:r>
      <w:r w:rsidRPr="00BC1620">
        <w:rPr>
          <w:lang w:eastAsia="en-AU"/>
        </w:rPr>
        <w:t xml:space="preserve"> the story of its beginnings as a German colonial settlement and transition to a hybrid South Australian country town</w:t>
      </w:r>
      <w:r w:rsidR="009A390F">
        <w:rPr>
          <w:lang w:eastAsia="en-AU"/>
        </w:rPr>
        <w:t>.</w:t>
      </w:r>
      <w:r w:rsidRPr="00BC1620">
        <w:rPr>
          <w:lang w:eastAsia="en-AU"/>
        </w:rPr>
        <w:t xml:space="preserve"> </w:t>
      </w:r>
      <w:r w:rsidR="0095231A" w:rsidRPr="00BC1620">
        <w:rPr>
          <w:lang w:eastAsia="en-AU"/>
        </w:rPr>
        <w:t xml:space="preserve">Architectural features </w:t>
      </w:r>
      <w:r w:rsidR="00291E63" w:rsidRPr="00BC1620">
        <w:rPr>
          <w:lang w:eastAsia="en-AU"/>
        </w:rPr>
        <w:t xml:space="preserve">of </w:t>
      </w:r>
      <w:r w:rsidR="00DA33FA">
        <w:rPr>
          <w:lang w:eastAsia="en-AU"/>
        </w:rPr>
        <w:t xml:space="preserve">particular </w:t>
      </w:r>
      <w:r w:rsidR="00291E63" w:rsidRPr="00BC1620">
        <w:rPr>
          <w:lang w:eastAsia="en-AU"/>
        </w:rPr>
        <w:t>note include</w:t>
      </w:r>
      <w:r w:rsidR="00956B42">
        <w:rPr>
          <w:lang w:eastAsia="en-AU"/>
        </w:rPr>
        <w:t>:</w:t>
      </w:r>
      <w:r w:rsidR="00B45349" w:rsidRPr="00BC1620">
        <w:rPr>
          <w:lang w:eastAsia="en-AU"/>
        </w:rPr>
        <w:t xml:space="preserve"> half-timbered </w:t>
      </w:r>
      <w:r w:rsidR="007A2D88" w:rsidRPr="00BC1620">
        <w:rPr>
          <w:lang w:eastAsia="en-AU"/>
        </w:rPr>
        <w:t xml:space="preserve">(fachwerk) </w:t>
      </w:r>
      <w:r w:rsidR="00B45349" w:rsidRPr="00BC1620">
        <w:rPr>
          <w:lang w:eastAsia="en-AU"/>
        </w:rPr>
        <w:t xml:space="preserve">buildings with </w:t>
      </w:r>
      <w:r w:rsidR="0048088B" w:rsidRPr="00BC1620">
        <w:rPr>
          <w:lang w:eastAsia="en-AU"/>
        </w:rPr>
        <w:t>wattle and daube</w:t>
      </w:r>
      <w:r w:rsidR="00B45349" w:rsidRPr="00BC1620">
        <w:rPr>
          <w:lang w:eastAsia="en-AU"/>
        </w:rPr>
        <w:t xml:space="preserve"> or </w:t>
      </w:r>
      <w:r w:rsidR="00FA5281">
        <w:rPr>
          <w:lang w:eastAsia="en-AU"/>
        </w:rPr>
        <w:t>brick</w:t>
      </w:r>
      <w:r w:rsidR="00B45349" w:rsidRPr="00BC1620">
        <w:rPr>
          <w:lang w:eastAsia="en-AU"/>
        </w:rPr>
        <w:t xml:space="preserve"> infill, </w:t>
      </w:r>
      <w:r w:rsidR="00956B42">
        <w:rPr>
          <w:lang w:eastAsia="en-AU"/>
        </w:rPr>
        <w:t xml:space="preserve">timber </w:t>
      </w:r>
      <w:r w:rsidR="00B45349" w:rsidRPr="00BC1620">
        <w:rPr>
          <w:lang w:eastAsia="en-AU"/>
        </w:rPr>
        <w:t xml:space="preserve">slab buildings, </w:t>
      </w:r>
      <w:r w:rsidR="00956B42">
        <w:rPr>
          <w:lang w:eastAsia="en-AU"/>
        </w:rPr>
        <w:t>and</w:t>
      </w:r>
      <w:r w:rsidR="00B45349" w:rsidRPr="00BC1620">
        <w:rPr>
          <w:lang w:eastAsia="en-AU"/>
        </w:rPr>
        <w:t xml:space="preserve"> </w:t>
      </w:r>
      <w:r w:rsidR="00FA5281">
        <w:rPr>
          <w:lang w:eastAsia="en-AU"/>
        </w:rPr>
        <w:t xml:space="preserve">undressed </w:t>
      </w:r>
      <w:r w:rsidR="00E4037C">
        <w:rPr>
          <w:lang w:eastAsia="en-AU"/>
        </w:rPr>
        <w:t>stone</w:t>
      </w:r>
      <w:r w:rsidR="00FA5281">
        <w:rPr>
          <w:lang w:eastAsia="en-AU"/>
        </w:rPr>
        <w:t>,</w:t>
      </w:r>
      <w:r w:rsidR="00E4037C">
        <w:rPr>
          <w:lang w:eastAsia="en-AU"/>
        </w:rPr>
        <w:t xml:space="preserve"> </w:t>
      </w:r>
      <w:r w:rsidR="00DA33FA">
        <w:rPr>
          <w:lang w:eastAsia="en-AU"/>
        </w:rPr>
        <w:t xml:space="preserve">brick, </w:t>
      </w:r>
      <w:r w:rsidR="00E4037C">
        <w:rPr>
          <w:lang w:eastAsia="en-AU"/>
        </w:rPr>
        <w:t>and stone and brick buildings</w:t>
      </w:r>
      <w:r w:rsidR="00956B42">
        <w:rPr>
          <w:lang w:eastAsia="en-AU"/>
        </w:rPr>
        <w:t xml:space="preserve">, all </w:t>
      </w:r>
      <w:r w:rsidR="007A2D88" w:rsidRPr="00BC1620">
        <w:rPr>
          <w:lang w:eastAsia="en-AU"/>
        </w:rPr>
        <w:t>built in a</w:t>
      </w:r>
      <w:r w:rsidR="00B45349" w:rsidRPr="00BC1620">
        <w:rPr>
          <w:lang w:eastAsia="en-AU"/>
        </w:rPr>
        <w:t xml:space="preserve"> German </w:t>
      </w:r>
      <w:r w:rsidR="00956B42">
        <w:rPr>
          <w:lang w:eastAsia="en-AU"/>
        </w:rPr>
        <w:t xml:space="preserve">vernacular </w:t>
      </w:r>
      <w:r w:rsidR="00B45349" w:rsidRPr="00BC1620">
        <w:rPr>
          <w:lang w:eastAsia="en-AU"/>
        </w:rPr>
        <w:t xml:space="preserve">style with steeply pitched </w:t>
      </w:r>
      <w:r w:rsidR="007A2D88" w:rsidRPr="00BC1620">
        <w:rPr>
          <w:lang w:eastAsia="en-AU"/>
        </w:rPr>
        <w:t>gable or half hip</w:t>
      </w:r>
      <w:r w:rsidR="00AE6EB5">
        <w:rPr>
          <w:lang w:eastAsia="en-AU"/>
        </w:rPr>
        <w:t>ped</w:t>
      </w:r>
      <w:r w:rsidR="00B45349" w:rsidRPr="00BC1620">
        <w:rPr>
          <w:lang w:eastAsia="en-AU"/>
        </w:rPr>
        <w:t xml:space="preserve"> roofs. </w:t>
      </w:r>
      <w:r w:rsidR="00291E63" w:rsidRPr="00BC1620">
        <w:rPr>
          <w:lang w:eastAsia="en-AU"/>
        </w:rPr>
        <w:t xml:space="preserve">These features reflect the cultural construction practices of the transplanted </w:t>
      </w:r>
      <w:r w:rsidR="00EA2DBF">
        <w:rPr>
          <w:lang w:eastAsia="en-AU"/>
        </w:rPr>
        <w:t>Prussian/</w:t>
      </w:r>
      <w:r w:rsidR="00A922B9" w:rsidRPr="00BC1620">
        <w:rPr>
          <w:lang w:eastAsia="en-AU"/>
        </w:rPr>
        <w:t>G</w:t>
      </w:r>
      <w:r w:rsidR="00291E63" w:rsidRPr="00BC1620">
        <w:rPr>
          <w:lang w:eastAsia="en-AU"/>
        </w:rPr>
        <w:t xml:space="preserve">erman community and local available materials. </w:t>
      </w:r>
      <w:r w:rsidR="00DA33FA">
        <w:rPr>
          <w:lang w:eastAsia="en-AU"/>
        </w:rPr>
        <w:t>Hipped roofs, quoining</w:t>
      </w:r>
      <w:r w:rsidR="00EC3EA9">
        <w:rPr>
          <w:lang w:eastAsia="en-AU"/>
        </w:rPr>
        <w:t>, dressed stone</w:t>
      </w:r>
      <w:r w:rsidR="00DA33FA">
        <w:rPr>
          <w:lang w:eastAsia="en-AU"/>
        </w:rPr>
        <w:t xml:space="preserve"> and projecting gable</w:t>
      </w:r>
      <w:r w:rsidR="00956B42">
        <w:rPr>
          <w:lang w:eastAsia="en-AU"/>
        </w:rPr>
        <w:t xml:space="preserve"> architectural features</w:t>
      </w:r>
      <w:r w:rsidR="00EC3EA9">
        <w:rPr>
          <w:lang w:eastAsia="en-AU"/>
        </w:rPr>
        <w:t xml:space="preserve"> are also part of Hahndorf’s story. </w:t>
      </w:r>
    </w:p>
    <w:p w14:paraId="5C1E9E6F" w14:textId="6FCF592C" w:rsidR="00366194" w:rsidRDefault="00794CAD" w:rsidP="009B4D93">
      <w:r w:rsidRPr="00BC1620">
        <w:rPr>
          <w:lang w:eastAsia="en-AU"/>
        </w:rPr>
        <w:t>Tree planting along Main Street</w:t>
      </w:r>
      <w:r w:rsidR="00956B42">
        <w:rPr>
          <w:lang w:eastAsia="en-AU"/>
        </w:rPr>
        <w:t>,</w:t>
      </w:r>
      <w:r w:rsidRPr="00BC1620">
        <w:rPr>
          <w:lang w:eastAsia="en-AU"/>
        </w:rPr>
        <w:t xml:space="preserve"> </w:t>
      </w:r>
      <w:r w:rsidR="00BC1620" w:rsidRPr="00BC1620">
        <w:rPr>
          <w:lang w:eastAsia="en-AU"/>
        </w:rPr>
        <w:t xml:space="preserve">which </w:t>
      </w:r>
      <w:r w:rsidRPr="00BC1620">
        <w:rPr>
          <w:lang w:eastAsia="en-AU"/>
        </w:rPr>
        <w:t>began in 1885</w:t>
      </w:r>
      <w:r w:rsidR="00956B42">
        <w:rPr>
          <w:lang w:eastAsia="en-AU"/>
        </w:rPr>
        <w:t>,</w:t>
      </w:r>
      <w:r w:rsidRPr="00BC1620">
        <w:rPr>
          <w:lang w:eastAsia="en-AU"/>
        </w:rPr>
        <w:t xml:space="preserve"> is </w:t>
      </w:r>
      <w:r w:rsidR="00291E63" w:rsidRPr="00BC1620">
        <w:rPr>
          <w:lang w:eastAsia="en-AU"/>
        </w:rPr>
        <w:t>a significant part of the historic development of Main Street and</w:t>
      </w:r>
      <w:r w:rsidRPr="00BC1620">
        <w:rPr>
          <w:lang w:eastAsia="en-AU"/>
        </w:rPr>
        <w:t xml:space="preserve"> is a unifying element in the streetscape.</w:t>
      </w:r>
    </w:p>
    <w:p w14:paraId="04B7C9BA" w14:textId="77777777" w:rsidR="00612B12" w:rsidRDefault="000465D6" w:rsidP="00612B12">
      <w:pPr>
        <w:spacing w:after="0" w:line="240" w:lineRule="atLeast"/>
        <w:rPr>
          <w:rFonts w:eastAsiaTheme="majorEastAsia" w:cstheme="minorHAnsi"/>
          <w:b/>
          <w:color w:val="124734"/>
          <w:sz w:val="24"/>
          <w:szCs w:val="24"/>
        </w:rPr>
      </w:pPr>
      <w:r w:rsidRPr="009B4D93">
        <w:rPr>
          <w:rFonts w:eastAsiaTheme="majorEastAsia" w:cstheme="minorHAnsi"/>
          <w:b/>
          <w:color w:val="124734"/>
          <w:sz w:val="24"/>
          <w:szCs w:val="24"/>
        </w:rPr>
        <w:t>Features within the State Heritage Area which contribute to</w:t>
      </w:r>
      <w:r w:rsidR="000F7CBA" w:rsidRPr="009B4D93">
        <w:rPr>
          <w:rFonts w:eastAsiaTheme="majorEastAsia" w:cstheme="minorHAnsi"/>
          <w:b/>
          <w:color w:val="124734"/>
          <w:sz w:val="24"/>
          <w:szCs w:val="24"/>
        </w:rPr>
        <w:t xml:space="preserve"> </w:t>
      </w:r>
      <w:r w:rsidRPr="009B4D93">
        <w:rPr>
          <w:rFonts w:eastAsiaTheme="majorEastAsia" w:cstheme="minorHAnsi"/>
          <w:b/>
          <w:color w:val="124734"/>
          <w:sz w:val="24"/>
          <w:szCs w:val="24"/>
        </w:rPr>
        <w:t>the heritage value of t</w:t>
      </w:r>
      <w:r w:rsidR="00612B12">
        <w:rPr>
          <w:rFonts w:eastAsiaTheme="majorEastAsia" w:cstheme="minorHAnsi"/>
          <w:b/>
          <w:color w:val="124734"/>
          <w:sz w:val="24"/>
          <w:szCs w:val="24"/>
        </w:rPr>
        <w:t>he State Heritage Area include:</w:t>
      </w:r>
    </w:p>
    <w:p w14:paraId="47ABD716" w14:textId="41B4032D" w:rsidR="000465D6" w:rsidRPr="00612B12" w:rsidRDefault="00366194" w:rsidP="00612B12">
      <w:pPr>
        <w:spacing w:after="0"/>
        <w:rPr>
          <w:rFonts w:eastAsiaTheme="majorEastAsia" w:cstheme="minorHAnsi"/>
          <w:b/>
          <w:color w:val="124734"/>
          <w:sz w:val="24"/>
          <w:szCs w:val="24"/>
        </w:rPr>
      </w:pPr>
      <w:r w:rsidRPr="001963B5">
        <w:rPr>
          <w:noProof/>
          <w:lang w:eastAsia="en-AU"/>
        </w:rPr>
        <mc:AlternateContent>
          <mc:Choice Requires="wps">
            <w:drawing>
              <wp:anchor distT="45720" distB="45720" distL="114300" distR="114300" simplePos="0" relativeHeight="251716608" behindDoc="0" locked="0" layoutInCell="1" allowOverlap="1" wp14:anchorId="028342E6" wp14:editId="14F902F9">
                <wp:simplePos x="0" y="0"/>
                <wp:positionH relativeFrom="margin">
                  <wp:posOffset>3710305</wp:posOffset>
                </wp:positionH>
                <wp:positionV relativeFrom="paragraph">
                  <wp:posOffset>7800255</wp:posOffset>
                </wp:positionV>
                <wp:extent cx="2679065" cy="387350"/>
                <wp:effectExtent l="0" t="0" r="0" b="0"/>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79065" cy="387350"/>
                        </a:xfrm>
                        <a:prstGeom prst="rect">
                          <a:avLst/>
                        </a:prstGeom>
                        <a:noFill/>
                        <a:ln w="9525">
                          <a:noFill/>
                          <a:miter lim="800000"/>
                          <a:headEnd/>
                          <a:tailEnd/>
                        </a:ln>
                      </wps:spPr>
                      <wps:txbx>
                        <w:txbxContent>
                          <w:p w14:paraId="669137CC" w14:textId="1160E1E7" w:rsidR="00943364" w:rsidRPr="00525BEC" w:rsidRDefault="00943364" w:rsidP="00567761">
                            <w:pPr>
                              <w:spacing w:line="240" w:lineRule="auto"/>
                              <w:rPr>
                                <w:rFonts w:asciiTheme="minorHAnsi" w:hAnsiTheme="minorHAnsi" w:cstheme="minorHAnsi"/>
                                <w:sz w:val="17"/>
                                <w:szCs w:val="17"/>
                              </w:rPr>
                            </w:pPr>
                            <w:r>
                              <w:rPr>
                                <w:rFonts w:asciiTheme="minorHAnsi" w:hAnsiTheme="minorHAnsi" w:cstheme="minorHAnsi"/>
                                <w:sz w:val="17"/>
                                <w:szCs w:val="17"/>
                              </w:rPr>
                              <w:t>The Academy Hahndorf showing e</w:t>
                            </w:r>
                            <w:r w:rsidRPr="00525BEC">
                              <w:rPr>
                                <w:rFonts w:asciiTheme="minorHAnsi" w:hAnsiTheme="minorHAnsi" w:cstheme="minorHAnsi"/>
                                <w:sz w:val="17"/>
                                <w:szCs w:val="17"/>
                              </w:rPr>
                              <w:t xml:space="preserve">stablished street trees along Main Street. </w:t>
                            </w:r>
                            <w:r>
                              <w:rPr>
                                <w:rFonts w:asciiTheme="minorHAnsi" w:hAnsiTheme="minorHAnsi" w:cstheme="minorHAnsi"/>
                                <w:sz w:val="17"/>
                                <w:szCs w:val="17"/>
                              </w:rPr>
                              <w:t xml:space="preserve">Source: </w:t>
                            </w:r>
                            <w:r w:rsidRPr="00525BEC">
                              <w:rPr>
                                <w:rFonts w:asciiTheme="minorHAnsi" w:hAnsiTheme="minorHAnsi" w:cstheme="minorHAnsi"/>
                                <w:sz w:val="17"/>
                                <w:szCs w:val="17"/>
                              </w:rPr>
                              <w:t>SLSA B-16979 circa 1913.</w:t>
                            </w:r>
                          </w:p>
                          <w:p w14:paraId="13D5E1D4" w14:textId="77777777" w:rsidR="00943364" w:rsidRPr="001963B5" w:rsidRDefault="00943364">
                            <w:pPr>
                              <w:rPr>
                                <w:color w:val="0070C0"/>
                                <w:sz w:val="17"/>
                                <w:szCs w:val="17"/>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28342E6" id="_x0000_s1037" type="#_x0000_t202" style="position:absolute;margin-left:292.15pt;margin-top:614.2pt;width:210.95pt;height:30.5pt;z-index:25171660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" filled="f" stroked="f">
                <v:textbox>
                  <w:txbxContent>
                    <w:p w14:paraId="669137CC" w14:textId="1160E1E7" w:rsidR="00943364" w:rsidRPr="00525BEC" w:rsidRDefault="00943364" w:rsidP="00567761">
                      <w:pPr>
                        <w:spacing w:line="240" w:lineRule="auto"/>
                        <w:rPr>
                          <w:rFonts w:asciiTheme="minorHAnsi" w:hAnsiTheme="minorHAnsi" w:cstheme="minorHAnsi"/>
                          <w:sz w:val="17"/>
                          <w:szCs w:val="17"/>
                        </w:rPr>
                      </w:pPr>
                      <w:r>
                        <w:rPr>
                          <w:rFonts w:asciiTheme="minorHAnsi" w:hAnsiTheme="minorHAnsi" w:cstheme="minorHAnsi"/>
                          <w:sz w:val="17"/>
                          <w:szCs w:val="17"/>
                        </w:rPr>
                        <w:t>The Academy Hahndorf showing e</w:t>
                      </w:r>
                      <w:r w:rsidRPr="00525BEC">
                        <w:rPr>
                          <w:rFonts w:asciiTheme="minorHAnsi" w:hAnsiTheme="minorHAnsi" w:cstheme="minorHAnsi"/>
                          <w:sz w:val="17"/>
                          <w:szCs w:val="17"/>
                        </w:rPr>
                        <w:t xml:space="preserve">stablished street trees along Main Street. </w:t>
                      </w:r>
                      <w:r>
                        <w:rPr>
                          <w:rFonts w:asciiTheme="minorHAnsi" w:hAnsiTheme="minorHAnsi" w:cstheme="minorHAnsi"/>
                          <w:sz w:val="17"/>
                          <w:szCs w:val="17"/>
                        </w:rPr>
                        <w:t xml:space="preserve">Source: </w:t>
                      </w:r>
                      <w:r w:rsidRPr="00525BEC">
                        <w:rPr>
                          <w:rFonts w:asciiTheme="minorHAnsi" w:hAnsiTheme="minorHAnsi" w:cstheme="minorHAnsi"/>
                          <w:sz w:val="17"/>
                          <w:szCs w:val="17"/>
                        </w:rPr>
                        <w:t>SLSA B-16979 circa 1913.</w:t>
                      </w:r>
                    </w:p>
                    <w:p w14:paraId="13D5E1D4" w14:textId="77777777" w:rsidR="00943364" w:rsidRPr="001963B5" w:rsidRDefault="00943364">
                      <w:pPr>
                        <w:rPr>
                          <w:color w:val="0070C0"/>
                          <w:sz w:val="17"/>
                          <w:szCs w:val="17"/>
                        </w:rPr>
                      </w:pPr>
                    </w:p>
                  </w:txbxContent>
                </v:textbox>
                <w10:wrap anchorx="margin"/>
              </v:shape>
            </w:pict>
          </mc:Fallback>
        </mc:AlternateContent>
      </w:r>
    </w:p>
    <w:tbl>
      <w:tblPr>
        <w:tblStyle w:val="TableGrid"/>
        <w:tblpPr w:leftFromText="180" w:rightFromText="180" w:vertAnchor="text" w:tblpY="1"/>
        <w:tblOverlap w:val="never"/>
        <w:tblW w:w="0" w:type="auto"/>
        <w:tblBorders>
          <w:top w:val="nil"/>
          <w:left w:val="nil"/>
          <w:bottom w:val="nil"/>
          <w:right w:val="nil"/>
          <w:insideH w:val="nil"/>
          <w:insideV w:val="nil"/>
        </w:tblBorders>
        <w:tblLook w:val="04A0" w:firstRow="1" w:lastRow="0" w:firstColumn="1" w:lastColumn="0" w:noHBand="0" w:noVBand="1"/>
      </w:tblPr>
      <w:tblGrid>
        <w:gridCol w:w="4531"/>
        <w:gridCol w:w="5108"/>
      </w:tblGrid>
      <w:tr w:rsidR="005F1F4E" w:rsidRPr="00612B12" w14:paraId="2A866DFD" w14:textId="77777777" w:rsidTr="009B4D93">
        <w:tc>
          <w:tcPr>
            <w:tcW w:w="4531" w:type="dxa"/>
            <w:tcBorders>
              <w:bottom w:val="nil"/>
            </w:tcBorders>
            <w:shd w:val="clear" w:color="auto" w:fill="auto"/>
          </w:tcPr>
          <w:p w14:paraId="36E80D50" w14:textId="1FCA2F45" w:rsidR="00EF22C8" w:rsidRPr="00612B12" w:rsidRDefault="001B24A5" w:rsidP="00C536B6">
            <w:pPr>
              <w:pStyle w:val="ListParagraph"/>
              <w:numPr>
                <w:ilvl w:val="0"/>
                <w:numId w:val="17"/>
              </w:numPr>
              <w:spacing w:line="240" w:lineRule="atLeast"/>
              <w:ind w:left="360"/>
              <w:rPr>
                <w:rFonts w:ascii="Segoe UI" w:eastAsiaTheme="minorHAnsi" w:hAnsi="Segoe UI"/>
                <w:lang w:val="en-GB" w:eastAsia="en-US"/>
              </w:rPr>
            </w:pPr>
            <w:r w:rsidRPr="00612B12">
              <w:rPr>
                <w:rFonts w:ascii="Segoe UI" w:eastAsiaTheme="minorHAnsi" w:hAnsi="Segoe UI"/>
                <w:lang w:val="en-GB" w:eastAsia="en-US"/>
              </w:rPr>
              <w:t>Original</w:t>
            </w:r>
            <w:r w:rsidR="00C846ED" w:rsidRPr="00612B12">
              <w:rPr>
                <w:rFonts w:ascii="Segoe UI" w:eastAsiaTheme="minorHAnsi" w:hAnsi="Segoe UI"/>
                <w:lang w:val="en-GB" w:eastAsia="en-US"/>
              </w:rPr>
              <w:t xml:space="preserve"> subdivisions </w:t>
            </w:r>
            <w:r w:rsidRPr="00612B12">
              <w:rPr>
                <w:rFonts w:ascii="Segoe UI" w:eastAsiaTheme="minorHAnsi" w:hAnsi="Segoe UI"/>
                <w:lang w:val="en-GB" w:eastAsia="en-US"/>
              </w:rPr>
              <w:t>include</w:t>
            </w:r>
            <w:r w:rsidR="00C846ED" w:rsidRPr="00612B12">
              <w:rPr>
                <w:rFonts w:ascii="Segoe UI" w:eastAsiaTheme="minorHAnsi" w:hAnsi="Segoe UI"/>
                <w:lang w:val="en-GB" w:eastAsia="en-US"/>
              </w:rPr>
              <w:t xml:space="preserve"> both the farmlet-village (Hufendorf) </w:t>
            </w:r>
            <w:r w:rsidRPr="00612B12">
              <w:rPr>
                <w:rFonts w:ascii="Segoe UI" w:eastAsiaTheme="minorHAnsi" w:hAnsi="Segoe UI"/>
                <w:lang w:val="en-GB" w:eastAsia="en-US"/>
              </w:rPr>
              <w:t xml:space="preserve">blocks </w:t>
            </w:r>
            <w:r w:rsidR="00C846ED" w:rsidRPr="00612B12">
              <w:rPr>
                <w:rFonts w:ascii="Segoe UI" w:eastAsiaTheme="minorHAnsi" w:hAnsi="Segoe UI"/>
                <w:lang w:val="en-GB" w:eastAsia="en-US"/>
              </w:rPr>
              <w:t xml:space="preserve">and </w:t>
            </w:r>
            <w:r w:rsidR="00CD29FD" w:rsidRPr="00612B12">
              <w:rPr>
                <w:rFonts w:ascii="Segoe UI" w:eastAsiaTheme="minorHAnsi" w:hAnsi="Segoe UI"/>
                <w:lang w:val="en-GB" w:eastAsia="en-US"/>
              </w:rPr>
              <w:t>long narrow</w:t>
            </w:r>
            <w:r w:rsidRPr="00612B12">
              <w:rPr>
                <w:rFonts w:ascii="Segoe UI" w:eastAsiaTheme="minorHAnsi" w:hAnsi="Segoe UI"/>
                <w:lang w:val="en-GB" w:eastAsia="en-US"/>
              </w:rPr>
              <w:t>er</w:t>
            </w:r>
            <w:r w:rsidR="00CD29FD" w:rsidRPr="00612B12">
              <w:rPr>
                <w:rFonts w:ascii="Segoe UI" w:eastAsiaTheme="minorHAnsi" w:hAnsi="Segoe UI"/>
                <w:lang w:val="en-GB" w:eastAsia="en-US"/>
              </w:rPr>
              <w:t xml:space="preserve"> blocks of the </w:t>
            </w:r>
            <w:r w:rsidR="00C846ED" w:rsidRPr="00612B12">
              <w:rPr>
                <w:rFonts w:ascii="Segoe UI" w:eastAsiaTheme="minorHAnsi" w:hAnsi="Segoe UI"/>
                <w:lang w:val="en-GB" w:eastAsia="en-US"/>
              </w:rPr>
              <w:t>street village (Strassendorf)</w:t>
            </w:r>
            <w:r w:rsidRPr="00612B12">
              <w:rPr>
                <w:rFonts w:ascii="Segoe UI" w:eastAsiaTheme="minorHAnsi" w:hAnsi="Segoe UI"/>
                <w:lang w:val="en-GB" w:eastAsia="en-US"/>
              </w:rPr>
              <w:t xml:space="preserve"> pattern. </w:t>
            </w:r>
          </w:p>
          <w:p w14:paraId="33CD669C" w14:textId="208547D5" w:rsidR="00150050" w:rsidRPr="00612B12" w:rsidRDefault="00150050" w:rsidP="009B4D93">
            <w:pPr>
              <w:rPr>
                <w:rFonts w:ascii="Segoe UI" w:hAnsi="Segoe UI" w:cs="Segoe UI"/>
                <w:szCs w:val="18"/>
              </w:rPr>
            </w:pPr>
          </w:p>
          <w:p w14:paraId="768629E1" w14:textId="3AEDAFD2" w:rsidR="00EF22C8" w:rsidRPr="00612B12" w:rsidRDefault="00EF22C8" w:rsidP="009B4D93">
            <w:pPr>
              <w:rPr>
                <w:rFonts w:ascii="Segoe UI" w:hAnsi="Segoe UI" w:cs="Segoe UI"/>
                <w:szCs w:val="18"/>
                <w:highlight w:val="yellow"/>
                <w:lang w:val="en-GB"/>
              </w:rPr>
            </w:pPr>
          </w:p>
          <w:p w14:paraId="32540F8A" w14:textId="3090732A" w:rsidR="00366194" w:rsidRPr="00612B12" w:rsidRDefault="00366194" w:rsidP="009B4D93">
            <w:pPr>
              <w:rPr>
                <w:rFonts w:ascii="Segoe UI" w:hAnsi="Segoe UI" w:cs="Segoe UI"/>
                <w:szCs w:val="18"/>
                <w:highlight w:val="yellow"/>
                <w:lang w:val="en-GB"/>
              </w:rPr>
            </w:pPr>
          </w:p>
          <w:p w14:paraId="72B866DD" w14:textId="652C0F44" w:rsidR="00366194" w:rsidRPr="00612B12" w:rsidRDefault="00366194" w:rsidP="009B4D93">
            <w:pPr>
              <w:rPr>
                <w:rFonts w:ascii="Segoe UI" w:hAnsi="Segoe UI" w:cs="Segoe UI"/>
                <w:szCs w:val="18"/>
                <w:highlight w:val="yellow"/>
                <w:lang w:val="en-GB"/>
              </w:rPr>
            </w:pPr>
          </w:p>
          <w:p w14:paraId="4F9BC52C" w14:textId="74660185" w:rsidR="00366194" w:rsidRPr="00612B12" w:rsidRDefault="00366194" w:rsidP="009B4D93">
            <w:pPr>
              <w:rPr>
                <w:rFonts w:ascii="Segoe UI" w:hAnsi="Segoe UI" w:cs="Segoe UI"/>
                <w:szCs w:val="18"/>
                <w:highlight w:val="yellow"/>
                <w:lang w:val="en-GB"/>
              </w:rPr>
            </w:pPr>
          </w:p>
          <w:p w14:paraId="4BE8F9CD" w14:textId="671EF708" w:rsidR="00366194" w:rsidRPr="00612B12" w:rsidRDefault="00366194" w:rsidP="009B4D93">
            <w:pPr>
              <w:rPr>
                <w:rFonts w:ascii="Segoe UI" w:hAnsi="Segoe UI" w:cs="Segoe UI"/>
                <w:szCs w:val="18"/>
                <w:highlight w:val="yellow"/>
                <w:lang w:val="en-GB"/>
              </w:rPr>
            </w:pPr>
          </w:p>
          <w:p w14:paraId="780B7C0F" w14:textId="11845F95" w:rsidR="00366194" w:rsidRPr="00612B12" w:rsidRDefault="00366194" w:rsidP="009B4D93">
            <w:pPr>
              <w:rPr>
                <w:rFonts w:ascii="Segoe UI" w:hAnsi="Segoe UI" w:cs="Segoe UI"/>
                <w:szCs w:val="18"/>
                <w:highlight w:val="yellow"/>
                <w:lang w:val="en-GB"/>
              </w:rPr>
            </w:pPr>
          </w:p>
          <w:p w14:paraId="3B9C140D" w14:textId="59EE99FD" w:rsidR="00366194" w:rsidRPr="00612B12" w:rsidRDefault="00366194" w:rsidP="009B4D93">
            <w:pPr>
              <w:rPr>
                <w:rFonts w:ascii="Segoe UI" w:hAnsi="Segoe UI" w:cs="Segoe UI"/>
                <w:szCs w:val="18"/>
                <w:highlight w:val="yellow"/>
                <w:lang w:val="en-GB"/>
              </w:rPr>
            </w:pPr>
          </w:p>
          <w:p w14:paraId="54627C00" w14:textId="29D29D44" w:rsidR="00366194" w:rsidRPr="00612B12" w:rsidRDefault="00366194" w:rsidP="009B4D93">
            <w:pPr>
              <w:rPr>
                <w:rFonts w:ascii="Segoe UI" w:hAnsi="Segoe UI" w:cs="Segoe UI"/>
                <w:szCs w:val="18"/>
                <w:highlight w:val="yellow"/>
                <w:lang w:val="en-GB"/>
              </w:rPr>
            </w:pPr>
          </w:p>
          <w:p w14:paraId="5A3C9B10" w14:textId="0B0F5CF9" w:rsidR="00366194" w:rsidRPr="00612B12" w:rsidRDefault="00366194" w:rsidP="009B4D93">
            <w:pPr>
              <w:rPr>
                <w:rFonts w:ascii="Segoe UI" w:hAnsi="Segoe UI" w:cs="Segoe UI"/>
                <w:szCs w:val="18"/>
                <w:highlight w:val="yellow"/>
                <w:lang w:val="en-GB"/>
              </w:rPr>
            </w:pPr>
          </w:p>
          <w:p w14:paraId="557BFF16" w14:textId="77777777" w:rsidR="001E2460" w:rsidRPr="00612B12" w:rsidRDefault="001E2460" w:rsidP="009B4D93">
            <w:pPr>
              <w:rPr>
                <w:rFonts w:ascii="Segoe UI" w:hAnsi="Segoe UI" w:cs="Segoe UI"/>
                <w:szCs w:val="18"/>
                <w:highlight w:val="yellow"/>
                <w:lang w:val="en-GB"/>
              </w:rPr>
            </w:pPr>
          </w:p>
          <w:p w14:paraId="271EA1BF" w14:textId="78864620" w:rsidR="00441D4B" w:rsidRPr="00612B12" w:rsidRDefault="00385969" w:rsidP="009B4D93">
            <w:pPr>
              <w:rPr>
                <w:rFonts w:ascii="Segoe UI" w:hAnsi="Segoe UI" w:cs="Segoe UI"/>
                <w:szCs w:val="18"/>
                <w:highlight w:val="yellow"/>
                <w:lang w:val="en-GB"/>
              </w:rPr>
            </w:pPr>
            <w:r w:rsidRPr="00612B12">
              <w:rPr>
                <w:rFonts w:cs="Segoe UI"/>
                <w:noProof/>
                <w:szCs w:val="18"/>
                <w:lang w:eastAsia="en-AU"/>
              </w:rPr>
              <mc:AlternateContent>
                <mc:Choice Requires="wps">
                  <w:drawing>
                    <wp:anchor distT="45720" distB="45720" distL="114300" distR="114300" simplePos="0" relativeHeight="251832320" behindDoc="0" locked="0" layoutInCell="1" allowOverlap="1" wp14:anchorId="2B919184" wp14:editId="055D452E">
                      <wp:simplePos x="0" y="0"/>
                      <wp:positionH relativeFrom="margin">
                        <wp:posOffset>2816860</wp:posOffset>
                      </wp:positionH>
                      <wp:positionV relativeFrom="paragraph">
                        <wp:posOffset>92075</wp:posOffset>
                      </wp:positionV>
                      <wp:extent cx="3497966" cy="423081"/>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7966" cy="423081"/>
                              </a:xfrm>
                              <a:prstGeom prst="rect">
                                <a:avLst/>
                              </a:prstGeom>
                              <a:noFill/>
                              <a:ln w="9525">
                                <a:noFill/>
                                <a:miter lim="800000"/>
                                <a:headEnd/>
                                <a:tailEnd/>
                              </a:ln>
                            </wps:spPr>
                            <wps:txbx>
                              <w:txbxContent>
                                <w:p w14:paraId="3E4C248C" w14:textId="2B53D23D" w:rsidR="00943364" w:rsidRPr="00612B12" w:rsidRDefault="00943364" w:rsidP="00A213FE">
                                  <w:pPr>
                                    <w:rPr>
                                      <w:rFonts w:cs="Segoe UI"/>
                                      <w:sz w:val="16"/>
                                      <w:szCs w:val="16"/>
                                    </w:rPr>
                                  </w:pPr>
                                  <w:r w:rsidRPr="00612B12">
                                    <w:rPr>
                                      <w:rFonts w:cs="Segoe UI"/>
                                      <w:sz w:val="16"/>
                                      <w:szCs w:val="16"/>
                                    </w:rPr>
                                    <w:t>Early subdivision patterns showing the growth of the village focussed along Main Road. Source: Young et al. 1981. p.90</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B919184" id="_x0000_s1038" type="#_x0000_t202" style="position:absolute;margin-left:221.8pt;margin-top:7.25pt;width:275.45pt;height:33.3pt;z-index:25183232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" filled="f" stroked="f">
                      <v:textbox>
                        <w:txbxContent>
                          <w:p w14:paraId="3E4C248C" w14:textId="2B53D23D" w:rsidR="00943364" w:rsidRPr="00612B12" w:rsidRDefault="00943364" w:rsidP="00A213FE">
                            <w:pPr>
                              <w:rPr>
                                <w:rFonts w:cs="Segoe UI"/>
                                <w:sz w:val="16"/>
                                <w:szCs w:val="16"/>
                              </w:rPr>
                            </w:pPr>
                            <w:r w:rsidRPr="00612B12">
                              <w:rPr>
                                <w:rFonts w:cs="Segoe UI"/>
                                <w:sz w:val="16"/>
                                <w:szCs w:val="16"/>
                              </w:rPr>
                              <w:t>Early subdivision patterns showing the growth of the village focussed along Main Road. Source: Young et al. 1981. p.90</w:t>
                            </w:r>
                          </w:p>
                        </w:txbxContent>
                      </v:textbox>
                      <w10:wrap anchorx="margin"/>
                    </v:shape>
                  </w:pict>
                </mc:Fallback>
              </mc:AlternateContent>
            </w:r>
          </w:p>
          <w:p w14:paraId="47199AAF" w14:textId="77777777" w:rsidR="00567761" w:rsidRDefault="00567761">
            <w:pPr>
              <w:spacing w:line="240" w:lineRule="atLeast"/>
              <w:rPr>
                <w:rFonts w:ascii="Segoe UI" w:hAnsi="Segoe UI" w:cs="Segoe UI"/>
                <w:szCs w:val="18"/>
                <w:highlight w:val="yellow"/>
                <w:lang w:val="en-GB"/>
              </w:rPr>
            </w:pPr>
          </w:p>
          <w:p w14:paraId="4D5181BD" w14:textId="77777777" w:rsidR="00C4661B" w:rsidRDefault="00C4661B">
            <w:pPr>
              <w:spacing w:line="240" w:lineRule="atLeast"/>
              <w:rPr>
                <w:rFonts w:ascii="Segoe UI" w:hAnsi="Segoe UI" w:cs="Segoe UI"/>
                <w:szCs w:val="18"/>
                <w:highlight w:val="yellow"/>
                <w:lang w:val="en-GB"/>
              </w:rPr>
            </w:pPr>
          </w:p>
          <w:p w14:paraId="7F537C44" w14:textId="0AC1F144" w:rsidR="00C4661B" w:rsidRPr="00612B12" w:rsidRDefault="00C4661B">
            <w:pPr>
              <w:spacing w:line="240" w:lineRule="atLeast"/>
              <w:rPr>
                <w:rFonts w:ascii="Segoe UI" w:hAnsi="Segoe UI" w:cs="Segoe UI"/>
                <w:szCs w:val="18"/>
                <w:highlight w:val="yellow"/>
                <w:lang w:val="en-GB"/>
              </w:rPr>
            </w:pPr>
          </w:p>
        </w:tc>
        <w:tc>
          <w:tcPr>
            <w:tcW w:w="5108" w:type="dxa"/>
          </w:tcPr>
          <w:p w14:paraId="58039804" w14:textId="4625A788" w:rsidR="00EF22C8" w:rsidRPr="00612B12" w:rsidRDefault="00366194"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834368" behindDoc="0" locked="0" layoutInCell="1" allowOverlap="1" wp14:anchorId="7ADAE592" wp14:editId="4DCA90C0">
                  <wp:simplePos x="0" y="0"/>
                  <wp:positionH relativeFrom="page">
                    <wp:posOffset>1287781</wp:posOffset>
                  </wp:positionH>
                  <wp:positionV relativeFrom="paragraph">
                    <wp:posOffset>17145</wp:posOffset>
                  </wp:positionV>
                  <wp:extent cx="1828800" cy="908097"/>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3">
                            <a:extLst>
                              <a:ext uri="{28A0092B-C50C-407E-A947-70E740481C1C}">
                                <a14:useLocalDpi xmlns:a14="http://schemas.microsoft.com/office/drawing/2010/main" val="0"/>
                              </a:ext>
                            </a:extLst>
                          </a:blip>
                          <a:srcRect l="4101" t="7912"/>
                          <a:stretch/>
                        </pic:blipFill>
                        <pic:spPr bwMode="auto">
                          <a:xfrm>
                            <a:off x="0" y="0"/>
                            <a:ext cx="1833720" cy="9105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3F6B4E5" w14:textId="5C670DB8" w:rsidR="000465D6" w:rsidRPr="00612B12" w:rsidRDefault="001E2460"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831296" behindDoc="0" locked="0" layoutInCell="1" allowOverlap="1" wp14:anchorId="7A2BB6D7" wp14:editId="04A1F876">
                  <wp:simplePos x="0" y="0"/>
                  <wp:positionH relativeFrom="margin">
                    <wp:posOffset>1248252</wp:posOffset>
                  </wp:positionH>
                  <wp:positionV relativeFrom="paragraph">
                    <wp:posOffset>820420</wp:posOffset>
                  </wp:positionV>
                  <wp:extent cx="1800225" cy="139800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cstate="print">
                            <a:extLst>
                              <a:ext uri="{28A0092B-C50C-407E-A947-70E740481C1C}">
                                <a14:useLocalDpi xmlns:a14="http://schemas.microsoft.com/office/drawing/2010/main" val="0"/>
                              </a:ext>
                            </a:extLst>
                          </a:blip>
                          <a:stretch>
                            <a:fillRect/>
                          </a:stretch>
                        </pic:blipFill>
                        <pic:spPr>
                          <a:xfrm>
                            <a:off x="0" y="0"/>
                            <a:ext cx="1800225" cy="1398005"/>
                          </a:xfrm>
                          <a:prstGeom prst="rect">
                            <a:avLst/>
                          </a:prstGeom>
                        </pic:spPr>
                      </pic:pic>
                    </a:graphicData>
                  </a:graphic>
                  <wp14:sizeRelH relativeFrom="page">
                    <wp14:pctWidth>0</wp14:pctWidth>
                  </wp14:sizeRelH>
                  <wp14:sizeRelV relativeFrom="page">
                    <wp14:pctHeight>0</wp14:pctHeight>
                  </wp14:sizeRelV>
                </wp:anchor>
              </w:drawing>
            </w:r>
          </w:p>
        </w:tc>
      </w:tr>
      <w:tr w:rsidR="005F1F4E" w:rsidRPr="00612B12" w14:paraId="17B175F8" w14:textId="77777777" w:rsidTr="009B4D93">
        <w:tc>
          <w:tcPr>
            <w:tcW w:w="4531" w:type="dxa"/>
            <w:tcBorders>
              <w:top w:val="nil"/>
              <w:left w:val="nil"/>
              <w:bottom w:val="nil"/>
              <w:right w:val="nil"/>
            </w:tcBorders>
          </w:tcPr>
          <w:p w14:paraId="5BAB553B" w14:textId="33D604F5" w:rsidR="00D17312" w:rsidRPr="00612B12" w:rsidRDefault="00D17312" w:rsidP="00C536B6">
            <w:pPr>
              <w:pStyle w:val="ListParagraph"/>
              <w:numPr>
                <w:ilvl w:val="0"/>
                <w:numId w:val="17"/>
              </w:numPr>
              <w:spacing w:line="240" w:lineRule="atLeast"/>
              <w:ind w:left="360"/>
              <w:rPr>
                <w:rFonts w:ascii="Segoe UI" w:hAnsi="Segoe UI"/>
              </w:rPr>
            </w:pPr>
            <w:r w:rsidRPr="00612B12">
              <w:rPr>
                <w:rFonts w:ascii="Segoe UI" w:hAnsi="Segoe UI"/>
              </w:rPr>
              <w:lastRenderedPageBreak/>
              <w:t>Historic built form development reflecting the typical functional arrangement of Hufen and Strassen farms dating back to early settlement.</w:t>
            </w:r>
          </w:p>
          <w:p w14:paraId="11E69255" w14:textId="6DF44A1A" w:rsidR="00DD7040" w:rsidRPr="00612B12" w:rsidRDefault="00DD7040" w:rsidP="009B4D93">
            <w:pPr>
              <w:ind w:left="360"/>
              <w:rPr>
                <w:rFonts w:ascii="Segoe UI" w:hAnsi="Segoe UI" w:cs="Segoe UI"/>
                <w:szCs w:val="18"/>
              </w:rPr>
            </w:pPr>
          </w:p>
          <w:p w14:paraId="13024D5D" w14:textId="7E5F0D24" w:rsidR="00366194" w:rsidRPr="00612B12" w:rsidRDefault="00366194" w:rsidP="009B4D93">
            <w:pPr>
              <w:ind w:left="360"/>
              <w:rPr>
                <w:rFonts w:ascii="Segoe UI" w:hAnsi="Segoe UI" w:cs="Segoe UI"/>
                <w:szCs w:val="18"/>
              </w:rPr>
            </w:pPr>
          </w:p>
          <w:p w14:paraId="6AA99584" w14:textId="77787BFE" w:rsidR="00366194" w:rsidRPr="00612B12" w:rsidRDefault="00366194" w:rsidP="009B4D93">
            <w:pPr>
              <w:ind w:left="360"/>
              <w:rPr>
                <w:rFonts w:ascii="Segoe UI" w:hAnsi="Segoe UI" w:cs="Segoe UI"/>
                <w:szCs w:val="18"/>
              </w:rPr>
            </w:pPr>
          </w:p>
          <w:p w14:paraId="37421DB6" w14:textId="522BCBC5" w:rsidR="00DD7040" w:rsidRPr="00612B12" w:rsidRDefault="00DD7040" w:rsidP="009B4D93">
            <w:pPr>
              <w:ind w:left="360"/>
              <w:rPr>
                <w:rFonts w:ascii="Segoe UI" w:hAnsi="Segoe UI" w:cs="Segoe UI"/>
                <w:szCs w:val="18"/>
              </w:rPr>
            </w:pPr>
          </w:p>
          <w:p w14:paraId="62083D53" w14:textId="46125F20" w:rsidR="00DD7040" w:rsidRPr="00612B12" w:rsidRDefault="00DD7040" w:rsidP="009B4D93">
            <w:pPr>
              <w:ind w:left="360"/>
              <w:rPr>
                <w:rFonts w:ascii="Segoe UI" w:hAnsi="Segoe UI" w:cs="Segoe UI"/>
                <w:szCs w:val="18"/>
              </w:rPr>
            </w:pPr>
          </w:p>
          <w:p w14:paraId="0147B5B9" w14:textId="0D8A5160" w:rsidR="00DD7040" w:rsidRPr="00612B12" w:rsidRDefault="00DD7040" w:rsidP="009B4D93">
            <w:pPr>
              <w:ind w:left="360"/>
              <w:rPr>
                <w:rFonts w:ascii="Segoe UI" w:hAnsi="Segoe UI" w:cs="Segoe UI"/>
                <w:szCs w:val="18"/>
              </w:rPr>
            </w:pPr>
          </w:p>
          <w:p w14:paraId="5DAC2D28" w14:textId="7438A3A3" w:rsidR="00DD7040" w:rsidRPr="00612B12" w:rsidRDefault="00DD7040" w:rsidP="009B4D93">
            <w:pPr>
              <w:ind w:left="360"/>
              <w:rPr>
                <w:rFonts w:ascii="Segoe UI" w:hAnsi="Segoe UI" w:cs="Segoe UI"/>
                <w:szCs w:val="18"/>
              </w:rPr>
            </w:pPr>
          </w:p>
          <w:p w14:paraId="444E50AA" w14:textId="3749E200" w:rsidR="005F1F4E" w:rsidRPr="00612B12" w:rsidRDefault="005F1F4E" w:rsidP="009B4D93">
            <w:pPr>
              <w:ind w:left="360"/>
              <w:rPr>
                <w:rFonts w:ascii="Segoe UI" w:hAnsi="Segoe UI" w:cs="Segoe UI"/>
                <w:szCs w:val="18"/>
              </w:rPr>
            </w:pPr>
          </w:p>
          <w:p w14:paraId="286FEE85" w14:textId="0BF8F92A" w:rsidR="00441D4B" w:rsidRPr="00612B12" w:rsidRDefault="00441D4B" w:rsidP="009B4D93">
            <w:pPr>
              <w:ind w:left="360"/>
              <w:rPr>
                <w:rFonts w:ascii="Segoe UI" w:hAnsi="Segoe UI" w:cs="Segoe UI"/>
                <w:szCs w:val="18"/>
              </w:rPr>
            </w:pPr>
          </w:p>
          <w:p w14:paraId="697B6F76" w14:textId="77777777" w:rsidR="00441D4B" w:rsidRPr="00612B12" w:rsidRDefault="00441D4B" w:rsidP="009B4D93">
            <w:pPr>
              <w:ind w:left="360"/>
              <w:rPr>
                <w:rFonts w:ascii="Segoe UI" w:hAnsi="Segoe UI" w:cs="Segoe UI"/>
                <w:szCs w:val="18"/>
              </w:rPr>
            </w:pPr>
          </w:p>
          <w:p w14:paraId="33F6D765" w14:textId="77777777" w:rsidR="00441D4B" w:rsidRPr="00612B12" w:rsidRDefault="00441D4B" w:rsidP="009B4D93">
            <w:pPr>
              <w:ind w:left="360"/>
              <w:rPr>
                <w:rFonts w:ascii="Segoe UI" w:hAnsi="Segoe UI" w:cs="Segoe UI"/>
                <w:szCs w:val="18"/>
              </w:rPr>
            </w:pPr>
          </w:p>
          <w:p w14:paraId="4BA42098" w14:textId="2C6E50F9" w:rsidR="005E279B" w:rsidRPr="00612B12" w:rsidRDefault="005E279B" w:rsidP="009B4D93">
            <w:pPr>
              <w:rPr>
                <w:rFonts w:ascii="Segoe UI" w:hAnsi="Segoe UI" w:cs="Segoe UI"/>
                <w:szCs w:val="18"/>
                <w:lang w:eastAsia="en-AU"/>
              </w:rPr>
            </w:pPr>
          </w:p>
          <w:p w14:paraId="78BF585F" w14:textId="1F5CF21B" w:rsidR="006220BD" w:rsidRPr="00612B12" w:rsidRDefault="006220BD">
            <w:pPr>
              <w:spacing w:line="240" w:lineRule="atLeast"/>
              <w:rPr>
                <w:rFonts w:ascii="Segoe UI" w:hAnsi="Segoe UI" w:cs="Segoe UI"/>
                <w:szCs w:val="18"/>
                <w:highlight w:val="yellow"/>
                <w:lang w:val="en-GB"/>
              </w:rPr>
            </w:pPr>
          </w:p>
        </w:tc>
        <w:tc>
          <w:tcPr>
            <w:tcW w:w="5108" w:type="dxa"/>
            <w:tcBorders>
              <w:left w:val="nil"/>
            </w:tcBorders>
            <w:shd w:val="clear" w:color="auto" w:fill="auto"/>
          </w:tcPr>
          <w:p w14:paraId="5FAE1D56" w14:textId="17CC6633" w:rsidR="00EF22C8" w:rsidRPr="00612B12" w:rsidRDefault="00441D4B"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730944" behindDoc="0" locked="0" layoutInCell="1" allowOverlap="1" wp14:anchorId="70665EC6" wp14:editId="0D9A2004">
                  <wp:simplePos x="0" y="0"/>
                  <wp:positionH relativeFrom="column">
                    <wp:posOffset>431036</wp:posOffset>
                  </wp:positionH>
                  <wp:positionV relativeFrom="paragraph">
                    <wp:posOffset>31743</wp:posOffset>
                  </wp:positionV>
                  <wp:extent cx="2702834" cy="1899139"/>
                  <wp:effectExtent l="0" t="0" r="2540" b="6350"/>
                  <wp:wrapNone/>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35" cstate="print">
                            <a:extLst>
                              <a:ext uri="{28A0092B-C50C-407E-A947-70E740481C1C}">
                                <a14:useLocalDpi xmlns:a14="http://schemas.microsoft.com/office/drawing/2010/main" val="0"/>
                              </a:ext>
                            </a:extLst>
                          </a:blip>
                          <a:srcRect r="7079" b="7633"/>
                          <a:stretch/>
                        </pic:blipFill>
                        <pic:spPr bwMode="auto">
                          <a:xfrm>
                            <a:off x="0" y="0"/>
                            <a:ext cx="2702834" cy="1899139"/>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5A86182" w14:textId="75352D9D" w:rsidR="00EF22C8" w:rsidRPr="00612B12" w:rsidRDefault="00441D4B" w:rsidP="009B4D93">
            <w:pPr>
              <w:rPr>
                <w:rFonts w:ascii="Segoe UI" w:hAnsi="Segoe UI" w:cs="Segoe UI"/>
                <w:szCs w:val="18"/>
                <w:lang w:val="en-GB"/>
              </w:rPr>
            </w:pPr>
            <w:r w:rsidRPr="00612B12">
              <w:rPr>
                <w:rFonts w:cs="Segoe UI"/>
                <w:noProof/>
                <w:szCs w:val="18"/>
                <w:lang w:eastAsia="en-AU"/>
              </w:rPr>
              <mc:AlternateContent>
                <mc:Choice Requires="wps">
                  <w:drawing>
                    <wp:anchor distT="45720" distB="45720" distL="114300" distR="114300" simplePos="0" relativeHeight="251720704" behindDoc="1" locked="0" layoutInCell="1" allowOverlap="1" wp14:anchorId="1DC4A2D1" wp14:editId="0B7CCD9E">
                      <wp:simplePos x="0" y="0"/>
                      <wp:positionH relativeFrom="margin">
                        <wp:posOffset>104718</wp:posOffset>
                      </wp:positionH>
                      <wp:positionV relativeFrom="paragraph">
                        <wp:posOffset>1774718</wp:posOffset>
                      </wp:positionV>
                      <wp:extent cx="3073988" cy="422563"/>
                      <wp:effectExtent l="0" t="0" r="0" b="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3988" cy="422563"/>
                              </a:xfrm>
                              <a:prstGeom prst="rect">
                                <a:avLst/>
                              </a:prstGeom>
                              <a:solidFill>
                                <a:srgbClr val="FFFFFF"/>
                              </a:solidFill>
                              <a:ln w="9525">
                                <a:noFill/>
                                <a:miter lim="800000"/>
                                <a:headEnd/>
                                <a:tailEnd/>
                              </a:ln>
                            </wps:spPr>
                            <wps:txbx>
                              <w:txbxContent>
                                <w:p w14:paraId="150AF214" w14:textId="0028D54C" w:rsidR="00943364" w:rsidRPr="00612B12" w:rsidRDefault="00943364" w:rsidP="00477BB9">
                                  <w:pPr>
                                    <w:rPr>
                                      <w:rFonts w:cs="Segoe UI"/>
                                    </w:rPr>
                                  </w:pPr>
                                  <w:r w:rsidRPr="00612B12">
                                    <w:rPr>
                                      <w:rFonts w:cs="Segoe UI"/>
                                      <w:sz w:val="17"/>
                                      <w:szCs w:val="17"/>
                                    </w:rPr>
                                    <w:t>Farm layouts on Victoria Street (Hufendorf) and Main Street (Strassendorf) allotments. Source: Young et al, 1981,</w:t>
                                  </w:r>
                                  <w:r w:rsidRPr="00612B12">
                                    <w:rPr>
                                      <w:rFonts w:cs="Segoe UI"/>
                                    </w:rPr>
                                    <w:t xml:space="preserve"> </w:t>
                                  </w:r>
                                  <w:r w:rsidRPr="00612B12">
                                    <w:rPr>
                                      <w:rFonts w:cs="Segoe UI"/>
                                      <w:sz w:val="17"/>
                                      <w:szCs w:val="17"/>
                                    </w:rPr>
                                    <w:t>p. 163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DC4A2D1" id="_x0000_s1039" type="#_x0000_t202" style="position:absolute;margin-left:8.25pt;margin-top:139.75pt;width:242.05pt;height:33.25pt;z-index:-251595776;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" stroked="f">
                      <v:textbox>
                        <w:txbxContent>
                          <w:p w14:paraId="150AF214" w14:textId="0028D54C" w:rsidR="00943364" w:rsidRPr="00612B12" w:rsidRDefault="00943364" w:rsidP="00477BB9">
                            <w:pPr>
                              <w:rPr>
                                <w:rFonts w:cs="Segoe UI"/>
                              </w:rPr>
                            </w:pPr>
                            <w:r w:rsidRPr="00612B12">
                              <w:rPr>
                                <w:rFonts w:cs="Segoe UI"/>
                                <w:sz w:val="17"/>
                                <w:szCs w:val="17"/>
                              </w:rPr>
                              <w:t>Farm layouts on Victoria Street (Hufendorf) and Main Street (Strassendorf) allotments. Source: Young et al, 1981,</w:t>
                            </w:r>
                            <w:r w:rsidRPr="00612B12">
                              <w:rPr>
                                <w:rFonts w:cs="Segoe UI"/>
                              </w:rPr>
                              <w:t xml:space="preserve"> </w:t>
                            </w:r>
                            <w:r w:rsidRPr="00612B12">
                              <w:rPr>
                                <w:rFonts w:cs="Segoe UI"/>
                                <w:sz w:val="17"/>
                                <w:szCs w:val="17"/>
                              </w:rPr>
                              <w:t>p. 163</w:t>
                            </w:r>
                          </w:p>
                        </w:txbxContent>
                      </v:textbox>
                      <w10:wrap anchorx="margin"/>
                    </v:shape>
                  </w:pict>
                </mc:Fallback>
              </mc:AlternateContent>
            </w:r>
          </w:p>
        </w:tc>
      </w:tr>
      <w:tr w:rsidR="005F1F4E" w:rsidRPr="00612B12" w14:paraId="61FBE1E5" w14:textId="77777777" w:rsidTr="009B4D93">
        <w:tc>
          <w:tcPr>
            <w:tcW w:w="4531" w:type="dxa"/>
            <w:tcBorders>
              <w:top w:val="nil"/>
              <w:left w:val="nil"/>
              <w:bottom w:val="nil"/>
              <w:right w:val="nil"/>
            </w:tcBorders>
          </w:tcPr>
          <w:p w14:paraId="28EA9404" w14:textId="4D875668" w:rsidR="001963B5" w:rsidRPr="00612B12" w:rsidRDefault="009A5898" w:rsidP="00C536B6">
            <w:pPr>
              <w:pStyle w:val="ListParagraph"/>
              <w:numPr>
                <w:ilvl w:val="0"/>
                <w:numId w:val="17"/>
              </w:numPr>
              <w:spacing w:line="240" w:lineRule="atLeast"/>
              <w:ind w:left="360"/>
              <w:rPr>
                <w:rFonts w:ascii="Segoe UI" w:hAnsi="Segoe UI"/>
              </w:rPr>
            </w:pPr>
            <w:r w:rsidRPr="00612B12">
              <w:rPr>
                <w:rFonts w:ascii="Segoe UI" w:hAnsi="Segoe UI"/>
              </w:rPr>
              <w:t xml:space="preserve">Street </w:t>
            </w:r>
            <w:r w:rsidR="00753DC7" w:rsidRPr="00612B12">
              <w:rPr>
                <w:rFonts w:ascii="Segoe UI" w:hAnsi="Segoe UI"/>
              </w:rPr>
              <w:t xml:space="preserve">tree canopy </w:t>
            </w:r>
            <w:r w:rsidR="00AF6F40" w:rsidRPr="00612B12">
              <w:rPr>
                <w:rFonts w:ascii="Segoe UI" w:hAnsi="Segoe UI"/>
              </w:rPr>
              <w:t>along Main Street</w:t>
            </w:r>
            <w:r w:rsidR="00753DC7" w:rsidRPr="00612B12">
              <w:rPr>
                <w:rFonts w:ascii="Segoe UI" w:hAnsi="Segoe UI"/>
              </w:rPr>
              <w:t xml:space="preserve"> originally planted in 1885.</w:t>
            </w:r>
          </w:p>
          <w:p w14:paraId="575876D4" w14:textId="43973954" w:rsidR="00AF6F40" w:rsidRPr="00612B12" w:rsidRDefault="00AF6F40" w:rsidP="009B4D93">
            <w:pPr>
              <w:rPr>
                <w:rFonts w:ascii="Segoe UI" w:hAnsi="Segoe UI" w:cs="Segoe UI"/>
                <w:szCs w:val="18"/>
                <w:lang w:eastAsia="en-AU"/>
              </w:rPr>
            </w:pPr>
          </w:p>
          <w:p w14:paraId="3E9F6F19" w14:textId="706E7586" w:rsidR="00AF6F40" w:rsidRPr="00612B12" w:rsidRDefault="00AF6F40" w:rsidP="009B4D93">
            <w:pPr>
              <w:rPr>
                <w:rFonts w:ascii="Segoe UI" w:hAnsi="Segoe UI" w:cs="Segoe UI"/>
                <w:szCs w:val="18"/>
                <w:lang w:eastAsia="en-AU"/>
              </w:rPr>
            </w:pPr>
          </w:p>
          <w:p w14:paraId="7F3A5932" w14:textId="77777777" w:rsidR="00AF6F40" w:rsidRPr="00612B12" w:rsidRDefault="00AF6F40" w:rsidP="009B4D93">
            <w:pPr>
              <w:rPr>
                <w:rFonts w:ascii="Segoe UI" w:hAnsi="Segoe UI" w:cs="Segoe UI"/>
                <w:szCs w:val="18"/>
                <w:lang w:eastAsia="en-AU"/>
              </w:rPr>
            </w:pPr>
          </w:p>
          <w:p w14:paraId="198AC7C7" w14:textId="4ACBC04D" w:rsidR="001963B5" w:rsidRPr="00612B12" w:rsidRDefault="001963B5" w:rsidP="009B4D93">
            <w:pPr>
              <w:rPr>
                <w:rFonts w:ascii="Segoe UI" w:hAnsi="Segoe UI" w:cs="Segoe UI"/>
                <w:szCs w:val="18"/>
                <w:lang w:eastAsia="en-AU"/>
              </w:rPr>
            </w:pPr>
          </w:p>
          <w:p w14:paraId="3AC475EA" w14:textId="77777777" w:rsidR="001963B5" w:rsidRPr="00612B12" w:rsidRDefault="001963B5" w:rsidP="009B4D93">
            <w:pPr>
              <w:rPr>
                <w:rFonts w:ascii="Segoe UI" w:hAnsi="Segoe UI" w:cs="Segoe UI"/>
                <w:szCs w:val="18"/>
                <w:lang w:eastAsia="en-AU"/>
              </w:rPr>
            </w:pPr>
          </w:p>
          <w:p w14:paraId="045637A0" w14:textId="57F85E7D" w:rsidR="001963B5" w:rsidRPr="00612B12" w:rsidRDefault="001963B5" w:rsidP="009B4D93">
            <w:pPr>
              <w:rPr>
                <w:rFonts w:ascii="Segoe UI" w:hAnsi="Segoe UI" w:cs="Segoe UI"/>
                <w:szCs w:val="18"/>
                <w:lang w:eastAsia="en-AU"/>
              </w:rPr>
            </w:pPr>
          </w:p>
          <w:p w14:paraId="45984683" w14:textId="3D98369D" w:rsidR="00A213FE" w:rsidRPr="00612B12" w:rsidRDefault="00A213FE" w:rsidP="009B4D93">
            <w:pPr>
              <w:rPr>
                <w:rFonts w:ascii="Segoe UI" w:hAnsi="Segoe UI" w:cs="Segoe UI"/>
                <w:szCs w:val="18"/>
                <w:lang w:eastAsia="en-AU"/>
              </w:rPr>
            </w:pPr>
          </w:p>
          <w:p w14:paraId="070B1BC7" w14:textId="2491250E" w:rsidR="005E279B" w:rsidRPr="00612B12" w:rsidRDefault="005E279B" w:rsidP="009B4D93">
            <w:pPr>
              <w:rPr>
                <w:rFonts w:ascii="Segoe UI" w:hAnsi="Segoe UI" w:cs="Segoe UI"/>
                <w:szCs w:val="18"/>
                <w:lang w:eastAsia="en-AU"/>
              </w:rPr>
            </w:pPr>
          </w:p>
          <w:p w14:paraId="7D49C9C8" w14:textId="48BEC194" w:rsidR="001B0F98" w:rsidRPr="00612B12" w:rsidRDefault="001B0F98" w:rsidP="009B4D93">
            <w:pPr>
              <w:rPr>
                <w:rFonts w:ascii="Segoe UI" w:hAnsi="Segoe UI" w:cs="Segoe UI"/>
                <w:szCs w:val="18"/>
                <w:lang w:eastAsia="en-AU"/>
              </w:rPr>
            </w:pPr>
          </w:p>
          <w:p w14:paraId="0E077859" w14:textId="4C0A1B30" w:rsidR="00366194" w:rsidRPr="00612B12" w:rsidRDefault="00366194">
            <w:pPr>
              <w:spacing w:line="240" w:lineRule="atLeast"/>
              <w:rPr>
                <w:rFonts w:ascii="Segoe UI" w:eastAsia="Times New Roman" w:hAnsi="Segoe UI" w:cs="Segoe UI"/>
                <w:color w:val="0070C0"/>
                <w:szCs w:val="18"/>
                <w:lang w:eastAsia="en-AU"/>
              </w:rPr>
            </w:pPr>
          </w:p>
        </w:tc>
        <w:tc>
          <w:tcPr>
            <w:tcW w:w="5108" w:type="dxa"/>
            <w:tcBorders>
              <w:left w:val="nil"/>
            </w:tcBorders>
          </w:tcPr>
          <w:p w14:paraId="4FA0AC39" w14:textId="3E92F7D0" w:rsidR="00EF22C8" w:rsidRPr="00612B12" w:rsidRDefault="00366194"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790336" behindDoc="0" locked="0" layoutInCell="1" allowOverlap="1" wp14:anchorId="3CA097B1" wp14:editId="412CA7B9">
                  <wp:simplePos x="0" y="0"/>
                  <wp:positionH relativeFrom="column">
                    <wp:posOffset>515634</wp:posOffset>
                  </wp:positionH>
                  <wp:positionV relativeFrom="paragraph">
                    <wp:posOffset>61074</wp:posOffset>
                  </wp:positionV>
                  <wp:extent cx="2534285" cy="1554480"/>
                  <wp:effectExtent l="0" t="0" r="0" b="7620"/>
                  <wp:wrapNone/>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P\HER\Pink Files\State Heritage Areas\Hahndorf - 13673\1-Heritage Standards 2021\Hahndorf Standards\Images\B-16979 circa 1913.jpeg"/>
                          <pic:cNvPicPr>
                            <a:picLocks noChangeAspect="1" noChangeArrowheads="1"/>
                          </pic:cNvPicPr>
                        </pic:nvPicPr>
                        <pic:blipFill rotWithShape="1">
                          <a:blip r:embed="rId36">
                            <a:extLst>
                              <a:ext uri="{28A0092B-C50C-407E-A947-70E740481C1C}">
                                <a14:useLocalDpi xmlns:a14="http://schemas.microsoft.com/office/drawing/2010/main" val="0"/>
                              </a:ext>
                            </a:extLst>
                          </a:blip>
                          <a:srcRect t="10273"/>
                          <a:stretch/>
                        </pic:blipFill>
                        <pic:spPr bwMode="auto">
                          <a:xfrm>
                            <a:off x="0" y="0"/>
                            <a:ext cx="2534285" cy="155448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5F1F4E" w:rsidRPr="00612B12" w14:paraId="4E1D44D5" w14:textId="77777777" w:rsidTr="009B4D93">
        <w:tc>
          <w:tcPr>
            <w:tcW w:w="4531" w:type="dxa"/>
            <w:tcBorders>
              <w:top w:val="nil"/>
              <w:left w:val="nil"/>
              <w:bottom w:val="nil"/>
              <w:right w:val="nil"/>
            </w:tcBorders>
            <w:shd w:val="clear" w:color="auto" w:fill="auto"/>
          </w:tcPr>
          <w:p w14:paraId="0D093EFE" w14:textId="0D499A0C" w:rsidR="00312364" w:rsidRPr="00612B12" w:rsidRDefault="00312364" w:rsidP="00C536B6">
            <w:pPr>
              <w:pStyle w:val="ListParagraph"/>
              <w:numPr>
                <w:ilvl w:val="0"/>
                <w:numId w:val="17"/>
              </w:numPr>
              <w:spacing w:line="240" w:lineRule="atLeast"/>
              <w:ind w:left="360"/>
              <w:rPr>
                <w:rFonts w:ascii="Segoe UI" w:hAnsi="Segoe UI"/>
                <w:lang w:val="en-GB"/>
              </w:rPr>
            </w:pPr>
            <w:r w:rsidRPr="00612B12">
              <w:rPr>
                <w:rFonts w:ascii="Segoe UI" w:hAnsi="Segoe UI"/>
                <w:lang w:val="en-GB"/>
              </w:rPr>
              <w:t xml:space="preserve">Areas of </w:t>
            </w:r>
            <w:r w:rsidR="00291E63" w:rsidRPr="00612B12">
              <w:rPr>
                <w:rFonts w:ascii="Segoe UI" w:hAnsi="Segoe UI"/>
                <w:lang w:val="en-GB"/>
              </w:rPr>
              <w:t>collective</w:t>
            </w:r>
            <w:r w:rsidRPr="00612B12">
              <w:rPr>
                <w:rFonts w:ascii="Segoe UI" w:hAnsi="Segoe UI"/>
                <w:lang w:val="en-GB"/>
              </w:rPr>
              <w:t xml:space="preserve"> </w:t>
            </w:r>
            <w:r w:rsidR="00FE3888" w:rsidRPr="00612B12">
              <w:rPr>
                <w:rFonts w:ascii="Segoe UI" w:hAnsi="Segoe UI"/>
                <w:lang w:val="en-GB"/>
              </w:rPr>
              <w:t xml:space="preserve">heritage </w:t>
            </w:r>
            <w:r w:rsidRPr="00612B12">
              <w:rPr>
                <w:rFonts w:ascii="Segoe UI" w:hAnsi="Segoe UI"/>
                <w:lang w:val="en-GB"/>
              </w:rPr>
              <w:t>character recognised w</w:t>
            </w:r>
            <w:r w:rsidR="000B753D" w:rsidRPr="00612B12">
              <w:rPr>
                <w:rFonts w:ascii="Segoe UI" w:hAnsi="Segoe UI"/>
                <w:lang w:val="en-GB"/>
              </w:rPr>
              <w:t>ith</w:t>
            </w:r>
            <w:r w:rsidR="00680BA0" w:rsidRPr="00612B12">
              <w:rPr>
                <w:rFonts w:ascii="Segoe UI" w:hAnsi="Segoe UI"/>
                <w:lang w:val="en-GB"/>
              </w:rPr>
              <w:t>in</w:t>
            </w:r>
            <w:r w:rsidR="000B753D" w:rsidRPr="00612B12">
              <w:rPr>
                <w:rFonts w:ascii="Segoe UI" w:hAnsi="Segoe UI"/>
                <w:lang w:val="en-GB"/>
              </w:rPr>
              <w:t xml:space="preserve"> the State Heritage Area</w:t>
            </w:r>
            <w:r w:rsidRPr="00612B12">
              <w:rPr>
                <w:rFonts w:ascii="Segoe UI" w:hAnsi="Segoe UI"/>
                <w:lang w:val="en-GB"/>
              </w:rPr>
              <w:t>.</w:t>
            </w:r>
            <w:r w:rsidR="000B753D" w:rsidRPr="00612B12">
              <w:rPr>
                <w:rFonts w:ascii="Segoe UI" w:hAnsi="Segoe UI"/>
                <w:lang w:val="en-GB"/>
              </w:rPr>
              <w:t xml:space="preserve"> </w:t>
            </w:r>
          </w:p>
          <w:p w14:paraId="3BD6B495" w14:textId="317B991D" w:rsidR="00312364" w:rsidRPr="00612B12" w:rsidRDefault="009A0A1D" w:rsidP="00C536B6">
            <w:pPr>
              <w:pStyle w:val="ListParagraph"/>
              <w:numPr>
                <w:ilvl w:val="0"/>
                <w:numId w:val="18"/>
              </w:numPr>
              <w:ind w:left="743"/>
              <w:rPr>
                <w:rFonts w:ascii="Segoe UI" w:hAnsi="Segoe UI"/>
                <w:b/>
                <w:bCs/>
                <w:lang w:val="en-GB"/>
              </w:rPr>
            </w:pPr>
            <w:r w:rsidRPr="00612B12">
              <w:rPr>
                <w:rFonts w:ascii="Segoe UI" w:hAnsi="Segoe UI"/>
                <w:b/>
                <w:bCs/>
                <w:lang w:val="en-US"/>
              </w:rPr>
              <w:t>Heritage Rural Area (Hahndorf)</w:t>
            </w:r>
          </w:p>
          <w:p w14:paraId="052C0236" w14:textId="0E6685E4" w:rsidR="00312364" w:rsidRPr="00612B12" w:rsidRDefault="009A0A1D" w:rsidP="00C536B6">
            <w:pPr>
              <w:pStyle w:val="ListParagraph"/>
              <w:numPr>
                <w:ilvl w:val="0"/>
                <w:numId w:val="18"/>
              </w:numPr>
              <w:ind w:left="743"/>
              <w:rPr>
                <w:rFonts w:ascii="Segoe UI" w:hAnsi="Segoe UI"/>
                <w:b/>
                <w:bCs/>
                <w:lang w:val="en-GB"/>
              </w:rPr>
            </w:pPr>
            <w:r w:rsidRPr="00612B12">
              <w:rPr>
                <w:rFonts w:ascii="Segoe UI" w:hAnsi="Segoe UI"/>
                <w:b/>
                <w:bCs/>
                <w:lang w:val="en-US"/>
              </w:rPr>
              <w:t>Hufendorf Residential Area</w:t>
            </w:r>
          </w:p>
          <w:p w14:paraId="00CE71E2" w14:textId="28492217" w:rsidR="00312364" w:rsidRPr="00612B12" w:rsidRDefault="009A0A1D" w:rsidP="00C536B6">
            <w:pPr>
              <w:pStyle w:val="ListParagraph"/>
              <w:numPr>
                <w:ilvl w:val="0"/>
                <w:numId w:val="18"/>
              </w:numPr>
              <w:ind w:left="743"/>
              <w:rPr>
                <w:rFonts w:ascii="Segoe UI" w:hAnsi="Segoe UI"/>
                <w:b/>
                <w:bCs/>
                <w:lang w:val="en-GB"/>
              </w:rPr>
            </w:pPr>
            <w:r w:rsidRPr="00612B12">
              <w:rPr>
                <w:rFonts w:ascii="Segoe UI" w:hAnsi="Segoe UI"/>
                <w:b/>
                <w:bCs/>
                <w:lang w:val="en-US"/>
              </w:rPr>
              <w:t>Main Street Area</w:t>
            </w:r>
          </w:p>
          <w:p w14:paraId="651E19A2" w14:textId="39D7D037" w:rsidR="00EF22C8" w:rsidRPr="00612B12" w:rsidRDefault="00291E63" w:rsidP="00612B12">
            <w:pPr>
              <w:ind w:left="318"/>
              <w:rPr>
                <w:rFonts w:ascii="Segoe UI" w:hAnsi="Segoe UI" w:cs="Segoe UI"/>
                <w:szCs w:val="18"/>
                <w:lang w:val="en-GB"/>
              </w:rPr>
            </w:pPr>
            <w:r w:rsidRPr="00612B12">
              <w:rPr>
                <w:rFonts w:ascii="Segoe UI" w:hAnsi="Segoe UI" w:cs="Segoe UI"/>
                <w:szCs w:val="18"/>
                <w:lang w:val="en-GB"/>
              </w:rPr>
              <w:t>These areas</w:t>
            </w:r>
            <w:r w:rsidR="00312364" w:rsidRPr="00612B12">
              <w:rPr>
                <w:rFonts w:ascii="Segoe UI" w:hAnsi="Segoe UI" w:cs="Segoe UI"/>
                <w:szCs w:val="18"/>
                <w:lang w:val="en-GB"/>
              </w:rPr>
              <w:t xml:space="preserve"> </w:t>
            </w:r>
            <w:r w:rsidRPr="00612B12">
              <w:rPr>
                <w:rFonts w:ascii="Segoe UI" w:hAnsi="Segoe UI" w:cs="Segoe UI"/>
                <w:szCs w:val="18"/>
                <w:lang w:val="en-GB"/>
              </w:rPr>
              <w:t>reflect</w:t>
            </w:r>
            <w:r w:rsidR="007F595A" w:rsidRPr="00612B12">
              <w:rPr>
                <w:rFonts w:ascii="Segoe UI" w:hAnsi="Segoe UI" w:cs="Segoe UI"/>
                <w:szCs w:val="18"/>
                <w:lang w:val="en-GB"/>
              </w:rPr>
              <w:t xml:space="preserve"> the original Hufendorf </w:t>
            </w:r>
            <w:r w:rsidR="00312364" w:rsidRPr="00612B12">
              <w:rPr>
                <w:rFonts w:ascii="Segoe UI" w:hAnsi="Segoe UI" w:cs="Segoe UI"/>
                <w:szCs w:val="18"/>
                <w:lang w:val="en-GB"/>
              </w:rPr>
              <w:t xml:space="preserve">layout, </w:t>
            </w:r>
            <w:r w:rsidR="00F4786B" w:rsidRPr="00612B12">
              <w:rPr>
                <w:rFonts w:ascii="Segoe UI" w:hAnsi="Segoe UI" w:cs="Segoe UI"/>
                <w:szCs w:val="18"/>
                <w:lang w:val="en-GB"/>
              </w:rPr>
              <w:t xml:space="preserve">a </w:t>
            </w:r>
            <w:r w:rsidR="00312364" w:rsidRPr="00612B12">
              <w:rPr>
                <w:rFonts w:ascii="Segoe UI" w:hAnsi="Segoe UI" w:cs="Segoe UI"/>
                <w:szCs w:val="18"/>
                <w:lang w:val="en-GB"/>
              </w:rPr>
              <w:t xml:space="preserve">subsequent </w:t>
            </w:r>
            <w:r w:rsidR="000B753D" w:rsidRPr="00612B12">
              <w:rPr>
                <w:rFonts w:ascii="Segoe UI" w:hAnsi="Segoe UI" w:cs="Segoe UI"/>
                <w:szCs w:val="18"/>
                <w:lang w:val="en-GB"/>
              </w:rPr>
              <w:t>Strassendorf sub-division</w:t>
            </w:r>
            <w:r w:rsidR="00753DC7" w:rsidRPr="00612B12">
              <w:rPr>
                <w:rFonts w:ascii="Segoe UI" w:hAnsi="Segoe UI" w:cs="Segoe UI"/>
                <w:szCs w:val="18"/>
                <w:lang w:val="en-GB"/>
              </w:rPr>
              <w:t>s</w:t>
            </w:r>
            <w:r w:rsidR="008033C5" w:rsidRPr="00612B12">
              <w:rPr>
                <w:rFonts w:ascii="Segoe UI" w:hAnsi="Segoe UI" w:cs="Segoe UI"/>
                <w:szCs w:val="18"/>
                <w:lang w:val="en-GB"/>
              </w:rPr>
              <w:t xml:space="preserve"> </w:t>
            </w:r>
            <w:r w:rsidR="00680BA0" w:rsidRPr="00612B12">
              <w:rPr>
                <w:rFonts w:ascii="Segoe UI" w:hAnsi="Segoe UI" w:cs="Segoe UI"/>
                <w:szCs w:val="18"/>
                <w:lang w:val="en-GB"/>
              </w:rPr>
              <w:t xml:space="preserve">and </w:t>
            </w:r>
            <w:r w:rsidR="00BA0DEC" w:rsidRPr="00612B12">
              <w:rPr>
                <w:rFonts w:ascii="Segoe UI" w:hAnsi="Segoe UI" w:cs="Segoe UI"/>
                <w:szCs w:val="18"/>
                <w:lang w:val="en-GB"/>
              </w:rPr>
              <w:t xml:space="preserve">remnant </w:t>
            </w:r>
            <w:r w:rsidR="00312364" w:rsidRPr="00612B12">
              <w:rPr>
                <w:rFonts w:ascii="Segoe UI" w:hAnsi="Segoe UI" w:cs="Segoe UI"/>
                <w:szCs w:val="18"/>
                <w:lang w:val="en-GB"/>
              </w:rPr>
              <w:t>pro</w:t>
            </w:r>
            <w:r w:rsidR="008033C5" w:rsidRPr="00612B12">
              <w:rPr>
                <w:rFonts w:ascii="Segoe UI" w:hAnsi="Segoe UI" w:cs="Segoe UI"/>
                <w:szCs w:val="18"/>
                <w:lang w:val="en-GB"/>
              </w:rPr>
              <w:t>ductive rural land to the north of the town limits</w:t>
            </w:r>
            <w:r w:rsidR="00477BB9" w:rsidRPr="00612B12">
              <w:rPr>
                <w:rFonts w:ascii="Segoe UI" w:hAnsi="Segoe UI" w:cs="Segoe UI"/>
                <w:szCs w:val="18"/>
                <w:lang w:val="en-GB"/>
              </w:rPr>
              <w:t>.</w:t>
            </w:r>
            <w:r w:rsidR="00823FB2" w:rsidRPr="00612B12">
              <w:rPr>
                <w:rStyle w:val="FootnoteReference"/>
                <w:rFonts w:ascii="Segoe UI" w:hAnsi="Segoe UI" w:cs="Segoe UI"/>
                <w:szCs w:val="18"/>
                <w:lang w:val="en-GB"/>
              </w:rPr>
              <w:footnoteReference w:id="41"/>
            </w:r>
            <w:r w:rsidR="00680BA0" w:rsidRPr="00612B12">
              <w:rPr>
                <w:rFonts w:ascii="Segoe UI" w:hAnsi="Segoe UI" w:cs="Segoe UI"/>
                <w:szCs w:val="18"/>
                <w:lang w:val="en-GB"/>
              </w:rPr>
              <w:t xml:space="preserve"> </w:t>
            </w:r>
          </w:p>
          <w:p w14:paraId="7106AF63" w14:textId="530AC617" w:rsidR="00EF22C8" w:rsidRPr="00612B12" w:rsidRDefault="00EF22C8" w:rsidP="009B4D93">
            <w:pPr>
              <w:rPr>
                <w:rFonts w:ascii="Segoe UI" w:hAnsi="Segoe UI" w:cs="Segoe UI"/>
                <w:szCs w:val="18"/>
                <w:lang w:val="en-GB"/>
              </w:rPr>
            </w:pPr>
          </w:p>
          <w:p w14:paraId="5FE5472B" w14:textId="7DF0EDA0" w:rsidR="005F1F4E" w:rsidRPr="00612B12" w:rsidRDefault="005F1F4E" w:rsidP="009B4D93">
            <w:pPr>
              <w:rPr>
                <w:rFonts w:ascii="Segoe UI" w:hAnsi="Segoe UI" w:cs="Segoe UI"/>
                <w:szCs w:val="18"/>
                <w:lang w:val="en-GB"/>
              </w:rPr>
            </w:pPr>
          </w:p>
          <w:p w14:paraId="589F6A74" w14:textId="724977E5" w:rsidR="005F1F4E" w:rsidRPr="00612B12" w:rsidRDefault="005F1F4E" w:rsidP="009B4D93">
            <w:pPr>
              <w:rPr>
                <w:rFonts w:ascii="Segoe UI" w:hAnsi="Segoe UI" w:cs="Segoe UI"/>
                <w:szCs w:val="18"/>
                <w:lang w:val="en-GB"/>
              </w:rPr>
            </w:pPr>
          </w:p>
          <w:p w14:paraId="77FC607A" w14:textId="6ADC7041" w:rsidR="005F1F4E" w:rsidRPr="00612B12" w:rsidRDefault="005F1F4E" w:rsidP="009B4D93">
            <w:pPr>
              <w:rPr>
                <w:rFonts w:ascii="Segoe UI" w:hAnsi="Segoe UI" w:cs="Segoe UI"/>
                <w:szCs w:val="18"/>
                <w:lang w:val="en-GB"/>
              </w:rPr>
            </w:pPr>
          </w:p>
          <w:p w14:paraId="0475B7BA" w14:textId="620BAB5B" w:rsidR="005F1F4E" w:rsidRPr="00612B12" w:rsidRDefault="005F1F4E" w:rsidP="009B4D93">
            <w:pPr>
              <w:rPr>
                <w:rFonts w:ascii="Segoe UI" w:hAnsi="Segoe UI" w:cs="Segoe UI"/>
                <w:szCs w:val="18"/>
                <w:lang w:val="en-GB"/>
              </w:rPr>
            </w:pPr>
          </w:p>
          <w:p w14:paraId="0EF3BA03" w14:textId="3188019F" w:rsidR="00A213FE" w:rsidRPr="00612B12" w:rsidRDefault="00A213FE" w:rsidP="009B4D93">
            <w:pPr>
              <w:rPr>
                <w:rFonts w:ascii="Segoe UI" w:hAnsi="Segoe UI" w:cs="Segoe UI"/>
                <w:szCs w:val="18"/>
                <w:lang w:val="en-GB"/>
              </w:rPr>
            </w:pPr>
          </w:p>
          <w:p w14:paraId="4CD4AE03" w14:textId="144DFC39" w:rsidR="00E54ECF" w:rsidRPr="00612B12" w:rsidRDefault="00E54ECF" w:rsidP="009B4D93">
            <w:pPr>
              <w:rPr>
                <w:rFonts w:ascii="Segoe UI" w:hAnsi="Segoe UI" w:cs="Segoe UI"/>
                <w:szCs w:val="18"/>
                <w:lang w:val="en-GB"/>
              </w:rPr>
            </w:pPr>
          </w:p>
          <w:p w14:paraId="0ED1C7B7" w14:textId="0AC7789D" w:rsidR="00753DC7" w:rsidRPr="00612B12" w:rsidRDefault="00753DC7" w:rsidP="009B4D93">
            <w:pPr>
              <w:rPr>
                <w:rFonts w:ascii="Segoe UI" w:hAnsi="Segoe UI" w:cs="Segoe UI"/>
                <w:szCs w:val="18"/>
                <w:lang w:val="en-GB"/>
              </w:rPr>
            </w:pPr>
          </w:p>
          <w:p w14:paraId="216ADC41" w14:textId="5B9A5E77" w:rsidR="00753DC7" w:rsidRPr="00612B12" w:rsidRDefault="00753DC7" w:rsidP="009B4D93">
            <w:pPr>
              <w:rPr>
                <w:rFonts w:ascii="Segoe UI" w:hAnsi="Segoe UI" w:cs="Segoe UI"/>
                <w:szCs w:val="18"/>
                <w:lang w:val="en-GB"/>
              </w:rPr>
            </w:pPr>
          </w:p>
          <w:p w14:paraId="4C26CFF9" w14:textId="1DC1E1BA" w:rsidR="00753DC7" w:rsidRPr="00612B12" w:rsidRDefault="00753DC7" w:rsidP="009B4D93">
            <w:pPr>
              <w:rPr>
                <w:rFonts w:ascii="Segoe UI" w:hAnsi="Segoe UI" w:cs="Segoe UI"/>
                <w:szCs w:val="18"/>
                <w:lang w:val="en-GB"/>
              </w:rPr>
            </w:pPr>
          </w:p>
          <w:p w14:paraId="31FD6D92" w14:textId="367E4C1D" w:rsidR="00753DC7" w:rsidRPr="00612B12" w:rsidRDefault="00753DC7" w:rsidP="009B4D93">
            <w:pPr>
              <w:rPr>
                <w:rFonts w:ascii="Segoe UI" w:hAnsi="Segoe UI" w:cs="Segoe UI"/>
                <w:szCs w:val="18"/>
                <w:lang w:val="en-GB"/>
              </w:rPr>
            </w:pPr>
          </w:p>
          <w:p w14:paraId="210D1DD9" w14:textId="47DF02D2" w:rsidR="00753DC7" w:rsidRPr="00612B12" w:rsidRDefault="00753DC7" w:rsidP="009B4D93">
            <w:pPr>
              <w:rPr>
                <w:rFonts w:ascii="Segoe UI" w:hAnsi="Segoe UI" w:cs="Segoe UI"/>
                <w:szCs w:val="18"/>
                <w:lang w:val="en-GB"/>
              </w:rPr>
            </w:pPr>
          </w:p>
          <w:p w14:paraId="68A4F6A3" w14:textId="77777777" w:rsidR="00753DC7" w:rsidRPr="00612B12" w:rsidRDefault="00753DC7" w:rsidP="009B4D93">
            <w:pPr>
              <w:rPr>
                <w:rFonts w:ascii="Segoe UI" w:hAnsi="Segoe UI" w:cs="Segoe UI"/>
                <w:szCs w:val="18"/>
                <w:lang w:val="en-GB"/>
              </w:rPr>
            </w:pPr>
          </w:p>
          <w:p w14:paraId="4ECA5AEE" w14:textId="7BC48E83" w:rsidR="00753DC7" w:rsidRPr="00612B12" w:rsidRDefault="00753DC7">
            <w:pPr>
              <w:spacing w:line="240" w:lineRule="atLeast"/>
              <w:rPr>
                <w:rFonts w:ascii="Segoe UI" w:hAnsi="Segoe UI" w:cs="Segoe UI"/>
                <w:color w:val="0070C0"/>
                <w:szCs w:val="18"/>
                <w:lang w:val="en-GB"/>
              </w:rPr>
            </w:pPr>
          </w:p>
        </w:tc>
        <w:tc>
          <w:tcPr>
            <w:tcW w:w="5108" w:type="dxa"/>
            <w:tcBorders>
              <w:left w:val="nil"/>
            </w:tcBorders>
          </w:tcPr>
          <w:p w14:paraId="77EFECDF" w14:textId="5D5EAD35" w:rsidR="00F2329B" w:rsidRPr="00612B12" w:rsidRDefault="00EF1257" w:rsidP="009B4D93">
            <w:pPr>
              <w:rPr>
                <w:rFonts w:ascii="Segoe UI" w:hAnsi="Segoe UI" w:cs="Segoe UI"/>
                <w:szCs w:val="18"/>
                <w:lang w:val="en-GB"/>
              </w:rPr>
            </w:pPr>
            <w:r>
              <w:rPr>
                <w:noProof/>
                <w:lang w:eastAsia="en-AU"/>
              </w:rPr>
              <w:drawing>
                <wp:anchor distT="0" distB="0" distL="114300" distR="114300" simplePos="0" relativeHeight="251866112" behindDoc="1" locked="0" layoutInCell="1" allowOverlap="1" wp14:anchorId="186E7D96" wp14:editId="4D18EF76">
                  <wp:simplePos x="0" y="0"/>
                  <wp:positionH relativeFrom="column">
                    <wp:posOffset>516841</wp:posOffset>
                  </wp:positionH>
                  <wp:positionV relativeFrom="paragraph">
                    <wp:posOffset>196</wp:posOffset>
                  </wp:positionV>
                  <wp:extent cx="2197735" cy="3327400"/>
                  <wp:effectExtent l="0" t="0" r="0" b="6350"/>
                  <wp:wrapTight wrapText="bothSides">
                    <wp:wrapPolygon edited="0">
                      <wp:start x="0" y="0"/>
                      <wp:lineTo x="0" y="21518"/>
                      <wp:lineTo x="21344" y="21518"/>
                      <wp:lineTo x="21344" y="0"/>
                      <wp:lineTo x="0" y="0"/>
                    </wp:wrapPolygon>
                  </wp:wrapTight>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cstate="print">
                            <a:extLst>
                              <a:ext uri="{28A0092B-C50C-407E-A947-70E740481C1C}">
                                <a14:useLocalDpi xmlns:a14="http://schemas.microsoft.com/office/drawing/2010/main" val="0"/>
                              </a:ext>
                            </a:extLst>
                          </a:blip>
                          <a:stretch>
                            <a:fillRect/>
                          </a:stretch>
                        </pic:blipFill>
                        <pic:spPr>
                          <a:xfrm>
                            <a:off x="0" y="0"/>
                            <a:ext cx="2197735" cy="3327400"/>
                          </a:xfrm>
                          <a:prstGeom prst="rect">
                            <a:avLst/>
                          </a:prstGeom>
                        </pic:spPr>
                      </pic:pic>
                    </a:graphicData>
                  </a:graphic>
                  <wp14:sizeRelH relativeFrom="margin">
                    <wp14:pctWidth>0</wp14:pctWidth>
                  </wp14:sizeRelH>
                  <wp14:sizeRelV relativeFrom="margin">
                    <wp14:pctHeight>0</wp14:pctHeight>
                  </wp14:sizeRelV>
                </wp:anchor>
              </w:drawing>
            </w:r>
          </w:p>
          <w:p w14:paraId="440F38B3" w14:textId="78C69827" w:rsidR="00EF22C8" w:rsidRPr="00612B12" w:rsidRDefault="00EF22C8" w:rsidP="009B4D93">
            <w:pPr>
              <w:rPr>
                <w:rFonts w:ascii="Segoe UI" w:hAnsi="Segoe UI" w:cs="Segoe UI"/>
                <w:szCs w:val="18"/>
                <w:lang w:val="en-GB"/>
              </w:rPr>
            </w:pPr>
          </w:p>
          <w:p w14:paraId="16FEF582" w14:textId="06E013A7" w:rsidR="00EF22C8" w:rsidRPr="00612B12" w:rsidRDefault="00753DC7" w:rsidP="009B4D93">
            <w:pPr>
              <w:rPr>
                <w:rFonts w:ascii="Segoe UI" w:hAnsi="Segoe UI" w:cs="Segoe UI"/>
                <w:szCs w:val="18"/>
                <w:lang w:val="en-GB"/>
              </w:rPr>
            </w:pPr>
            <w:r w:rsidRPr="00612B12">
              <w:rPr>
                <w:rFonts w:cs="Segoe UI"/>
                <w:noProof/>
                <w:szCs w:val="18"/>
                <w:lang w:eastAsia="en-AU"/>
              </w:rPr>
              <mc:AlternateContent>
                <mc:Choice Requires="wps">
                  <w:drawing>
                    <wp:anchor distT="45720" distB="45720" distL="114300" distR="114300" simplePos="0" relativeHeight="251723776" behindDoc="0" locked="0" layoutInCell="1" allowOverlap="1" wp14:anchorId="644C4F8E" wp14:editId="4427DD7B">
                      <wp:simplePos x="0" y="0"/>
                      <wp:positionH relativeFrom="column">
                        <wp:posOffset>-11815</wp:posOffset>
                      </wp:positionH>
                      <wp:positionV relativeFrom="paragraph">
                        <wp:posOffset>2983280</wp:posOffset>
                      </wp:positionV>
                      <wp:extent cx="3189557" cy="256309"/>
                      <wp:effectExtent l="0" t="0" r="0" b="0"/>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9557" cy="256309"/>
                              </a:xfrm>
                              <a:prstGeom prst="rect">
                                <a:avLst/>
                              </a:prstGeom>
                              <a:noFill/>
                              <a:ln w="9525">
                                <a:noFill/>
                                <a:miter lim="800000"/>
                                <a:headEnd/>
                                <a:tailEnd/>
                              </a:ln>
                            </wps:spPr>
                            <wps:txbx>
                              <w:txbxContent>
                                <w:p w14:paraId="2B485DAB" w14:textId="0AD92976" w:rsidR="00943364" w:rsidRPr="00612B12" w:rsidRDefault="00943364" w:rsidP="00CB567A">
                                  <w:pPr>
                                    <w:spacing w:after="0"/>
                                    <w:rPr>
                                      <w:rFonts w:cs="Segoe UI"/>
                                      <w:sz w:val="17"/>
                                      <w:szCs w:val="17"/>
                                    </w:rPr>
                                  </w:pPr>
                                  <w:r w:rsidRPr="00612B12">
                                    <w:rPr>
                                      <w:rFonts w:cs="Segoe UI"/>
                                      <w:sz w:val="17"/>
                                      <w:szCs w:val="17"/>
                                    </w:rPr>
                                    <w:t xml:space="preserve">Areas of shared character within Hahndorf State Heritage Area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44C4F8E" id="_x0000_s1040" type="#_x0000_t202" style="position:absolute;margin-left:-.95pt;margin-top:234.9pt;width:251.15pt;height:20.2pt;z-index:2517237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" filled="f" stroked="f">
                      <v:textbox>
                        <w:txbxContent>
                          <w:p w14:paraId="2B485DAB" w14:textId="0AD92976" w:rsidR="00943364" w:rsidRPr="00612B12" w:rsidRDefault="00943364" w:rsidP="00CB567A">
                            <w:pPr>
                              <w:spacing w:after="0"/>
                              <w:rPr>
                                <w:rFonts w:cs="Segoe UI"/>
                                <w:sz w:val="17"/>
                                <w:szCs w:val="17"/>
                              </w:rPr>
                            </w:pPr>
                            <w:r w:rsidRPr="00612B12">
                              <w:rPr>
                                <w:rFonts w:cs="Segoe UI"/>
                                <w:sz w:val="17"/>
                                <w:szCs w:val="17"/>
                              </w:rPr>
                              <w:t xml:space="preserve">Areas of shared character within Hahndorf State Heritage Area </w:t>
                            </w:r>
                          </w:p>
                        </w:txbxContent>
                      </v:textbox>
                    </v:shape>
                  </w:pict>
                </mc:Fallback>
              </mc:AlternateContent>
            </w:r>
          </w:p>
        </w:tc>
      </w:tr>
      <w:tr w:rsidR="005F1F4E" w:rsidRPr="00612B12" w14:paraId="7E670242" w14:textId="77777777" w:rsidTr="009B4D93">
        <w:tc>
          <w:tcPr>
            <w:tcW w:w="4531" w:type="dxa"/>
            <w:tcBorders>
              <w:top w:val="nil"/>
              <w:left w:val="nil"/>
              <w:bottom w:val="nil"/>
              <w:right w:val="nil"/>
            </w:tcBorders>
            <w:shd w:val="clear" w:color="auto" w:fill="auto"/>
          </w:tcPr>
          <w:p w14:paraId="74A5BC7A" w14:textId="1C477E96" w:rsidR="00702EB9" w:rsidRPr="00612B12" w:rsidRDefault="00565220" w:rsidP="00C536B6">
            <w:pPr>
              <w:pStyle w:val="ListParagraph"/>
              <w:numPr>
                <w:ilvl w:val="0"/>
                <w:numId w:val="17"/>
              </w:numPr>
              <w:spacing w:line="240" w:lineRule="atLeast"/>
              <w:ind w:left="360"/>
              <w:rPr>
                <w:rFonts w:ascii="Segoe UI" w:hAnsi="Segoe UI"/>
                <w:lang w:val="en-GB"/>
              </w:rPr>
            </w:pPr>
            <w:r w:rsidRPr="00612B12">
              <w:rPr>
                <w:rFonts w:ascii="Segoe UI" w:hAnsi="Segoe UI"/>
                <w:lang w:val="en-GB"/>
              </w:rPr>
              <w:lastRenderedPageBreak/>
              <w:t xml:space="preserve">The </w:t>
            </w:r>
            <w:r w:rsidR="00FE3888" w:rsidRPr="00612B12">
              <w:rPr>
                <w:rFonts w:ascii="Segoe UI" w:hAnsi="Segoe UI"/>
                <w:lang w:val="en-GB"/>
              </w:rPr>
              <w:t>open space nature of the heritage</w:t>
            </w:r>
            <w:r w:rsidRPr="00612B12">
              <w:rPr>
                <w:rFonts w:ascii="Segoe UI" w:hAnsi="Segoe UI"/>
                <w:lang w:val="en-GB"/>
              </w:rPr>
              <w:t xml:space="preserve"> character of Hahndorf </w:t>
            </w:r>
            <w:r w:rsidR="00FE3888" w:rsidRPr="00612B12">
              <w:rPr>
                <w:rFonts w:ascii="Segoe UI" w:hAnsi="Segoe UI"/>
                <w:lang w:val="en-GB"/>
              </w:rPr>
              <w:t>includes</w:t>
            </w:r>
            <w:r w:rsidR="00F728C3" w:rsidRPr="00612B12">
              <w:rPr>
                <w:rFonts w:ascii="Segoe UI" w:hAnsi="Segoe UI"/>
                <w:lang w:val="en-GB"/>
              </w:rPr>
              <w:t xml:space="preserve"> informal open space</w:t>
            </w:r>
            <w:r w:rsidR="007D1FA8" w:rsidRPr="00612B12">
              <w:rPr>
                <w:rFonts w:ascii="Segoe UI" w:hAnsi="Segoe UI"/>
                <w:lang w:val="en-GB"/>
              </w:rPr>
              <w:t>s,</w:t>
            </w:r>
            <w:r w:rsidR="00FE3888" w:rsidRPr="00612B12">
              <w:rPr>
                <w:rFonts w:ascii="Segoe UI" w:hAnsi="Segoe UI"/>
                <w:lang w:val="en-GB"/>
              </w:rPr>
              <w:t xml:space="preserve"> </w:t>
            </w:r>
            <w:r w:rsidR="00823FB2" w:rsidRPr="00612B12">
              <w:rPr>
                <w:rFonts w:ascii="Segoe UI" w:hAnsi="Segoe UI"/>
                <w:lang w:val="en-GB"/>
              </w:rPr>
              <w:t>small public parks</w:t>
            </w:r>
            <w:r w:rsidR="00952BBF" w:rsidRPr="00612B12">
              <w:rPr>
                <w:rFonts w:ascii="Segoe UI" w:hAnsi="Segoe UI"/>
                <w:lang w:val="en-GB"/>
              </w:rPr>
              <w:t>,</w:t>
            </w:r>
            <w:r w:rsidR="00823FB2" w:rsidRPr="00612B12">
              <w:rPr>
                <w:rFonts w:ascii="Segoe UI" w:hAnsi="Segoe UI"/>
                <w:lang w:val="en-GB"/>
              </w:rPr>
              <w:t xml:space="preserve"> </w:t>
            </w:r>
            <w:r w:rsidR="00040FBF" w:rsidRPr="00612B12">
              <w:rPr>
                <w:rFonts w:ascii="Segoe UI" w:hAnsi="Segoe UI"/>
                <w:lang w:val="en-GB"/>
              </w:rPr>
              <w:t xml:space="preserve">open </w:t>
            </w:r>
            <w:r w:rsidR="00952BBF" w:rsidRPr="00612B12">
              <w:rPr>
                <w:rFonts w:ascii="Segoe UI" w:hAnsi="Segoe UI"/>
                <w:lang w:val="en-GB"/>
              </w:rPr>
              <w:t xml:space="preserve">space </w:t>
            </w:r>
            <w:r w:rsidR="007D1FA8" w:rsidRPr="00612B12">
              <w:rPr>
                <w:rFonts w:ascii="Segoe UI" w:hAnsi="Segoe UI"/>
                <w:lang w:val="en-GB"/>
              </w:rPr>
              <w:t>between detached buildings</w:t>
            </w:r>
            <w:r w:rsidR="00040FBF" w:rsidRPr="00612B12">
              <w:rPr>
                <w:rFonts w:ascii="Segoe UI" w:hAnsi="Segoe UI"/>
                <w:lang w:val="en-GB"/>
              </w:rPr>
              <w:t xml:space="preserve"> </w:t>
            </w:r>
            <w:r w:rsidR="00952BBF" w:rsidRPr="00612B12">
              <w:rPr>
                <w:rFonts w:ascii="Segoe UI" w:hAnsi="Segoe UI"/>
                <w:lang w:val="en-GB"/>
              </w:rPr>
              <w:t>on</w:t>
            </w:r>
            <w:r w:rsidR="00040FBF" w:rsidRPr="00612B12">
              <w:rPr>
                <w:rFonts w:ascii="Segoe UI" w:hAnsi="Segoe UI"/>
                <w:lang w:val="en-GB"/>
              </w:rPr>
              <w:t xml:space="preserve"> </w:t>
            </w:r>
            <w:r w:rsidR="00952BBF" w:rsidRPr="00612B12">
              <w:rPr>
                <w:rFonts w:ascii="Segoe UI" w:hAnsi="Segoe UI"/>
                <w:lang w:val="en-GB"/>
              </w:rPr>
              <w:t xml:space="preserve">neighbouring </w:t>
            </w:r>
            <w:r w:rsidRPr="00612B12">
              <w:rPr>
                <w:rFonts w:ascii="Segoe UI" w:hAnsi="Segoe UI"/>
                <w:lang w:val="en-GB"/>
              </w:rPr>
              <w:t>allotments, open rural</w:t>
            </w:r>
            <w:r w:rsidR="00040FBF" w:rsidRPr="00612B12">
              <w:rPr>
                <w:rFonts w:ascii="Segoe UI" w:hAnsi="Segoe UI"/>
                <w:lang w:val="en-GB"/>
              </w:rPr>
              <w:t xml:space="preserve"> blocks to the north </w:t>
            </w:r>
            <w:r w:rsidR="00DA7568" w:rsidRPr="00612B12">
              <w:rPr>
                <w:rFonts w:ascii="Segoe UI" w:hAnsi="Segoe UI"/>
                <w:lang w:val="en-GB"/>
              </w:rPr>
              <w:t xml:space="preserve">and </w:t>
            </w:r>
            <w:r w:rsidRPr="00612B12">
              <w:rPr>
                <w:rFonts w:ascii="Segoe UI" w:hAnsi="Segoe UI"/>
                <w:lang w:val="en-GB"/>
              </w:rPr>
              <w:t xml:space="preserve">a seasonal </w:t>
            </w:r>
            <w:r w:rsidR="00DA7568" w:rsidRPr="00612B12">
              <w:rPr>
                <w:rFonts w:ascii="Segoe UI" w:hAnsi="Segoe UI"/>
                <w:lang w:val="en-GB"/>
              </w:rPr>
              <w:t xml:space="preserve">creek running through </w:t>
            </w:r>
            <w:r w:rsidRPr="00612B12">
              <w:rPr>
                <w:rFonts w:ascii="Segoe UI" w:hAnsi="Segoe UI"/>
                <w:lang w:val="en-GB"/>
              </w:rPr>
              <w:t xml:space="preserve">hufen allotments on </w:t>
            </w:r>
            <w:r w:rsidR="00DA7568" w:rsidRPr="00612B12">
              <w:rPr>
                <w:rFonts w:ascii="Segoe UI" w:hAnsi="Segoe UI"/>
                <w:lang w:val="en-GB"/>
              </w:rPr>
              <w:t>Main Street blocks</w:t>
            </w:r>
            <w:r w:rsidR="00040FBF" w:rsidRPr="00612B12">
              <w:rPr>
                <w:rFonts w:ascii="Segoe UI" w:hAnsi="Segoe UI"/>
                <w:lang w:val="en-GB"/>
              </w:rPr>
              <w:t xml:space="preserve">. </w:t>
            </w:r>
          </w:p>
          <w:p w14:paraId="7B9AC959" w14:textId="77777777" w:rsidR="00702EB9" w:rsidRPr="00612B12" w:rsidRDefault="00702EB9" w:rsidP="009B4D93">
            <w:pPr>
              <w:ind w:left="360"/>
              <w:rPr>
                <w:rFonts w:ascii="Segoe UI" w:hAnsi="Segoe UI" w:cs="Segoe UI"/>
                <w:szCs w:val="18"/>
                <w:lang w:val="en-GB"/>
              </w:rPr>
            </w:pPr>
          </w:p>
          <w:p w14:paraId="4EACBC89" w14:textId="5C3B91A7" w:rsidR="004B3B96" w:rsidRPr="00612B12" w:rsidRDefault="004B3B96" w:rsidP="009B4D93">
            <w:pPr>
              <w:rPr>
                <w:rFonts w:ascii="Segoe UI" w:hAnsi="Segoe UI" w:cs="Segoe UI"/>
                <w:szCs w:val="18"/>
                <w:lang w:val="en-GB"/>
              </w:rPr>
            </w:pPr>
          </w:p>
          <w:p w14:paraId="748E44C1" w14:textId="44B3D3EA" w:rsidR="00E54ECF" w:rsidRPr="00612B12" w:rsidRDefault="00E54ECF" w:rsidP="009B4D93">
            <w:pPr>
              <w:rPr>
                <w:rFonts w:ascii="Segoe UI" w:hAnsi="Segoe UI" w:cs="Segoe UI"/>
                <w:szCs w:val="18"/>
                <w:lang w:val="en-GB"/>
              </w:rPr>
            </w:pPr>
          </w:p>
          <w:p w14:paraId="41D5A3AE" w14:textId="1513F740" w:rsidR="00AB1554" w:rsidRPr="00612B12" w:rsidRDefault="00AB1554" w:rsidP="009B4D93">
            <w:pPr>
              <w:rPr>
                <w:rFonts w:ascii="Segoe UI" w:hAnsi="Segoe UI" w:cs="Segoe UI"/>
                <w:szCs w:val="18"/>
                <w:lang w:val="en-GB"/>
              </w:rPr>
            </w:pPr>
          </w:p>
          <w:p w14:paraId="3A011443" w14:textId="31C5CBFC" w:rsidR="00AB1554" w:rsidRPr="00612B12" w:rsidRDefault="00AB1554" w:rsidP="009B4D93">
            <w:pPr>
              <w:rPr>
                <w:rFonts w:ascii="Segoe UI" w:hAnsi="Segoe UI" w:cs="Segoe UI"/>
                <w:szCs w:val="18"/>
                <w:lang w:val="en-GB"/>
              </w:rPr>
            </w:pPr>
          </w:p>
          <w:p w14:paraId="7D475003" w14:textId="63976DF3" w:rsidR="00753DC7" w:rsidRPr="00612B12" w:rsidRDefault="00753DC7" w:rsidP="009B4D93">
            <w:pPr>
              <w:rPr>
                <w:rFonts w:ascii="Segoe UI" w:hAnsi="Segoe UI" w:cs="Segoe UI"/>
                <w:szCs w:val="18"/>
                <w:lang w:val="en-GB"/>
              </w:rPr>
            </w:pPr>
          </w:p>
          <w:p w14:paraId="57F4799E" w14:textId="028BC8DA" w:rsidR="00753DC7" w:rsidRPr="00612B12" w:rsidRDefault="00753DC7" w:rsidP="009B4D93">
            <w:pPr>
              <w:rPr>
                <w:rFonts w:ascii="Segoe UI" w:hAnsi="Segoe UI" w:cs="Segoe UI"/>
                <w:szCs w:val="18"/>
                <w:lang w:val="en-GB"/>
              </w:rPr>
            </w:pPr>
          </w:p>
          <w:p w14:paraId="2708F4C4" w14:textId="77777777" w:rsidR="00AB1554" w:rsidRDefault="00AB1554" w:rsidP="009B4D93">
            <w:pPr>
              <w:rPr>
                <w:rFonts w:ascii="Segoe UI" w:hAnsi="Segoe UI" w:cs="Segoe UI"/>
                <w:szCs w:val="18"/>
                <w:lang w:val="en-GB"/>
              </w:rPr>
            </w:pPr>
          </w:p>
          <w:p w14:paraId="5437D0AF" w14:textId="77777777" w:rsidR="00612B12" w:rsidRPr="00612B12" w:rsidRDefault="00612B12" w:rsidP="009B4D93">
            <w:pPr>
              <w:rPr>
                <w:rFonts w:ascii="Segoe UI" w:hAnsi="Segoe UI" w:cs="Segoe UI"/>
                <w:szCs w:val="18"/>
                <w:lang w:val="en-GB"/>
              </w:rPr>
            </w:pPr>
          </w:p>
          <w:p w14:paraId="561E9E7D" w14:textId="77777777" w:rsidR="005D0B58" w:rsidRDefault="005D0B58">
            <w:pPr>
              <w:spacing w:line="240" w:lineRule="atLeast"/>
              <w:rPr>
                <w:rFonts w:ascii="Segoe UI" w:hAnsi="Segoe UI" w:cs="Segoe UI"/>
                <w:szCs w:val="18"/>
                <w:highlight w:val="yellow"/>
                <w:lang w:val="en-GB"/>
              </w:rPr>
            </w:pPr>
          </w:p>
          <w:p w14:paraId="4BD38A5E" w14:textId="61B0C912" w:rsidR="00A81A5C" w:rsidRPr="00612B12" w:rsidRDefault="00A81A5C">
            <w:pPr>
              <w:spacing w:line="240" w:lineRule="atLeast"/>
              <w:rPr>
                <w:rFonts w:ascii="Segoe UI" w:hAnsi="Segoe UI" w:cs="Segoe UI"/>
                <w:szCs w:val="18"/>
                <w:highlight w:val="yellow"/>
                <w:lang w:val="en-GB"/>
              </w:rPr>
            </w:pPr>
          </w:p>
        </w:tc>
        <w:tc>
          <w:tcPr>
            <w:tcW w:w="5108" w:type="dxa"/>
            <w:tcBorders>
              <w:left w:val="nil"/>
            </w:tcBorders>
          </w:tcPr>
          <w:p w14:paraId="0D70234D" w14:textId="1638BC76" w:rsidR="00EF22C8" w:rsidRPr="00612B12" w:rsidRDefault="00D726D2" w:rsidP="009B4D93">
            <w:pPr>
              <w:rPr>
                <w:rFonts w:ascii="Segoe UI" w:hAnsi="Segoe UI" w:cs="Segoe UI"/>
                <w:noProof/>
                <w:szCs w:val="18"/>
                <w:lang w:eastAsia="en-AU"/>
              </w:rPr>
            </w:pPr>
            <w:r w:rsidRPr="00612B12">
              <w:rPr>
                <w:rFonts w:cs="Segoe UI"/>
                <w:noProof/>
                <w:szCs w:val="18"/>
                <w:lang w:eastAsia="en-AU"/>
              </w:rPr>
              <w:drawing>
                <wp:anchor distT="0" distB="0" distL="114300" distR="114300" simplePos="0" relativeHeight="251764736" behindDoc="0" locked="0" layoutInCell="1" allowOverlap="1" wp14:anchorId="76C2FAF8" wp14:editId="01E46BBB">
                  <wp:simplePos x="0" y="0"/>
                  <wp:positionH relativeFrom="column">
                    <wp:posOffset>1751723</wp:posOffset>
                  </wp:positionH>
                  <wp:positionV relativeFrom="paragraph">
                    <wp:posOffset>150602</wp:posOffset>
                  </wp:positionV>
                  <wp:extent cx="1233401" cy="1652290"/>
                  <wp:effectExtent l="0" t="0" r="5080" b="5080"/>
                  <wp:wrapNone/>
                  <wp:docPr id="31" name="Picture 31" descr="U:\aa State Heritage Areas Standards Preparation\Hahndorf\Handorf resources\HahndorfSHA_270- cre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U:\aa State Heritage Areas Standards Preparation\Hahndorf\Handorf resources\HahndorfSHA_270- creek.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1233401" cy="16522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612B12">
              <w:rPr>
                <w:rFonts w:cs="Segoe UI"/>
                <w:noProof/>
                <w:szCs w:val="18"/>
                <w:lang w:eastAsia="en-AU"/>
              </w:rPr>
              <w:drawing>
                <wp:anchor distT="0" distB="0" distL="114300" distR="114300" simplePos="0" relativeHeight="251763712" behindDoc="0" locked="0" layoutInCell="1" allowOverlap="1" wp14:anchorId="75609585" wp14:editId="5DF316FC">
                  <wp:simplePos x="0" y="0"/>
                  <wp:positionH relativeFrom="column">
                    <wp:posOffset>111632</wp:posOffset>
                  </wp:positionH>
                  <wp:positionV relativeFrom="paragraph">
                    <wp:posOffset>46647</wp:posOffset>
                  </wp:positionV>
                  <wp:extent cx="1473835" cy="1100455"/>
                  <wp:effectExtent l="0" t="0" r="0" b="4445"/>
                  <wp:wrapNone/>
                  <wp:docPr id="26" name="Picture 26" descr="U:\aa State Heritage Areas Standards Preparation\Hahndorf\Handorf resources\HahndorfSHA_283- rural productiv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aa State Heritage Areas Standards Preparation\Hahndorf\Handorf resources\HahndorfSHA_283- rural productive.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1473835" cy="110045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2C8" w:rsidRPr="00612B12">
              <w:rPr>
                <w:rFonts w:ascii="Segoe UI" w:hAnsi="Segoe UI" w:cs="Segoe UI"/>
                <w:szCs w:val="18"/>
                <w:lang w:val="en-GB"/>
              </w:rPr>
              <w:t xml:space="preserve"> </w:t>
            </w:r>
            <w:r w:rsidR="00EF22C8" w:rsidRPr="00612B12">
              <w:rPr>
                <w:rFonts w:ascii="Segoe UI" w:hAnsi="Segoe UI" w:cs="Segoe UI"/>
                <w:noProof/>
                <w:szCs w:val="18"/>
                <w:lang w:eastAsia="en-AU"/>
              </w:rPr>
              <w:t xml:space="preserve">  </w:t>
            </w:r>
          </w:p>
          <w:p w14:paraId="2206EAB6" w14:textId="48333E14" w:rsidR="00EF22C8" w:rsidRPr="00612B12" w:rsidRDefault="00D726D2" w:rsidP="009B4D93">
            <w:pPr>
              <w:rPr>
                <w:rFonts w:ascii="Segoe UI" w:hAnsi="Segoe UI" w:cs="Segoe UI"/>
                <w:szCs w:val="18"/>
                <w:lang w:val="en-GB"/>
              </w:rPr>
            </w:pPr>
            <w:r w:rsidRPr="00612B12">
              <w:rPr>
                <w:rFonts w:cs="Segoe UI"/>
                <w:noProof/>
                <w:szCs w:val="18"/>
                <w:lang w:eastAsia="en-AU"/>
              </w:rPr>
              <mc:AlternateContent>
                <mc:Choice Requires="wps">
                  <w:drawing>
                    <wp:anchor distT="45720" distB="45720" distL="114300" distR="114300" simplePos="0" relativeHeight="251862016" behindDoc="0" locked="0" layoutInCell="1" allowOverlap="1" wp14:anchorId="1111B74A" wp14:editId="0F8C9596">
                      <wp:simplePos x="0" y="0"/>
                      <wp:positionH relativeFrom="column">
                        <wp:posOffset>-8312</wp:posOffset>
                      </wp:positionH>
                      <wp:positionV relativeFrom="paragraph">
                        <wp:posOffset>2123854</wp:posOffset>
                      </wp:positionV>
                      <wp:extent cx="3260426" cy="416256"/>
                      <wp:effectExtent l="0" t="0" r="0" b="317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60426" cy="416256"/>
                              </a:xfrm>
                              <a:prstGeom prst="rect">
                                <a:avLst/>
                              </a:prstGeom>
                              <a:noFill/>
                              <a:ln w="9525">
                                <a:noFill/>
                                <a:miter lim="800000"/>
                                <a:headEnd/>
                                <a:tailEnd/>
                              </a:ln>
                            </wps:spPr>
                            <wps:txbx>
                              <w:txbxContent>
                                <w:p w14:paraId="6AD6F965" w14:textId="79945E1A" w:rsidR="00943364" w:rsidRPr="00612B12" w:rsidRDefault="00943364" w:rsidP="00612B12">
                                  <w:pPr>
                                    <w:spacing w:after="0"/>
                                    <w:rPr>
                                      <w:rFonts w:cs="Segoe UI"/>
                                      <w:sz w:val="17"/>
                                      <w:szCs w:val="17"/>
                                    </w:rPr>
                                  </w:pPr>
                                  <w:r w:rsidRPr="00612B12">
                                    <w:rPr>
                                      <w:rFonts w:cs="Segoe UI"/>
                                      <w:sz w:val="17"/>
                                      <w:szCs w:val="17"/>
                                    </w:rPr>
                                    <w:t>Open productive rural land along the Mount Barker Road entering Hahndorf from the north.</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111B74A" id="_x0000_s1041" type="#_x0000_t202" style="position:absolute;margin-left:-.65pt;margin-top:167.25pt;width:256.75pt;height:32.8pt;z-index:25186201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" filled="f" stroked="f">
                      <v:textbox>
                        <w:txbxContent>
                          <w:p w14:paraId="6AD6F965" w14:textId="79945E1A" w:rsidR="00943364" w:rsidRPr="00612B12" w:rsidRDefault="00943364" w:rsidP="00612B12">
                            <w:pPr>
                              <w:spacing w:after="0"/>
                              <w:rPr>
                                <w:rFonts w:cs="Segoe UI"/>
                                <w:sz w:val="17"/>
                                <w:szCs w:val="17"/>
                              </w:rPr>
                            </w:pPr>
                            <w:r w:rsidRPr="00612B12">
                              <w:rPr>
                                <w:rFonts w:cs="Segoe UI"/>
                                <w:sz w:val="17"/>
                                <w:szCs w:val="17"/>
                              </w:rPr>
                              <w:t>Open productive rural land along the Mount Barker Road entering Hahndorf from the north.</w:t>
                            </w:r>
                          </w:p>
                        </w:txbxContent>
                      </v:textbox>
                    </v:shape>
                  </w:pict>
                </mc:Fallback>
              </mc:AlternateContent>
            </w:r>
            <w:r w:rsidRPr="00612B12">
              <w:rPr>
                <w:rFonts w:cs="Segoe UI"/>
                <w:noProof/>
                <w:szCs w:val="18"/>
                <w:lang w:eastAsia="en-AU"/>
              </w:rPr>
              <w:drawing>
                <wp:anchor distT="0" distB="0" distL="114300" distR="114300" simplePos="0" relativeHeight="251789312" behindDoc="0" locked="0" layoutInCell="1" allowOverlap="1" wp14:anchorId="04341E54" wp14:editId="192A34B1">
                  <wp:simplePos x="0" y="0"/>
                  <wp:positionH relativeFrom="column">
                    <wp:posOffset>161901</wp:posOffset>
                  </wp:positionH>
                  <wp:positionV relativeFrom="paragraph">
                    <wp:posOffset>1129886</wp:posOffset>
                  </wp:positionV>
                  <wp:extent cx="1424199" cy="1040760"/>
                  <wp:effectExtent l="0" t="0" r="5080" b="7620"/>
                  <wp:wrapNone/>
                  <wp:docPr id="60" name="Picture 60" descr="R:\CPP\HER\Pink Files\State Heritage Areas\Hahndorf - 13673\1-Heritage Standards 2021\Hahndorf Standards\Images\street view victoria 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R:\CPP\HER\Pink Files\State Heritage Areas\Hahndorf - 13673\1-Heritage Standards 2021\Hahndorf Standards\Images\street view victoria street.JPG"/>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1" r="18772" b="20845"/>
                          <a:stretch/>
                        </pic:blipFill>
                        <pic:spPr bwMode="auto">
                          <a:xfrm>
                            <a:off x="0" y="0"/>
                            <a:ext cx="1424199" cy="104076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r>
      <w:tr w:rsidR="005F1F4E" w:rsidRPr="00612B12" w14:paraId="7CD32785" w14:textId="77777777" w:rsidTr="009B4D93">
        <w:tc>
          <w:tcPr>
            <w:tcW w:w="4531" w:type="dxa"/>
            <w:tcBorders>
              <w:top w:val="nil"/>
              <w:left w:val="nil"/>
              <w:bottom w:val="nil"/>
              <w:right w:val="nil"/>
            </w:tcBorders>
          </w:tcPr>
          <w:p w14:paraId="6BD09F70" w14:textId="77777777" w:rsidR="007A46A4" w:rsidRDefault="007A46A4" w:rsidP="007A46A4">
            <w:pPr>
              <w:spacing w:line="240" w:lineRule="atLeast"/>
              <w:ind w:left="360"/>
              <w:rPr>
                <w:lang w:val="en-GB"/>
              </w:rPr>
            </w:pPr>
          </w:p>
          <w:p w14:paraId="094E716E" w14:textId="2DCEA65A" w:rsidR="00AB1554" w:rsidRPr="007A46A4" w:rsidRDefault="00033EC0" w:rsidP="00C536B6">
            <w:pPr>
              <w:pStyle w:val="ListParagraph"/>
              <w:numPr>
                <w:ilvl w:val="0"/>
                <w:numId w:val="17"/>
              </w:numPr>
              <w:spacing w:line="240" w:lineRule="atLeast"/>
              <w:ind w:left="360"/>
              <w:rPr>
                <w:rFonts w:ascii="Segoe UI" w:hAnsi="Segoe UI"/>
                <w:lang w:val="en-GB"/>
              </w:rPr>
            </w:pPr>
            <w:r w:rsidRPr="007A46A4">
              <w:rPr>
                <w:rFonts w:ascii="Segoe UI" w:hAnsi="Segoe UI"/>
                <w:lang w:val="en-GB"/>
              </w:rPr>
              <w:t>L</w:t>
            </w:r>
            <w:r w:rsidR="00EF22C8" w:rsidRPr="007A46A4">
              <w:rPr>
                <w:rFonts w:ascii="Segoe UI" w:hAnsi="Segoe UI"/>
                <w:lang w:val="en-GB"/>
              </w:rPr>
              <w:t xml:space="preserve">ow density </w:t>
            </w:r>
            <w:r w:rsidRPr="007A46A4">
              <w:rPr>
                <w:rFonts w:ascii="Segoe UI" w:hAnsi="Segoe UI"/>
                <w:lang w:val="en-GB"/>
              </w:rPr>
              <w:t>development</w:t>
            </w:r>
            <w:r w:rsidR="005D0B58" w:rsidRPr="007A46A4">
              <w:rPr>
                <w:rFonts w:ascii="Segoe UI" w:hAnsi="Segoe UI"/>
                <w:lang w:val="en-GB"/>
              </w:rPr>
              <w:t xml:space="preserve"> include</w:t>
            </w:r>
            <w:r w:rsidR="0061213C" w:rsidRPr="007A46A4">
              <w:rPr>
                <w:rFonts w:ascii="Segoe UI" w:hAnsi="Segoe UI"/>
                <w:lang w:val="en-GB"/>
              </w:rPr>
              <w:t>s</w:t>
            </w:r>
            <w:r w:rsidR="00D04A98" w:rsidRPr="007A46A4">
              <w:rPr>
                <w:rFonts w:ascii="Segoe UI" w:hAnsi="Segoe UI"/>
                <w:lang w:val="en-GB"/>
              </w:rPr>
              <w:t xml:space="preserve"> dwellings, farm buildings, and businesses</w:t>
            </w:r>
            <w:r w:rsidR="00E54ECF" w:rsidRPr="007A46A4">
              <w:rPr>
                <w:rFonts w:ascii="Segoe UI" w:hAnsi="Segoe UI"/>
                <w:lang w:val="en-GB"/>
              </w:rPr>
              <w:t>,</w:t>
            </w:r>
            <w:r w:rsidR="00E31524" w:rsidRPr="007A46A4">
              <w:rPr>
                <w:rFonts w:ascii="Segoe UI" w:hAnsi="Segoe UI"/>
                <w:lang w:val="en-GB"/>
              </w:rPr>
              <w:t xml:space="preserve"> </w:t>
            </w:r>
            <w:r w:rsidR="00E54ECF" w:rsidRPr="007A46A4">
              <w:rPr>
                <w:rFonts w:ascii="Segoe UI" w:hAnsi="Segoe UI"/>
                <w:lang w:val="en-GB"/>
              </w:rPr>
              <w:t xml:space="preserve">primarily single storey. Larger scale </w:t>
            </w:r>
            <w:r w:rsidRPr="007A46A4">
              <w:rPr>
                <w:rFonts w:ascii="Segoe UI" w:hAnsi="Segoe UI"/>
                <w:lang w:val="en-GB"/>
              </w:rPr>
              <w:t xml:space="preserve">non-residential buildings </w:t>
            </w:r>
            <w:r w:rsidR="00FE3888" w:rsidRPr="007A46A4">
              <w:rPr>
                <w:rFonts w:ascii="Segoe UI" w:hAnsi="Segoe UI"/>
                <w:lang w:val="en-GB"/>
              </w:rPr>
              <w:t xml:space="preserve">provide historic landmarks and </w:t>
            </w:r>
            <w:r w:rsidRPr="007A46A4">
              <w:rPr>
                <w:rFonts w:ascii="Segoe UI" w:hAnsi="Segoe UI"/>
                <w:lang w:val="en-GB"/>
              </w:rPr>
              <w:t xml:space="preserve">enhance the village character and scale and </w:t>
            </w:r>
            <w:r w:rsidR="00E54ECF" w:rsidRPr="007A46A4">
              <w:rPr>
                <w:rFonts w:ascii="Segoe UI" w:hAnsi="Segoe UI"/>
                <w:lang w:val="en-GB"/>
              </w:rPr>
              <w:t>include churches, the Hahndorf Academy</w:t>
            </w:r>
            <w:r w:rsidR="007E351E" w:rsidRPr="007A46A4">
              <w:rPr>
                <w:rFonts w:ascii="Segoe UI" w:hAnsi="Segoe UI"/>
                <w:lang w:val="en-GB"/>
              </w:rPr>
              <w:t>, hotels, mill</w:t>
            </w:r>
            <w:r w:rsidRPr="007A46A4">
              <w:rPr>
                <w:rFonts w:ascii="Segoe UI" w:hAnsi="Segoe UI"/>
                <w:lang w:val="en-GB"/>
              </w:rPr>
              <w:t xml:space="preserve"> and I</w:t>
            </w:r>
            <w:r w:rsidR="00E54ECF" w:rsidRPr="007A46A4">
              <w:rPr>
                <w:rFonts w:ascii="Segoe UI" w:hAnsi="Segoe UI"/>
                <w:lang w:val="en-GB"/>
              </w:rPr>
              <w:t>nstitute building.</w:t>
            </w:r>
          </w:p>
          <w:p w14:paraId="50CE9C61" w14:textId="1BA1974B" w:rsidR="001B6486" w:rsidRPr="00612B12" w:rsidRDefault="001B6486" w:rsidP="00F55EA1">
            <w:pPr>
              <w:spacing w:line="240" w:lineRule="atLeast"/>
              <w:rPr>
                <w:rFonts w:ascii="Segoe UI" w:hAnsi="Segoe UI" w:cs="Segoe UI"/>
                <w:szCs w:val="18"/>
                <w:lang w:val="en-GB"/>
              </w:rPr>
            </w:pPr>
          </w:p>
        </w:tc>
        <w:tc>
          <w:tcPr>
            <w:tcW w:w="5108" w:type="dxa"/>
            <w:tcBorders>
              <w:left w:val="nil"/>
            </w:tcBorders>
          </w:tcPr>
          <w:p w14:paraId="21521F90" w14:textId="066F4D5D" w:rsidR="00EF22C8" w:rsidRPr="00612B12" w:rsidRDefault="00D726D2"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773952" behindDoc="0" locked="0" layoutInCell="1" allowOverlap="1" wp14:anchorId="0BFD80A0" wp14:editId="01D4B3C1">
                  <wp:simplePos x="0" y="0"/>
                  <wp:positionH relativeFrom="column">
                    <wp:posOffset>1697162</wp:posOffset>
                  </wp:positionH>
                  <wp:positionV relativeFrom="paragraph">
                    <wp:posOffset>116084</wp:posOffset>
                  </wp:positionV>
                  <wp:extent cx="1348740" cy="1010920"/>
                  <wp:effectExtent l="0" t="0" r="3810" b="0"/>
                  <wp:wrapNone/>
                  <wp:docPr id="9" name="Picture 9" descr="R:\CPP\HER\Pink Files\State Heritage Areas\Hahndorf - 13673\1-Heritage Standards 2021\Hahndorf Standards\Images\mi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CPP\HER\Pink Files\State Heritage Areas\Hahndorf - 13673\1-Heritage Standards 2021\Hahndorf Standards\Images\mill.JPG"/>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348740" cy="101092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691A77C" w14:textId="4AA82365" w:rsidR="00EF22C8" w:rsidRPr="00612B12" w:rsidRDefault="00A81A5C"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774976" behindDoc="0" locked="0" layoutInCell="1" allowOverlap="1" wp14:anchorId="34EB879C" wp14:editId="3B5FEA86">
                  <wp:simplePos x="0" y="0"/>
                  <wp:positionH relativeFrom="column">
                    <wp:posOffset>160826</wp:posOffset>
                  </wp:positionH>
                  <wp:positionV relativeFrom="paragraph">
                    <wp:posOffset>18636</wp:posOffset>
                  </wp:positionV>
                  <wp:extent cx="1367155" cy="1025525"/>
                  <wp:effectExtent l="0" t="0" r="4445" b="3175"/>
                  <wp:wrapNone/>
                  <wp:docPr id="17" name="Picture 17" descr="R:\CPP\HER\Pink Files\State Heritage Areas\Hahndorf - 13673\1-Heritage Standards 2021\Hahndorf Standards\Images\house main 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PP\HER\Pink Files\State Heritage Areas\Hahndorf - 13673\1-Heritage Standards 2021\Hahndorf Standards\Images\house main street.JPG"/>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1367155" cy="1025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D7166" w:rsidRPr="00612B12">
              <w:rPr>
                <w:rFonts w:ascii="Segoe UI" w:hAnsi="Segoe UI" w:cs="Segoe UI"/>
                <w:szCs w:val="18"/>
                <w:lang w:val="en-GB"/>
              </w:rPr>
              <w:t xml:space="preserve"> </w:t>
            </w:r>
          </w:p>
        </w:tc>
      </w:tr>
      <w:tr w:rsidR="00F55EA1" w:rsidRPr="00612B12" w14:paraId="572C11C7" w14:textId="77777777" w:rsidTr="009B4D93">
        <w:tc>
          <w:tcPr>
            <w:tcW w:w="4531" w:type="dxa"/>
            <w:tcBorders>
              <w:top w:val="nil"/>
              <w:left w:val="nil"/>
              <w:bottom w:val="nil"/>
              <w:right w:val="nil"/>
            </w:tcBorders>
          </w:tcPr>
          <w:p w14:paraId="497507D1" w14:textId="69B8B551" w:rsidR="00F55EA1" w:rsidRPr="00F55EA1" w:rsidRDefault="00F55EA1" w:rsidP="00F55EA1">
            <w:pPr>
              <w:spacing w:line="240" w:lineRule="atLeast"/>
              <w:rPr>
                <w:rFonts w:eastAsiaTheme="majorEastAsia" w:cstheme="minorHAnsi"/>
                <w:b/>
                <w:color w:val="124734"/>
                <w:sz w:val="24"/>
                <w:szCs w:val="24"/>
              </w:rPr>
            </w:pPr>
            <w:r w:rsidRPr="00F55EA1">
              <w:rPr>
                <w:rFonts w:eastAsiaTheme="majorEastAsia" w:cstheme="minorHAnsi"/>
                <w:b/>
                <w:color w:val="124734"/>
                <w:sz w:val="24"/>
                <w:szCs w:val="24"/>
              </w:rPr>
              <w:t>Architectural feat</w:t>
            </w:r>
            <w:r>
              <w:rPr>
                <w:rFonts w:eastAsiaTheme="majorEastAsia" w:cstheme="minorHAnsi"/>
                <w:b/>
                <w:color w:val="124734"/>
                <w:sz w:val="24"/>
                <w:szCs w:val="24"/>
              </w:rPr>
              <w:t>ures of heritage value include:</w:t>
            </w:r>
          </w:p>
        </w:tc>
        <w:tc>
          <w:tcPr>
            <w:tcW w:w="5108" w:type="dxa"/>
            <w:tcBorders>
              <w:left w:val="nil"/>
            </w:tcBorders>
          </w:tcPr>
          <w:p w14:paraId="29B9C7A0" w14:textId="2F62C152" w:rsidR="00F55EA1" w:rsidRPr="00612B12" w:rsidRDefault="00F55EA1" w:rsidP="009B4D93">
            <w:pPr>
              <w:rPr>
                <w:rFonts w:cs="Segoe UI"/>
                <w:noProof/>
                <w:szCs w:val="18"/>
                <w:lang w:eastAsia="en-AU"/>
              </w:rPr>
            </w:pPr>
            <w:r w:rsidRPr="00612B12">
              <w:rPr>
                <w:rFonts w:cs="Segoe UI"/>
                <w:noProof/>
                <w:szCs w:val="18"/>
                <w:lang w:eastAsia="en-AU"/>
              </w:rPr>
              <mc:AlternateContent>
                <mc:Choice Requires="wps">
                  <w:drawing>
                    <wp:anchor distT="45720" distB="45720" distL="114300" distR="114300" simplePos="0" relativeHeight="251864064" behindDoc="0" locked="0" layoutInCell="1" allowOverlap="1" wp14:anchorId="5EAE70F7" wp14:editId="3E71879F">
                      <wp:simplePos x="0" y="0"/>
                      <wp:positionH relativeFrom="column">
                        <wp:posOffset>68879</wp:posOffset>
                      </wp:positionH>
                      <wp:positionV relativeFrom="paragraph">
                        <wp:posOffset>80281</wp:posOffset>
                      </wp:positionV>
                      <wp:extent cx="3189557" cy="256309"/>
                      <wp:effectExtent l="0" t="0" r="0" b="0"/>
                      <wp:wrapNone/>
                      <wp:docPr id="3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89557" cy="256309"/>
                              </a:xfrm>
                              <a:prstGeom prst="rect">
                                <a:avLst/>
                              </a:prstGeom>
                              <a:noFill/>
                              <a:ln w="9525">
                                <a:noFill/>
                                <a:miter lim="800000"/>
                                <a:headEnd/>
                                <a:tailEnd/>
                              </a:ln>
                            </wps:spPr>
                            <wps:txbx>
                              <w:txbxContent>
                                <w:p w14:paraId="6FABF12E" w14:textId="0F99EB1D" w:rsidR="00943364" w:rsidRPr="00612B12" w:rsidRDefault="00943364" w:rsidP="00612B12">
                                  <w:pPr>
                                    <w:spacing w:after="0"/>
                                    <w:rPr>
                                      <w:rFonts w:cs="Segoe UI"/>
                                      <w:sz w:val="17"/>
                                      <w:szCs w:val="17"/>
                                    </w:rPr>
                                  </w:pPr>
                                  <w:r w:rsidRPr="00612B12">
                                    <w:rPr>
                                      <w:rFonts w:cs="Segoe UI"/>
                                      <w:sz w:val="17"/>
                                      <w:szCs w:val="17"/>
                                    </w:rPr>
                                    <w:t>Colour photo</w:t>
                                  </w:r>
                                  <w:r>
                                    <w:rPr>
                                      <w:rFonts w:cs="Segoe UI"/>
                                      <w:sz w:val="17"/>
                                      <w:szCs w:val="17"/>
                                    </w:rPr>
                                    <w:t>s in this section sourced from H</w:t>
                                  </w:r>
                                  <w:r w:rsidRPr="00612B12">
                                    <w:rPr>
                                      <w:rFonts w:cs="Segoe UI"/>
                                      <w:sz w:val="17"/>
                                      <w:szCs w:val="17"/>
                                    </w:rPr>
                                    <w:t>eritage 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AE70F7" id="_x0000_s1042" type="#_x0000_t202" style="position:absolute;margin-left:5.4pt;margin-top:6.3pt;width:251.15pt;height:20.2pt;z-index:2518640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" filled="f" stroked="f">
                      <v:textbox>
                        <w:txbxContent>
                          <w:p w14:paraId="6FABF12E" w14:textId="0F99EB1D" w:rsidR="00943364" w:rsidRPr="00612B12" w:rsidRDefault="00943364" w:rsidP="00612B12">
                            <w:pPr>
                              <w:spacing w:after="0"/>
                              <w:rPr>
                                <w:rFonts w:cs="Segoe UI"/>
                                <w:sz w:val="17"/>
                                <w:szCs w:val="17"/>
                              </w:rPr>
                            </w:pPr>
                            <w:r w:rsidRPr="00612B12">
                              <w:rPr>
                                <w:rFonts w:cs="Segoe UI"/>
                                <w:sz w:val="17"/>
                                <w:szCs w:val="17"/>
                              </w:rPr>
                              <w:t>Colour photo</w:t>
                            </w:r>
                            <w:r>
                              <w:rPr>
                                <w:rFonts w:cs="Segoe UI"/>
                                <w:sz w:val="17"/>
                                <w:szCs w:val="17"/>
                              </w:rPr>
                              <w:t>s in this section sourced from H</w:t>
                            </w:r>
                            <w:r w:rsidRPr="00612B12">
                              <w:rPr>
                                <w:rFonts w:cs="Segoe UI"/>
                                <w:sz w:val="17"/>
                                <w:szCs w:val="17"/>
                              </w:rPr>
                              <w:t>eritage SA</w:t>
                            </w:r>
                          </w:p>
                        </w:txbxContent>
                      </v:textbox>
                    </v:shape>
                  </w:pict>
                </mc:Fallback>
              </mc:AlternateContent>
            </w:r>
          </w:p>
        </w:tc>
      </w:tr>
      <w:tr w:rsidR="005F1F4E" w:rsidRPr="00612B12" w14:paraId="244FE32E" w14:textId="77777777" w:rsidTr="009B4D93">
        <w:tc>
          <w:tcPr>
            <w:tcW w:w="4531" w:type="dxa"/>
            <w:tcBorders>
              <w:top w:val="nil"/>
              <w:left w:val="nil"/>
              <w:bottom w:val="nil"/>
              <w:right w:val="nil"/>
            </w:tcBorders>
          </w:tcPr>
          <w:p w14:paraId="5EA3ECF5" w14:textId="2B11D398" w:rsidR="00D50F6F" w:rsidRPr="00612B12" w:rsidRDefault="00BC018C" w:rsidP="00F55EA1">
            <w:pPr>
              <w:pStyle w:val="ListParagraph"/>
              <w:numPr>
                <w:ilvl w:val="0"/>
                <w:numId w:val="3"/>
              </w:numPr>
              <w:ind w:left="360"/>
              <w:rPr>
                <w:rFonts w:ascii="Segoe UI" w:hAnsi="Segoe UI"/>
                <w:lang w:val="en-GB"/>
              </w:rPr>
            </w:pPr>
            <w:r w:rsidRPr="00612B12">
              <w:rPr>
                <w:rFonts w:ascii="Segoe UI" w:hAnsi="Segoe UI"/>
                <w:lang w:val="en-GB"/>
              </w:rPr>
              <w:t>German</w:t>
            </w:r>
            <w:r w:rsidR="00FE3888" w:rsidRPr="00612B12">
              <w:rPr>
                <w:rFonts w:ascii="Segoe UI" w:hAnsi="Segoe UI"/>
                <w:lang w:val="en-GB"/>
              </w:rPr>
              <w:t xml:space="preserve"> vernacular</w:t>
            </w:r>
            <w:r w:rsidRPr="00612B12">
              <w:rPr>
                <w:rFonts w:ascii="Segoe UI" w:hAnsi="Segoe UI"/>
                <w:lang w:val="en-GB"/>
              </w:rPr>
              <w:t xml:space="preserve"> style buildings including hous</w:t>
            </w:r>
            <w:r w:rsidR="00D00E92" w:rsidRPr="00612B12">
              <w:rPr>
                <w:rFonts w:ascii="Segoe UI" w:hAnsi="Segoe UI"/>
                <w:lang w:val="en-GB"/>
              </w:rPr>
              <w:t>es</w:t>
            </w:r>
            <w:r w:rsidR="006D5C94" w:rsidRPr="00612B12">
              <w:rPr>
                <w:rFonts w:ascii="Segoe UI" w:hAnsi="Segoe UI"/>
                <w:lang w:val="en-GB"/>
              </w:rPr>
              <w:t xml:space="preserve">, </w:t>
            </w:r>
            <w:r w:rsidR="006D5C94" w:rsidRPr="00F55EA1">
              <w:rPr>
                <w:rFonts w:ascii="Segoe UI" w:eastAsiaTheme="minorHAnsi" w:hAnsi="Segoe UI"/>
                <w:szCs w:val="22"/>
                <w:lang w:val="en-GB" w:eastAsia="en-US"/>
              </w:rPr>
              <w:t>shops</w:t>
            </w:r>
            <w:r w:rsidR="009910F7" w:rsidRPr="00612B12">
              <w:rPr>
                <w:rFonts w:ascii="Segoe UI" w:hAnsi="Segoe UI"/>
                <w:lang w:val="en-GB"/>
              </w:rPr>
              <w:t>,</w:t>
            </w:r>
            <w:r w:rsidR="006D5C94" w:rsidRPr="00612B12">
              <w:rPr>
                <w:rFonts w:ascii="Segoe UI" w:hAnsi="Segoe UI"/>
                <w:lang w:val="en-GB"/>
              </w:rPr>
              <w:t xml:space="preserve"> workshops and out</w:t>
            </w:r>
            <w:r w:rsidRPr="00612B12">
              <w:rPr>
                <w:rFonts w:ascii="Segoe UI" w:hAnsi="Segoe UI"/>
                <w:lang w:val="en-GB"/>
              </w:rPr>
              <w:t>buildings</w:t>
            </w:r>
          </w:p>
          <w:p w14:paraId="356BF321" w14:textId="5EC8B23E" w:rsidR="00723520" w:rsidRPr="00612B12" w:rsidRDefault="00723520" w:rsidP="009B4D93">
            <w:pPr>
              <w:rPr>
                <w:rFonts w:ascii="Segoe UI" w:hAnsi="Segoe UI" w:cs="Segoe UI"/>
                <w:szCs w:val="18"/>
                <w:lang w:val="en-GB"/>
              </w:rPr>
            </w:pPr>
          </w:p>
          <w:p w14:paraId="546AD52E" w14:textId="166BC962" w:rsidR="00723520" w:rsidRPr="00612B12" w:rsidRDefault="00723520" w:rsidP="009B4D93">
            <w:pPr>
              <w:rPr>
                <w:rFonts w:ascii="Segoe UI" w:hAnsi="Segoe UI" w:cs="Segoe UI"/>
                <w:szCs w:val="18"/>
                <w:lang w:val="en-GB"/>
              </w:rPr>
            </w:pPr>
          </w:p>
          <w:p w14:paraId="782B339C" w14:textId="5AEE099C" w:rsidR="00723520" w:rsidRPr="00612B12" w:rsidRDefault="00723520" w:rsidP="009B4D93">
            <w:pPr>
              <w:rPr>
                <w:rFonts w:ascii="Segoe UI" w:hAnsi="Segoe UI" w:cs="Segoe UI"/>
                <w:szCs w:val="18"/>
                <w:lang w:val="en-GB"/>
              </w:rPr>
            </w:pPr>
          </w:p>
          <w:p w14:paraId="78F385E0" w14:textId="36C1D164" w:rsidR="00723520" w:rsidRPr="00612B12" w:rsidRDefault="00723520" w:rsidP="009B4D93">
            <w:pPr>
              <w:rPr>
                <w:rFonts w:ascii="Segoe UI" w:hAnsi="Segoe UI" w:cs="Segoe UI"/>
                <w:szCs w:val="18"/>
                <w:lang w:val="en-GB"/>
              </w:rPr>
            </w:pPr>
          </w:p>
          <w:p w14:paraId="6FC6BD86" w14:textId="32068A1F" w:rsidR="00723520" w:rsidRPr="00612B12" w:rsidRDefault="00723520" w:rsidP="009B4D93">
            <w:pPr>
              <w:rPr>
                <w:rFonts w:ascii="Segoe UI" w:hAnsi="Segoe UI" w:cs="Segoe UI"/>
                <w:szCs w:val="18"/>
                <w:lang w:val="en-GB"/>
              </w:rPr>
            </w:pPr>
          </w:p>
          <w:p w14:paraId="48C8EAA4" w14:textId="6A45843C" w:rsidR="00723520" w:rsidRPr="00612B12" w:rsidRDefault="00723520" w:rsidP="00F55EA1">
            <w:pPr>
              <w:pStyle w:val="ListParagraph"/>
              <w:numPr>
                <w:ilvl w:val="0"/>
                <w:numId w:val="3"/>
              </w:numPr>
              <w:ind w:left="360"/>
              <w:rPr>
                <w:rFonts w:ascii="Segoe UI" w:hAnsi="Segoe UI"/>
                <w:lang w:val="en-GB"/>
              </w:rPr>
            </w:pPr>
            <w:r w:rsidRPr="00612B12">
              <w:rPr>
                <w:rFonts w:ascii="Segoe UI" w:hAnsi="Segoe UI"/>
                <w:lang w:val="en-GB"/>
              </w:rPr>
              <w:t>Half-</w:t>
            </w:r>
            <w:r w:rsidRPr="00F55EA1">
              <w:rPr>
                <w:rFonts w:ascii="Segoe UI" w:eastAsiaTheme="minorHAnsi" w:hAnsi="Segoe UI"/>
                <w:szCs w:val="22"/>
                <w:lang w:val="en-GB" w:eastAsia="en-US"/>
              </w:rPr>
              <w:t>timbered</w:t>
            </w:r>
            <w:r w:rsidRPr="00612B12">
              <w:rPr>
                <w:rFonts w:ascii="Segoe UI" w:hAnsi="Segoe UI"/>
                <w:lang w:val="en-GB"/>
              </w:rPr>
              <w:t xml:space="preserve"> construction with wattle and daube, earth or brick infill </w:t>
            </w:r>
          </w:p>
          <w:p w14:paraId="07EEF3B0" w14:textId="0AE0D44B" w:rsidR="008C1279" w:rsidRPr="00612B12" w:rsidRDefault="008C1279" w:rsidP="009B4D93">
            <w:pPr>
              <w:rPr>
                <w:rFonts w:ascii="Segoe UI" w:hAnsi="Segoe UI" w:cs="Segoe UI"/>
                <w:szCs w:val="18"/>
                <w:lang w:val="en-GB"/>
              </w:rPr>
            </w:pPr>
          </w:p>
          <w:p w14:paraId="6E3CEF06" w14:textId="786A8305" w:rsidR="008C1279" w:rsidRPr="00612B12" w:rsidRDefault="008C1279" w:rsidP="009B4D93">
            <w:pPr>
              <w:rPr>
                <w:rFonts w:ascii="Segoe UI" w:hAnsi="Segoe UI" w:cs="Segoe UI"/>
                <w:szCs w:val="18"/>
                <w:lang w:val="en-GB"/>
              </w:rPr>
            </w:pPr>
          </w:p>
          <w:p w14:paraId="29314C61" w14:textId="663F8B46" w:rsidR="008C1279" w:rsidRPr="00612B12" w:rsidRDefault="008C1279" w:rsidP="009B4D93">
            <w:pPr>
              <w:rPr>
                <w:rFonts w:ascii="Segoe UI" w:hAnsi="Segoe UI" w:cs="Segoe UI"/>
                <w:szCs w:val="18"/>
                <w:lang w:val="en-GB"/>
              </w:rPr>
            </w:pPr>
          </w:p>
          <w:p w14:paraId="584E6C0E" w14:textId="70038B8B" w:rsidR="008C1279" w:rsidRPr="00612B12" w:rsidRDefault="008C1279" w:rsidP="009B4D93">
            <w:pPr>
              <w:rPr>
                <w:rFonts w:ascii="Segoe UI" w:hAnsi="Segoe UI" w:cs="Segoe UI"/>
                <w:szCs w:val="18"/>
                <w:lang w:val="en-GB"/>
              </w:rPr>
            </w:pPr>
          </w:p>
          <w:p w14:paraId="2896E035" w14:textId="350FD5C9" w:rsidR="008C1279" w:rsidRDefault="008C1279" w:rsidP="00F55EA1">
            <w:pPr>
              <w:pStyle w:val="ListParagraph"/>
              <w:numPr>
                <w:ilvl w:val="0"/>
                <w:numId w:val="3"/>
              </w:numPr>
              <w:ind w:left="360"/>
              <w:rPr>
                <w:rFonts w:ascii="Segoe UI" w:hAnsi="Segoe UI"/>
                <w:lang w:val="en-GB"/>
              </w:rPr>
            </w:pPr>
            <w:r w:rsidRPr="00612B12">
              <w:rPr>
                <w:rFonts w:ascii="Segoe UI" w:hAnsi="Segoe UI"/>
                <w:lang w:val="en-GB"/>
              </w:rPr>
              <w:t xml:space="preserve">Gable or half-hipped roof </w:t>
            </w:r>
            <w:r w:rsidR="00FE3888" w:rsidRPr="00612B12">
              <w:rPr>
                <w:rFonts w:ascii="Segoe UI" w:hAnsi="Segoe UI"/>
                <w:lang w:val="en-GB"/>
              </w:rPr>
              <w:t>forms</w:t>
            </w:r>
            <w:r w:rsidRPr="00612B12">
              <w:rPr>
                <w:rFonts w:ascii="Segoe UI" w:hAnsi="Segoe UI"/>
                <w:lang w:val="en-GB"/>
              </w:rPr>
              <w:t xml:space="preserve"> </w:t>
            </w:r>
            <w:r w:rsidR="00FE3888" w:rsidRPr="00612B12">
              <w:rPr>
                <w:rFonts w:ascii="Segoe UI" w:hAnsi="Segoe UI"/>
                <w:lang w:val="en-GB"/>
              </w:rPr>
              <w:t xml:space="preserve">of </w:t>
            </w:r>
            <w:r w:rsidRPr="00612B12">
              <w:rPr>
                <w:rFonts w:ascii="Segoe UI" w:hAnsi="Segoe UI"/>
                <w:lang w:val="en-GB"/>
              </w:rPr>
              <w:t>steep pitch (approximately 45 degrees)</w:t>
            </w:r>
            <w:r w:rsidR="00FE3888" w:rsidRPr="00612B12">
              <w:rPr>
                <w:rFonts w:ascii="Segoe UI" w:hAnsi="Segoe UI"/>
                <w:lang w:val="en-GB"/>
              </w:rPr>
              <w:t xml:space="preserve">, </w:t>
            </w:r>
            <w:r w:rsidRPr="00612B12">
              <w:rPr>
                <w:rFonts w:ascii="Segoe UI" w:hAnsi="Segoe UI"/>
                <w:lang w:val="en-GB"/>
              </w:rPr>
              <w:t>some with long or gable end facing the street</w:t>
            </w:r>
          </w:p>
          <w:p w14:paraId="3B894388" w14:textId="21264614" w:rsidR="006D6334" w:rsidRDefault="006D6334" w:rsidP="006D6334">
            <w:pPr>
              <w:rPr>
                <w:lang w:val="en-GB"/>
              </w:rPr>
            </w:pPr>
          </w:p>
          <w:p w14:paraId="545B27B5" w14:textId="7C1CF0F7" w:rsidR="006D6334" w:rsidRDefault="006D6334" w:rsidP="006D6334">
            <w:pPr>
              <w:rPr>
                <w:lang w:val="en-GB"/>
              </w:rPr>
            </w:pPr>
          </w:p>
          <w:p w14:paraId="7D55222C" w14:textId="73474D59" w:rsidR="00AC7843" w:rsidRDefault="00AC7843" w:rsidP="006D6334">
            <w:pPr>
              <w:rPr>
                <w:lang w:val="en-GB"/>
              </w:rPr>
            </w:pPr>
          </w:p>
          <w:p w14:paraId="116F4619" w14:textId="3F707329" w:rsidR="00AC7843" w:rsidRDefault="00AC7843" w:rsidP="006D6334">
            <w:pPr>
              <w:rPr>
                <w:lang w:val="en-GB"/>
              </w:rPr>
            </w:pPr>
          </w:p>
          <w:p w14:paraId="57FEC9B4" w14:textId="77777777" w:rsidR="00AC7843" w:rsidRPr="006D6334" w:rsidRDefault="00AC7843" w:rsidP="006D6334">
            <w:pPr>
              <w:rPr>
                <w:lang w:val="en-GB"/>
              </w:rPr>
            </w:pPr>
          </w:p>
          <w:p w14:paraId="4BA01399" w14:textId="658A381B" w:rsidR="001B6486" w:rsidRPr="00612B12" w:rsidRDefault="001B6486">
            <w:pPr>
              <w:spacing w:line="240" w:lineRule="atLeast"/>
              <w:rPr>
                <w:rFonts w:ascii="Segoe UI" w:hAnsi="Segoe UI" w:cs="Segoe UI"/>
                <w:szCs w:val="18"/>
                <w:lang w:val="en-GB"/>
              </w:rPr>
            </w:pPr>
          </w:p>
        </w:tc>
        <w:tc>
          <w:tcPr>
            <w:tcW w:w="5108" w:type="dxa"/>
            <w:tcBorders>
              <w:left w:val="nil"/>
            </w:tcBorders>
          </w:tcPr>
          <w:p w14:paraId="04E019F1" w14:textId="216F99DF" w:rsidR="00EF22C8" w:rsidRPr="00612B12" w:rsidRDefault="00D726D2" w:rsidP="009B4D93">
            <w:pPr>
              <w:rPr>
                <w:rFonts w:ascii="Segoe UI" w:hAnsi="Segoe UI" w:cs="Segoe UI"/>
                <w:noProof/>
                <w:szCs w:val="18"/>
                <w:lang w:eastAsia="en-AU"/>
              </w:rPr>
            </w:pPr>
            <w:r w:rsidRPr="00612B12">
              <w:rPr>
                <w:rFonts w:cs="Segoe UI"/>
                <w:noProof/>
                <w:szCs w:val="18"/>
                <w:lang w:eastAsia="en-AU"/>
              </w:rPr>
              <w:drawing>
                <wp:anchor distT="0" distB="0" distL="114300" distR="114300" simplePos="0" relativeHeight="251777024" behindDoc="0" locked="0" layoutInCell="1" allowOverlap="1" wp14:anchorId="21B3F1B5" wp14:editId="5B61E578">
                  <wp:simplePos x="0" y="0"/>
                  <wp:positionH relativeFrom="column">
                    <wp:posOffset>1753670</wp:posOffset>
                  </wp:positionH>
                  <wp:positionV relativeFrom="page">
                    <wp:posOffset>2200953</wp:posOffset>
                  </wp:positionV>
                  <wp:extent cx="1219200" cy="914400"/>
                  <wp:effectExtent l="0" t="0" r="0" b="0"/>
                  <wp:wrapNone/>
                  <wp:docPr id="24" name="Picture 24" descr="R:\CPP\HER\Pink Files\State Heritage Areas\Hahndorf - 13673\1-Heritage Standards 2021\Hahndorf Standards\Images\half hip h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CPP\HER\Pink Files\State Heritage Areas\Hahndorf - 13673\1-Heritage Standards 2021\Hahndorf Standards\Images\half hip house.JP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219200" cy="914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51424" behindDoc="0" locked="0" layoutInCell="1" allowOverlap="1" wp14:anchorId="72B6751F" wp14:editId="7BE4AA5A">
                  <wp:simplePos x="0" y="0"/>
                  <wp:positionH relativeFrom="margin">
                    <wp:posOffset>109805</wp:posOffset>
                  </wp:positionH>
                  <wp:positionV relativeFrom="page">
                    <wp:posOffset>2200953</wp:posOffset>
                  </wp:positionV>
                  <wp:extent cx="1261110" cy="947420"/>
                  <wp:effectExtent l="0" t="0" r="0" b="5080"/>
                  <wp:wrapNone/>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4" cstate="print">
                            <a:extLst>
                              <a:ext uri="{28A0092B-C50C-407E-A947-70E740481C1C}">
                                <a14:useLocalDpi xmlns:a14="http://schemas.microsoft.com/office/drawing/2010/main" val="0"/>
                              </a:ext>
                            </a:extLst>
                          </a:blip>
                          <a:stretch>
                            <a:fillRect/>
                          </a:stretch>
                        </pic:blipFill>
                        <pic:spPr>
                          <a:xfrm>
                            <a:off x="0" y="0"/>
                            <a:ext cx="1261110" cy="947420"/>
                          </a:xfrm>
                          <a:prstGeom prst="rect">
                            <a:avLst/>
                          </a:prstGeom>
                        </pic:spPr>
                      </pic:pic>
                    </a:graphicData>
                  </a:graphic>
                  <wp14:sizeRelH relativeFrom="margin">
                    <wp14:pctWidth>0</wp14:pctWidth>
                  </wp14:sizeRelH>
                  <wp14:sizeRelV relativeFrom="margin">
                    <wp14:pctHeight>0</wp14:pctHeight>
                  </wp14:sizeRelV>
                </wp:anchor>
              </w:drawing>
            </w:r>
            <w:r w:rsidRPr="00612B12">
              <w:rPr>
                <w:rFonts w:cs="Segoe UI"/>
                <w:noProof/>
                <w:szCs w:val="18"/>
                <w:lang w:eastAsia="en-AU"/>
              </w:rPr>
              <w:drawing>
                <wp:anchor distT="0" distB="0" distL="114300" distR="114300" simplePos="0" relativeHeight="251776000" behindDoc="0" locked="0" layoutInCell="1" allowOverlap="1" wp14:anchorId="735B8531" wp14:editId="22E1053F">
                  <wp:simplePos x="0" y="0"/>
                  <wp:positionH relativeFrom="column">
                    <wp:posOffset>826528</wp:posOffset>
                  </wp:positionH>
                  <wp:positionV relativeFrom="paragraph">
                    <wp:posOffset>1124022</wp:posOffset>
                  </wp:positionV>
                  <wp:extent cx="1290320" cy="967740"/>
                  <wp:effectExtent l="0" t="0" r="5080" b="3810"/>
                  <wp:wrapNone/>
                  <wp:docPr id="20" name="Picture 20" descr="R:\CPP\HER\Pink Files\State Heritage Areas\Hahndorf - 13673\1-Heritage Standards 2021\Hahndorf Standards\Images\house 34 main 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CPP\HER\Pink Files\State Heritage Areas\Hahndorf - 13673\1-Heritage Standards 2021\Hahndorf Standards\Images\house 34 main street.JPG"/>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1290320" cy="9677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40160" behindDoc="0" locked="0" layoutInCell="1" allowOverlap="1" wp14:anchorId="7D397485" wp14:editId="7CBDAC7A">
                  <wp:simplePos x="0" y="0"/>
                  <wp:positionH relativeFrom="column">
                    <wp:posOffset>1697162</wp:posOffset>
                  </wp:positionH>
                  <wp:positionV relativeFrom="page">
                    <wp:posOffset>84476</wp:posOffset>
                  </wp:positionV>
                  <wp:extent cx="1211580" cy="909955"/>
                  <wp:effectExtent l="0" t="0" r="7620" b="4445"/>
                  <wp:wrapNone/>
                  <wp:docPr id="6" name="Picture 6" descr="https://cdn.environment.sa.gov.au/environment/images/hahndorfsha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cdn.environment.sa.gov.au/environment/images/hahndorfsha1.jpg"/>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1211580" cy="90995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38112" behindDoc="0" locked="0" layoutInCell="1" allowOverlap="1" wp14:anchorId="62F9AF0C" wp14:editId="0B0479C9">
                  <wp:simplePos x="0" y="0"/>
                  <wp:positionH relativeFrom="column">
                    <wp:posOffset>161176</wp:posOffset>
                  </wp:positionH>
                  <wp:positionV relativeFrom="page">
                    <wp:posOffset>69065</wp:posOffset>
                  </wp:positionV>
                  <wp:extent cx="1236980" cy="929640"/>
                  <wp:effectExtent l="0" t="0" r="1270" b="3810"/>
                  <wp:wrapNone/>
                  <wp:docPr id="30" name="Picture 30" descr="https://cdn.environment.sa.gov.au/environment/images/hahndorfsha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cdn.environment.sa.gov.au/environment/images/hahndorfsha3.jpg"/>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236980" cy="92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08B">
              <w:rPr>
                <w:rFonts w:ascii="Segoe UI" w:hAnsi="Segoe UI" w:cs="Segoe UI"/>
                <w:szCs w:val="18"/>
                <w:lang w:val="en-GB"/>
              </w:rPr>
              <w:t xml:space="preserve"> </w:t>
            </w:r>
          </w:p>
        </w:tc>
      </w:tr>
      <w:tr w:rsidR="005F1F4E" w:rsidRPr="00612B12" w14:paraId="7314A90F" w14:textId="77777777" w:rsidTr="006D6334">
        <w:trPr>
          <w:trHeight w:val="6096"/>
        </w:trPr>
        <w:tc>
          <w:tcPr>
            <w:tcW w:w="4531" w:type="dxa"/>
            <w:tcBorders>
              <w:top w:val="nil"/>
            </w:tcBorders>
          </w:tcPr>
          <w:p w14:paraId="06F8FC47" w14:textId="13743211" w:rsidR="001B6486" w:rsidRPr="00612B12" w:rsidRDefault="001B6486" w:rsidP="009B4D93">
            <w:pPr>
              <w:rPr>
                <w:rFonts w:ascii="Segoe UI" w:hAnsi="Segoe UI" w:cs="Segoe UI"/>
                <w:szCs w:val="18"/>
                <w:lang w:val="en-GB"/>
              </w:rPr>
            </w:pPr>
          </w:p>
          <w:p w14:paraId="3CBC9E1B" w14:textId="1C95E663" w:rsidR="00BA7E46" w:rsidRPr="00612B12" w:rsidRDefault="00FE3888" w:rsidP="00F55EA1">
            <w:pPr>
              <w:pStyle w:val="ListParagraph"/>
              <w:numPr>
                <w:ilvl w:val="0"/>
                <w:numId w:val="3"/>
              </w:numPr>
              <w:ind w:left="360"/>
              <w:rPr>
                <w:rFonts w:ascii="Segoe UI" w:hAnsi="Segoe UI"/>
                <w:lang w:val="en-GB"/>
              </w:rPr>
            </w:pPr>
            <w:r w:rsidRPr="00612B12">
              <w:rPr>
                <w:rFonts w:ascii="Segoe UI" w:hAnsi="Segoe UI"/>
                <w:lang w:val="en-GB"/>
              </w:rPr>
              <w:t xml:space="preserve">Pre </w:t>
            </w:r>
            <w:r w:rsidRPr="00F55EA1">
              <w:rPr>
                <w:rFonts w:ascii="Segoe UI" w:eastAsiaTheme="minorHAnsi" w:hAnsi="Segoe UI"/>
                <w:szCs w:val="22"/>
                <w:lang w:val="en-GB" w:eastAsia="en-US"/>
              </w:rPr>
              <w:t>1918</w:t>
            </w:r>
            <w:r w:rsidRPr="00612B12">
              <w:rPr>
                <w:rFonts w:ascii="Segoe UI" w:hAnsi="Segoe UI"/>
                <w:lang w:val="en-GB"/>
              </w:rPr>
              <w:t xml:space="preserve"> s</w:t>
            </w:r>
            <w:r w:rsidR="00BA7E46" w:rsidRPr="00612B12">
              <w:rPr>
                <w:rFonts w:ascii="Segoe UI" w:hAnsi="Segoe UI"/>
                <w:lang w:val="en-GB"/>
              </w:rPr>
              <w:t>tone and brick buildings of German, German/Australian and Australian styl</w:t>
            </w:r>
            <w:r w:rsidRPr="00612B12">
              <w:rPr>
                <w:rFonts w:ascii="Segoe UI" w:hAnsi="Segoe UI"/>
                <w:lang w:val="en-GB"/>
              </w:rPr>
              <w:t xml:space="preserve">ing. </w:t>
            </w:r>
          </w:p>
          <w:p w14:paraId="2D6F2FDD" w14:textId="77777777" w:rsidR="00BA7E46" w:rsidRPr="00612B12" w:rsidRDefault="00BA7E46" w:rsidP="001253F6">
            <w:pPr>
              <w:rPr>
                <w:rFonts w:ascii="Segoe UI" w:hAnsi="Segoe UI" w:cs="Segoe UI"/>
                <w:szCs w:val="18"/>
                <w:lang w:val="en-GB"/>
              </w:rPr>
            </w:pPr>
          </w:p>
          <w:p w14:paraId="0F7D0464" w14:textId="15C77807" w:rsidR="00624A39" w:rsidRPr="00612B12" w:rsidRDefault="00624A39" w:rsidP="001253F6">
            <w:pPr>
              <w:rPr>
                <w:rFonts w:ascii="Segoe UI" w:hAnsi="Segoe UI" w:cs="Segoe UI"/>
                <w:szCs w:val="18"/>
                <w:lang w:val="en-GB"/>
              </w:rPr>
            </w:pPr>
          </w:p>
          <w:p w14:paraId="71965678" w14:textId="17B71A28" w:rsidR="00624A39" w:rsidRPr="00612B12" w:rsidRDefault="00624A39" w:rsidP="001253F6">
            <w:pPr>
              <w:rPr>
                <w:rFonts w:ascii="Segoe UI" w:hAnsi="Segoe UI" w:cs="Segoe UI"/>
                <w:szCs w:val="18"/>
                <w:lang w:val="en-GB"/>
              </w:rPr>
            </w:pPr>
          </w:p>
          <w:p w14:paraId="353E3D0C" w14:textId="4C5164E2" w:rsidR="00624A39" w:rsidRPr="00612B12" w:rsidRDefault="00624A39" w:rsidP="001253F6">
            <w:pPr>
              <w:rPr>
                <w:rFonts w:ascii="Segoe UI" w:hAnsi="Segoe UI" w:cs="Segoe UI"/>
                <w:szCs w:val="18"/>
                <w:lang w:val="en-GB"/>
              </w:rPr>
            </w:pPr>
          </w:p>
          <w:p w14:paraId="582BBBD6" w14:textId="4724E293" w:rsidR="00E46E69" w:rsidRPr="00612B12" w:rsidRDefault="00E46E69" w:rsidP="001253F6">
            <w:pPr>
              <w:rPr>
                <w:rFonts w:ascii="Segoe UI" w:hAnsi="Segoe UI" w:cs="Segoe UI"/>
                <w:szCs w:val="18"/>
                <w:lang w:val="en-GB"/>
              </w:rPr>
            </w:pPr>
          </w:p>
          <w:p w14:paraId="560C0BEF" w14:textId="6A17D30B" w:rsidR="00E46E69" w:rsidRPr="00612B12" w:rsidRDefault="00E46E69" w:rsidP="001253F6">
            <w:pPr>
              <w:rPr>
                <w:rFonts w:ascii="Segoe UI" w:hAnsi="Segoe UI" w:cs="Segoe UI"/>
                <w:szCs w:val="18"/>
                <w:lang w:val="en-GB"/>
              </w:rPr>
            </w:pPr>
          </w:p>
          <w:p w14:paraId="46E6D68F" w14:textId="3DB2D0F5" w:rsidR="00E46E69" w:rsidRPr="00612B12" w:rsidRDefault="00E46E69" w:rsidP="001253F6">
            <w:pPr>
              <w:rPr>
                <w:rFonts w:ascii="Segoe UI" w:hAnsi="Segoe UI" w:cs="Segoe UI"/>
                <w:szCs w:val="18"/>
                <w:lang w:val="en-GB"/>
              </w:rPr>
            </w:pPr>
          </w:p>
          <w:p w14:paraId="100709D8" w14:textId="6648F27D" w:rsidR="0097001E" w:rsidRPr="00612B12" w:rsidRDefault="0097001E" w:rsidP="001253F6">
            <w:pPr>
              <w:rPr>
                <w:rFonts w:ascii="Segoe UI" w:hAnsi="Segoe UI" w:cs="Segoe UI"/>
                <w:szCs w:val="18"/>
                <w:lang w:val="en-GB"/>
              </w:rPr>
            </w:pPr>
          </w:p>
          <w:p w14:paraId="620643C7" w14:textId="3371FB4B" w:rsidR="0097001E" w:rsidRPr="00612B12" w:rsidRDefault="0097001E" w:rsidP="001253F6">
            <w:pPr>
              <w:rPr>
                <w:rFonts w:ascii="Segoe UI" w:hAnsi="Segoe UI" w:cs="Segoe UI"/>
                <w:szCs w:val="18"/>
                <w:lang w:val="en-GB"/>
              </w:rPr>
            </w:pPr>
          </w:p>
          <w:p w14:paraId="1D67E800" w14:textId="0A6AEAFD" w:rsidR="001B6486" w:rsidRDefault="001B6486" w:rsidP="001253F6">
            <w:pPr>
              <w:rPr>
                <w:rFonts w:ascii="Segoe UI" w:hAnsi="Segoe UI" w:cs="Segoe UI"/>
                <w:szCs w:val="18"/>
                <w:lang w:val="en-GB"/>
              </w:rPr>
            </w:pPr>
          </w:p>
          <w:p w14:paraId="42C5B378" w14:textId="77777777" w:rsidR="00650682" w:rsidRPr="00612B12" w:rsidRDefault="00650682" w:rsidP="001253F6">
            <w:pPr>
              <w:rPr>
                <w:rFonts w:ascii="Segoe UI" w:hAnsi="Segoe UI" w:cs="Segoe UI"/>
                <w:szCs w:val="18"/>
                <w:lang w:val="en-GB"/>
              </w:rPr>
            </w:pPr>
          </w:p>
          <w:p w14:paraId="1BE31C56" w14:textId="77777777" w:rsidR="001B6486" w:rsidRPr="00612B12" w:rsidRDefault="001B6486" w:rsidP="001253F6">
            <w:pPr>
              <w:rPr>
                <w:rFonts w:ascii="Segoe UI" w:hAnsi="Segoe UI" w:cs="Segoe UI"/>
                <w:szCs w:val="18"/>
                <w:lang w:val="en-GB"/>
              </w:rPr>
            </w:pPr>
          </w:p>
          <w:p w14:paraId="129B3892" w14:textId="77777777" w:rsidR="0097001E" w:rsidRPr="00612B12" w:rsidRDefault="0097001E" w:rsidP="001253F6">
            <w:pPr>
              <w:rPr>
                <w:rFonts w:ascii="Segoe UI" w:hAnsi="Segoe UI" w:cs="Segoe UI"/>
                <w:szCs w:val="18"/>
                <w:lang w:val="en-GB"/>
              </w:rPr>
            </w:pPr>
          </w:p>
          <w:p w14:paraId="7AF24189" w14:textId="63DDCFAD" w:rsidR="0097001E" w:rsidRPr="00612B12" w:rsidRDefault="0097001E" w:rsidP="00F55EA1">
            <w:pPr>
              <w:pStyle w:val="ListParagraph"/>
              <w:numPr>
                <w:ilvl w:val="0"/>
                <w:numId w:val="3"/>
              </w:numPr>
              <w:ind w:left="360"/>
              <w:rPr>
                <w:rFonts w:ascii="Segoe UI" w:hAnsi="Segoe UI"/>
                <w:lang w:val="en-GB"/>
              </w:rPr>
            </w:pPr>
            <w:r w:rsidRPr="00F55EA1">
              <w:rPr>
                <w:rFonts w:ascii="Segoe UI" w:eastAsiaTheme="minorHAnsi" w:hAnsi="Segoe UI"/>
                <w:szCs w:val="22"/>
                <w:lang w:val="en-GB" w:eastAsia="en-US"/>
              </w:rPr>
              <w:t>Simple</w:t>
            </w:r>
            <w:r w:rsidRPr="00612B12">
              <w:rPr>
                <w:rFonts w:ascii="Segoe UI" w:hAnsi="Segoe UI"/>
                <w:lang w:val="en-GB"/>
              </w:rPr>
              <w:t xml:space="preserve"> verandahs </w:t>
            </w:r>
            <w:r w:rsidR="00FE3888" w:rsidRPr="00612B12">
              <w:rPr>
                <w:rFonts w:ascii="Segoe UI" w:hAnsi="Segoe UI"/>
                <w:lang w:val="en-GB"/>
              </w:rPr>
              <w:t>contemporary</w:t>
            </w:r>
            <w:r w:rsidRPr="00612B12">
              <w:rPr>
                <w:rFonts w:ascii="Segoe UI" w:hAnsi="Segoe UI"/>
                <w:lang w:val="en-GB"/>
              </w:rPr>
              <w:t xml:space="preserve"> with </w:t>
            </w:r>
            <w:r w:rsidR="00FE3888" w:rsidRPr="00612B12">
              <w:rPr>
                <w:rFonts w:ascii="Segoe UI" w:hAnsi="Segoe UI"/>
                <w:lang w:val="en-GB"/>
              </w:rPr>
              <w:t xml:space="preserve">building </w:t>
            </w:r>
            <w:r w:rsidRPr="00612B12">
              <w:rPr>
                <w:rFonts w:ascii="Segoe UI" w:hAnsi="Segoe UI"/>
                <w:lang w:val="en-GB"/>
              </w:rPr>
              <w:t>style and age:</w:t>
            </w:r>
          </w:p>
          <w:p w14:paraId="3AC9317C" w14:textId="77777777" w:rsidR="0097001E" w:rsidRPr="00612B12" w:rsidRDefault="0097001E" w:rsidP="00C536B6">
            <w:pPr>
              <w:pStyle w:val="ListParagraph"/>
              <w:numPr>
                <w:ilvl w:val="0"/>
                <w:numId w:val="19"/>
              </w:numPr>
              <w:ind w:left="746"/>
              <w:rPr>
                <w:rFonts w:ascii="Segoe UI" w:hAnsi="Segoe UI"/>
                <w:lang w:val="en-GB"/>
              </w:rPr>
            </w:pPr>
            <w:r w:rsidRPr="00612B12">
              <w:rPr>
                <w:rFonts w:ascii="Segoe UI" w:hAnsi="Segoe UI"/>
                <w:lang w:val="en-GB"/>
              </w:rPr>
              <w:t xml:space="preserve">Verandahs to gable end or long side of early German style buildings. </w:t>
            </w:r>
          </w:p>
          <w:p w14:paraId="27CB3122" w14:textId="6EF993C4" w:rsidR="009910F7" w:rsidRPr="00612B12" w:rsidRDefault="0097001E" w:rsidP="00C536B6">
            <w:pPr>
              <w:pStyle w:val="ListParagraph"/>
              <w:numPr>
                <w:ilvl w:val="0"/>
                <w:numId w:val="19"/>
              </w:numPr>
              <w:ind w:left="746"/>
              <w:rPr>
                <w:rFonts w:ascii="Segoe UI" w:hAnsi="Segoe UI"/>
                <w:lang w:val="en-GB"/>
              </w:rPr>
            </w:pPr>
            <w:r w:rsidRPr="00612B12">
              <w:rPr>
                <w:rFonts w:ascii="Segoe UI" w:hAnsi="Segoe UI"/>
                <w:lang w:val="en-GB"/>
              </w:rPr>
              <w:t xml:space="preserve">Front verandahs some with returns, to Australian style cottages and villas </w:t>
            </w:r>
          </w:p>
        </w:tc>
        <w:tc>
          <w:tcPr>
            <w:tcW w:w="5108" w:type="dxa"/>
          </w:tcPr>
          <w:p w14:paraId="08D51F0B" w14:textId="755F77E5" w:rsidR="00EF22C8" w:rsidRPr="00612B12" w:rsidRDefault="00743678"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778048" behindDoc="0" locked="0" layoutInCell="1" allowOverlap="1" wp14:anchorId="66AB3B64" wp14:editId="02734F9D">
                  <wp:simplePos x="0" y="0"/>
                  <wp:positionH relativeFrom="margin">
                    <wp:posOffset>1734820</wp:posOffset>
                  </wp:positionH>
                  <wp:positionV relativeFrom="paragraph">
                    <wp:posOffset>2536825</wp:posOffset>
                  </wp:positionV>
                  <wp:extent cx="1231265" cy="923290"/>
                  <wp:effectExtent l="0" t="0" r="6985" b="0"/>
                  <wp:wrapNone/>
                  <wp:docPr id="25" name="Picture 25" descr="R:\CPP\HER\Pink Files\State Heritage Areas\Hahndorf - 13673\1-Heritage Standards 2021\Hahndorf Standards\Images\90 main 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R:\CPP\HER\Pink Files\State Heritage Areas\Hahndorf - 13673\1-Heritage Standards 2021\Hahndorf Standards\Images\90 main street.JPG"/>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231265" cy="92329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79072" behindDoc="0" locked="0" layoutInCell="1" allowOverlap="1" wp14:anchorId="6ADEE0EC" wp14:editId="495B898D">
                  <wp:simplePos x="0" y="0"/>
                  <wp:positionH relativeFrom="column">
                    <wp:posOffset>178150</wp:posOffset>
                  </wp:positionH>
                  <wp:positionV relativeFrom="paragraph">
                    <wp:posOffset>2533015</wp:posOffset>
                  </wp:positionV>
                  <wp:extent cx="1273810" cy="955040"/>
                  <wp:effectExtent l="0" t="0" r="2540" b="0"/>
                  <wp:wrapNone/>
                  <wp:docPr id="36" name="Picture 36" descr="R:\CPP\HER\Pink Files\State Heritage Areas\Hahndorf - 13673\1-Heritage Standards 2021\Hahndorf Standards\Images\verandah.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CPP\HER\Pink Files\State Heritage Areas\Hahndorf - 13673\1-Heritage Standards 2021\Hahndorf Standards\Images\verandah.JPG"/>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1273810" cy="95504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68832" behindDoc="0" locked="0" layoutInCell="1" allowOverlap="1" wp14:anchorId="1EE75A98" wp14:editId="3D3C0C59">
                  <wp:simplePos x="0" y="0"/>
                  <wp:positionH relativeFrom="column">
                    <wp:posOffset>171450</wp:posOffset>
                  </wp:positionH>
                  <wp:positionV relativeFrom="paragraph">
                    <wp:posOffset>1350645</wp:posOffset>
                  </wp:positionV>
                  <wp:extent cx="1255395" cy="940435"/>
                  <wp:effectExtent l="0" t="0" r="1905" b="0"/>
                  <wp:wrapNone/>
                  <wp:docPr id="51" name="Picture 51" descr="R:\CPP\HER\Pink Files\State Heritage Areas\Hahndorf - 13673\1-Heritage Standards 2021\Hahndorf Standards\Images\HahndorfSHA_249 stone house .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R:\CPP\HER\Pink Files\State Heritage Areas\Hahndorf - 13673\1-Heritage Standards 2021\Hahndorf Standards\Images\HahndorfSHA_249 stone house .JPG"/>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1255395" cy="940435"/>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46304" behindDoc="0" locked="0" layoutInCell="1" allowOverlap="1" wp14:anchorId="5E9B86F6" wp14:editId="3817F9B3">
                  <wp:simplePos x="0" y="0"/>
                  <wp:positionH relativeFrom="column">
                    <wp:posOffset>1735041</wp:posOffset>
                  </wp:positionH>
                  <wp:positionV relativeFrom="paragraph">
                    <wp:posOffset>1355097</wp:posOffset>
                  </wp:positionV>
                  <wp:extent cx="1247140" cy="937260"/>
                  <wp:effectExtent l="0" t="0" r="0" b="0"/>
                  <wp:wrapNone/>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247140" cy="937260"/>
                          </a:xfrm>
                          <a:prstGeom prst="rect">
                            <a:avLst/>
                          </a:prstGeom>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43232" behindDoc="0" locked="0" layoutInCell="1" allowOverlap="1" wp14:anchorId="6BDC63AD" wp14:editId="60E0DE77">
                  <wp:simplePos x="0" y="0"/>
                  <wp:positionH relativeFrom="column">
                    <wp:posOffset>1702777</wp:posOffset>
                  </wp:positionH>
                  <wp:positionV relativeFrom="paragraph">
                    <wp:posOffset>214865</wp:posOffset>
                  </wp:positionV>
                  <wp:extent cx="1281430" cy="962660"/>
                  <wp:effectExtent l="0" t="0" r="0" b="889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cstate="print">
                            <a:extLst>
                              <a:ext uri="{28A0092B-C50C-407E-A947-70E740481C1C}">
                                <a14:useLocalDpi xmlns:a14="http://schemas.microsoft.com/office/drawing/2010/main" val="0"/>
                              </a:ext>
                            </a:extLst>
                          </a:blip>
                          <a:stretch>
                            <a:fillRect/>
                          </a:stretch>
                        </pic:blipFill>
                        <pic:spPr>
                          <a:xfrm>
                            <a:off x="0" y="0"/>
                            <a:ext cx="1281430" cy="962660"/>
                          </a:xfrm>
                          <a:prstGeom prst="rect">
                            <a:avLst/>
                          </a:prstGeom>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37088" behindDoc="0" locked="0" layoutInCell="1" allowOverlap="1" wp14:anchorId="30450090" wp14:editId="5F26CB26">
                  <wp:simplePos x="0" y="0"/>
                  <wp:positionH relativeFrom="margin">
                    <wp:posOffset>169545</wp:posOffset>
                  </wp:positionH>
                  <wp:positionV relativeFrom="paragraph">
                    <wp:posOffset>212961</wp:posOffset>
                  </wp:positionV>
                  <wp:extent cx="1282700" cy="963295"/>
                  <wp:effectExtent l="0" t="0" r="0" b="8255"/>
                  <wp:wrapNone/>
                  <wp:docPr id="29" name="Picture 29" descr="https://cdn.environment.sa.gov.au/environment/images/hahndorfsha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environment.sa.gov.au/environment/images/hahndorfsha11.jpg"/>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1282700" cy="963295"/>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5F1F4E" w:rsidRPr="00612B12" w14:paraId="3CBA92C5" w14:textId="77777777" w:rsidTr="009B4D93">
        <w:tc>
          <w:tcPr>
            <w:tcW w:w="4531" w:type="dxa"/>
          </w:tcPr>
          <w:p w14:paraId="45365AE6" w14:textId="77777777" w:rsidR="00650682" w:rsidRPr="00650682" w:rsidRDefault="00650682" w:rsidP="00650682">
            <w:pPr>
              <w:pStyle w:val="ListParagraph"/>
              <w:ind w:left="360"/>
              <w:rPr>
                <w:rFonts w:ascii="Segoe UI" w:hAnsi="Segoe UI"/>
                <w:lang w:val="en-GB"/>
              </w:rPr>
            </w:pPr>
          </w:p>
          <w:p w14:paraId="1D99C506" w14:textId="765565FC" w:rsidR="00EF22C8" w:rsidRPr="00612B12" w:rsidRDefault="005C5B72" w:rsidP="00F55EA1">
            <w:pPr>
              <w:pStyle w:val="ListParagraph"/>
              <w:numPr>
                <w:ilvl w:val="0"/>
                <w:numId w:val="3"/>
              </w:numPr>
              <w:ind w:left="360"/>
              <w:rPr>
                <w:rFonts w:ascii="Segoe UI" w:hAnsi="Segoe UI"/>
                <w:lang w:val="en-GB"/>
              </w:rPr>
            </w:pPr>
            <w:r w:rsidRPr="00F55EA1">
              <w:rPr>
                <w:rFonts w:ascii="Segoe UI" w:eastAsiaTheme="minorHAnsi" w:hAnsi="Segoe UI"/>
                <w:szCs w:val="22"/>
                <w:lang w:val="en-GB" w:eastAsia="en-US"/>
              </w:rPr>
              <w:t>Timber</w:t>
            </w:r>
            <w:r w:rsidRPr="00612B12">
              <w:rPr>
                <w:rFonts w:ascii="Segoe UI" w:hAnsi="Segoe UI"/>
                <w:lang w:val="en-GB"/>
              </w:rPr>
              <w:t xml:space="preserve"> framed</w:t>
            </w:r>
            <w:r w:rsidR="00C92D2C" w:rsidRPr="00612B12">
              <w:rPr>
                <w:rFonts w:ascii="Segoe UI" w:hAnsi="Segoe UI"/>
                <w:lang w:val="en-GB"/>
              </w:rPr>
              <w:t xml:space="preserve"> casement</w:t>
            </w:r>
            <w:r w:rsidR="005E02A0" w:rsidRPr="00612B12">
              <w:rPr>
                <w:rFonts w:ascii="Segoe UI" w:hAnsi="Segoe UI"/>
                <w:lang w:val="en-GB"/>
              </w:rPr>
              <w:t xml:space="preserve"> and sash</w:t>
            </w:r>
            <w:r w:rsidR="00C92D2C" w:rsidRPr="00612B12">
              <w:rPr>
                <w:rFonts w:ascii="Segoe UI" w:hAnsi="Segoe UI"/>
                <w:lang w:val="en-GB"/>
              </w:rPr>
              <w:t xml:space="preserve"> windows</w:t>
            </w:r>
            <w:r w:rsidR="005E02A0" w:rsidRPr="00612B12">
              <w:rPr>
                <w:rFonts w:ascii="Segoe UI" w:hAnsi="Segoe UI"/>
                <w:lang w:val="en-GB"/>
              </w:rPr>
              <w:t>, vertical proportions</w:t>
            </w:r>
            <w:r w:rsidRPr="00612B12">
              <w:rPr>
                <w:rFonts w:ascii="Segoe UI" w:hAnsi="Segoe UI"/>
                <w:lang w:val="en-GB"/>
              </w:rPr>
              <w:t xml:space="preserve">, </w:t>
            </w:r>
            <w:r w:rsidR="00AC31CC" w:rsidRPr="00612B12">
              <w:rPr>
                <w:rFonts w:ascii="Segoe UI" w:hAnsi="Segoe UI"/>
                <w:lang w:val="en-GB"/>
              </w:rPr>
              <w:t>and small</w:t>
            </w:r>
            <w:r w:rsidRPr="00612B12">
              <w:rPr>
                <w:rFonts w:ascii="Segoe UI" w:hAnsi="Segoe UI"/>
                <w:lang w:val="en-GB"/>
              </w:rPr>
              <w:t xml:space="preserve"> </w:t>
            </w:r>
            <w:r w:rsidR="00FE3888" w:rsidRPr="00612B12">
              <w:rPr>
                <w:rFonts w:ascii="Segoe UI" w:hAnsi="Segoe UI"/>
                <w:lang w:val="en-GB"/>
              </w:rPr>
              <w:t xml:space="preserve">glass </w:t>
            </w:r>
            <w:r w:rsidRPr="00612B12">
              <w:rPr>
                <w:rFonts w:ascii="Segoe UI" w:hAnsi="Segoe UI"/>
                <w:lang w:val="en-GB"/>
              </w:rPr>
              <w:t xml:space="preserve">panes </w:t>
            </w:r>
            <w:r w:rsidR="00AC31CC" w:rsidRPr="00612B12">
              <w:rPr>
                <w:rFonts w:ascii="Segoe UI" w:hAnsi="Segoe UI"/>
                <w:lang w:val="en-GB"/>
              </w:rPr>
              <w:t xml:space="preserve">to </w:t>
            </w:r>
            <w:r w:rsidR="009A0A1D" w:rsidRPr="00612B12">
              <w:rPr>
                <w:rFonts w:ascii="Segoe UI" w:hAnsi="Segoe UI"/>
                <w:lang w:val="en-GB"/>
              </w:rPr>
              <w:t>1918</w:t>
            </w:r>
          </w:p>
          <w:p w14:paraId="35BA51A0" w14:textId="77777777" w:rsidR="005C5B72" w:rsidRPr="00612B12" w:rsidRDefault="005C5B72" w:rsidP="009B4D93">
            <w:pPr>
              <w:rPr>
                <w:rFonts w:ascii="Segoe UI" w:hAnsi="Segoe UI" w:cs="Segoe UI"/>
                <w:szCs w:val="18"/>
                <w:lang w:val="en-GB"/>
              </w:rPr>
            </w:pPr>
          </w:p>
          <w:p w14:paraId="426B7DD0" w14:textId="5E179C79" w:rsidR="005C5B72" w:rsidRPr="00612B12" w:rsidRDefault="005C5B72" w:rsidP="009B4D93">
            <w:pPr>
              <w:rPr>
                <w:rFonts w:ascii="Segoe UI" w:hAnsi="Segoe UI" w:cs="Segoe UI"/>
                <w:szCs w:val="18"/>
                <w:lang w:val="en-GB"/>
              </w:rPr>
            </w:pPr>
          </w:p>
          <w:p w14:paraId="30C67320" w14:textId="02A9A023" w:rsidR="005C5B72" w:rsidRPr="00612B12" w:rsidRDefault="005C5B72" w:rsidP="009B4D93">
            <w:pPr>
              <w:rPr>
                <w:rFonts w:ascii="Segoe UI" w:hAnsi="Segoe UI" w:cs="Segoe UI"/>
                <w:szCs w:val="18"/>
                <w:lang w:val="en-GB"/>
              </w:rPr>
            </w:pPr>
          </w:p>
          <w:p w14:paraId="483B4EF1" w14:textId="412BB05D" w:rsidR="005C5B72" w:rsidRPr="00612B12" w:rsidRDefault="005C5B72" w:rsidP="009B4D93">
            <w:pPr>
              <w:rPr>
                <w:rFonts w:ascii="Segoe UI" w:hAnsi="Segoe UI" w:cs="Segoe UI"/>
                <w:szCs w:val="18"/>
                <w:lang w:val="en-GB"/>
              </w:rPr>
            </w:pPr>
          </w:p>
          <w:p w14:paraId="281E8901" w14:textId="7A23ED6C" w:rsidR="00182641" w:rsidRPr="00612B12" w:rsidRDefault="00182641" w:rsidP="009B4D93">
            <w:pPr>
              <w:rPr>
                <w:rFonts w:ascii="Segoe UI" w:hAnsi="Segoe UI" w:cs="Segoe UI"/>
                <w:szCs w:val="18"/>
                <w:lang w:val="en-GB"/>
              </w:rPr>
            </w:pPr>
          </w:p>
          <w:p w14:paraId="3143C92A" w14:textId="42A0E2BB" w:rsidR="00C92D2C" w:rsidRPr="00612B12" w:rsidRDefault="005C5B72" w:rsidP="00F55EA1">
            <w:pPr>
              <w:pStyle w:val="ListParagraph"/>
              <w:numPr>
                <w:ilvl w:val="0"/>
                <w:numId w:val="3"/>
              </w:numPr>
              <w:ind w:left="360"/>
              <w:rPr>
                <w:rFonts w:ascii="Segoe UI" w:hAnsi="Segoe UI"/>
                <w:lang w:val="en-GB"/>
              </w:rPr>
            </w:pPr>
            <w:r w:rsidRPr="00F55EA1">
              <w:rPr>
                <w:rFonts w:ascii="Segoe UI" w:eastAsiaTheme="minorHAnsi" w:hAnsi="Segoe UI"/>
                <w:szCs w:val="22"/>
                <w:lang w:val="en-GB" w:eastAsia="en-US"/>
              </w:rPr>
              <w:t>L</w:t>
            </w:r>
            <w:r w:rsidR="005E02A0" w:rsidRPr="00F55EA1">
              <w:rPr>
                <w:rFonts w:ascii="Segoe UI" w:eastAsiaTheme="minorHAnsi" w:hAnsi="Segoe UI"/>
                <w:szCs w:val="22"/>
                <w:lang w:val="en-GB" w:eastAsia="en-US"/>
              </w:rPr>
              <w:t>oft</w:t>
            </w:r>
            <w:r w:rsidR="005E02A0" w:rsidRPr="00612B12">
              <w:rPr>
                <w:rFonts w:ascii="Segoe UI" w:hAnsi="Segoe UI"/>
                <w:lang w:val="en-GB"/>
              </w:rPr>
              <w:t xml:space="preserve"> doors/ windows in gable ends</w:t>
            </w:r>
          </w:p>
          <w:p w14:paraId="14D1B8BA" w14:textId="057707AB" w:rsidR="00BB58DB" w:rsidRPr="00612B12" w:rsidRDefault="00BB58DB" w:rsidP="009B4D93">
            <w:pPr>
              <w:rPr>
                <w:rFonts w:ascii="Segoe UI" w:hAnsi="Segoe UI" w:cs="Segoe UI"/>
                <w:szCs w:val="18"/>
                <w:lang w:val="en-GB"/>
              </w:rPr>
            </w:pPr>
          </w:p>
          <w:p w14:paraId="2EF1C258" w14:textId="055C59D2" w:rsidR="00BB58DB" w:rsidRPr="00612B12" w:rsidRDefault="00BB58DB" w:rsidP="009B4D93">
            <w:pPr>
              <w:rPr>
                <w:rFonts w:ascii="Segoe UI" w:hAnsi="Segoe UI" w:cs="Segoe UI"/>
                <w:szCs w:val="18"/>
                <w:lang w:val="en-GB"/>
              </w:rPr>
            </w:pPr>
          </w:p>
          <w:p w14:paraId="42EE821D" w14:textId="2E0C9910" w:rsidR="00AD5BA0" w:rsidRPr="00612B12" w:rsidRDefault="00AD5BA0" w:rsidP="009B4D93">
            <w:pPr>
              <w:rPr>
                <w:rFonts w:ascii="Segoe UI" w:hAnsi="Segoe UI" w:cs="Segoe UI"/>
                <w:szCs w:val="18"/>
                <w:lang w:val="en-GB"/>
              </w:rPr>
            </w:pPr>
          </w:p>
          <w:p w14:paraId="0212E5DF" w14:textId="79F454FF" w:rsidR="00AD5BA0" w:rsidRPr="00612B12" w:rsidRDefault="00AD5BA0" w:rsidP="009B4D93">
            <w:pPr>
              <w:rPr>
                <w:rFonts w:ascii="Segoe UI" w:hAnsi="Segoe UI" w:cs="Segoe UI"/>
                <w:szCs w:val="18"/>
                <w:lang w:val="en-GB"/>
              </w:rPr>
            </w:pPr>
          </w:p>
          <w:p w14:paraId="2D6DA70F" w14:textId="505422DC" w:rsidR="00AD5BA0" w:rsidRPr="00612B12" w:rsidRDefault="00AD5BA0" w:rsidP="009B4D93">
            <w:pPr>
              <w:rPr>
                <w:rFonts w:ascii="Segoe UI" w:hAnsi="Segoe UI" w:cs="Segoe UI"/>
                <w:szCs w:val="18"/>
                <w:lang w:val="en-GB"/>
              </w:rPr>
            </w:pPr>
          </w:p>
          <w:p w14:paraId="5004BCBB" w14:textId="12707595" w:rsidR="006D6334" w:rsidRPr="00612B12" w:rsidRDefault="006D6334" w:rsidP="009B4D93">
            <w:pPr>
              <w:rPr>
                <w:rFonts w:ascii="Segoe UI" w:hAnsi="Segoe UI" w:cs="Segoe UI"/>
                <w:szCs w:val="18"/>
                <w:lang w:val="en-GB"/>
              </w:rPr>
            </w:pPr>
          </w:p>
          <w:p w14:paraId="47BD8C5E" w14:textId="556DBF8F" w:rsidR="00BB58DB" w:rsidRPr="00612B12" w:rsidRDefault="00BB58DB" w:rsidP="009B4D93">
            <w:pPr>
              <w:ind w:left="360"/>
              <w:rPr>
                <w:rFonts w:ascii="Segoe UI" w:hAnsi="Segoe UI" w:cs="Segoe UI"/>
                <w:szCs w:val="18"/>
                <w:lang w:val="en-GB"/>
              </w:rPr>
            </w:pPr>
          </w:p>
        </w:tc>
        <w:tc>
          <w:tcPr>
            <w:tcW w:w="5108" w:type="dxa"/>
          </w:tcPr>
          <w:p w14:paraId="4DBEBAD4" w14:textId="5188D106" w:rsidR="00EF22C8" w:rsidRPr="00612B12" w:rsidRDefault="006D6334"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767808" behindDoc="0" locked="0" layoutInCell="1" allowOverlap="1" wp14:anchorId="26237526" wp14:editId="54132D80">
                  <wp:simplePos x="0" y="0"/>
                  <wp:positionH relativeFrom="column">
                    <wp:posOffset>1730718</wp:posOffset>
                  </wp:positionH>
                  <wp:positionV relativeFrom="paragraph">
                    <wp:posOffset>141819</wp:posOffset>
                  </wp:positionV>
                  <wp:extent cx="1230979" cy="922149"/>
                  <wp:effectExtent l="0" t="0" r="7620" b="0"/>
                  <wp:wrapNone/>
                  <wp:docPr id="39" name="Picture 39" descr="R:\CPP\HER\Pink Files\State Heritage Areas\Hahndorf - 13673\1-Heritage Standards 2021\Hahndorf Standards\Images\HahndorfSHA_247 fachwerk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R:\CPP\HER\Pink Files\State Heritage Areas\Hahndorf - 13673\1-Heritage Standards 2021\Hahndorf Standards\Images\HahndorfSHA_247 fachwerk 2.JPG"/>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230979" cy="922149"/>
                          </a:xfrm>
                          <a:prstGeom prst="rect">
                            <a:avLst/>
                          </a:prstGeom>
                          <a:noFill/>
                          <a:ln>
                            <a:noFill/>
                          </a:ln>
                        </pic:spPr>
                      </pic:pic>
                    </a:graphicData>
                  </a:graphic>
                  <wp14:sizeRelH relativeFrom="page">
                    <wp14:pctWidth>0</wp14:pctWidth>
                  </wp14:sizeRelH>
                  <wp14:sizeRelV relativeFrom="page">
                    <wp14:pctHeight>0</wp14:pctHeight>
                  </wp14:sizeRelV>
                </wp:anchor>
              </w:drawing>
            </w:r>
            <w:r w:rsidRPr="00612B12">
              <w:rPr>
                <w:rFonts w:cs="Segoe UI"/>
                <w:noProof/>
                <w:szCs w:val="18"/>
                <w:lang w:eastAsia="en-AU"/>
              </w:rPr>
              <w:drawing>
                <wp:anchor distT="0" distB="0" distL="114300" distR="114300" simplePos="0" relativeHeight="251748352" behindDoc="0" locked="0" layoutInCell="1" allowOverlap="1" wp14:anchorId="0A0BC191" wp14:editId="6DF82BF7">
                  <wp:simplePos x="0" y="0"/>
                  <wp:positionH relativeFrom="column">
                    <wp:posOffset>172677</wp:posOffset>
                  </wp:positionH>
                  <wp:positionV relativeFrom="paragraph">
                    <wp:posOffset>143146</wp:posOffset>
                  </wp:positionV>
                  <wp:extent cx="1239520" cy="931591"/>
                  <wp:effectExtent l="0" t="0" r="0" b="1905"/>
                  <wp:wrapNone/>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239520" cy="931591"/>
                          </a:xfrm>
                          <a:prstGeom prst="rect">
                            <a:avLst/>
                          </a:prstGeom>
                        </pic:spPr>
                      </pic:pic>
                    </a:graphicData>
                  </a:graphic>
                  <wp14:sizeRelH relativeFrom="page">
                    <wp14:pctWidth>0</wp14:pctWidth>
                  </wp14:sizeRelH>
                  <wp14:sizeRelV relativeFrom="page">
                    <wp14:pctHeight>0</wp14:pctHeight>
                  </wp14:sizeRelV>
                </wp:anchor>
              </w:drawing>
            </w:r>
          </w:p>
          <w:p w14:paraId="291243AA" w14:textId="580C05FF" w:rsidR="00EF22C8" w:rsidRPr="00612B12" w:rsidRDefault="006D6334"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854848" behindDoc="0" locked="0" layoutInCell="1" allowOverlap="1" wp14:anchorId="25D4829D" wp14:editId="4DD94F3B">
                  <wp:simplePos x="0" y="0"/>
                  <wp:positionH relativeFrom="column">
                    <wp:posOffset>629400</wp:posOffset>
                  </wp:positionH>
                  <wp:positionV relativeFrom="paragraph">
                    <wp:posOffset>1046416</wp:posOffset>
                  </wp:positionV>
                  <wp:extent cx="1930072" cy="1335307"/>
                  <wp:effectExtent l="0" t="0" r="0" b="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extLst>
                              <a:ext uri="{28A0092B-C50C-407E-A947-70E740481C1C}">
                                <a14:useLocalDpi xmlns:a14="http://schemas.microsoft.com/office/drawing/2010/main" val="0"/>
                              </a:ext>
                            </a:extLst>
                          </a:blip>
                          <a:stretch>
                            <a:fillRect/>
                          </a:stretch>
                        </pic:blipFill>
                        <pic:spPr>
                          <a:xfrm>
                            <a:off x="0" y="0"/>
                            <a:ext cx="1930072" cy="1335307"/>
                          </a:xfrm>
                          <a:prstGeom prst="rect">
                            <a:avLst/>
                          </a:prstGeom>
                        </pic:spPr>
                      </pic:pic>
                    </a:graphicData>
                  </a:graphic>
                  <wp14:sizeRelH relativeFrom="margin">
                    <wp14:pctWidth>0</wp14:pctWidth>
                  </wp14:sizeRelH>
                  <wp14:sizeRelV relativeFrom="margin">
                    <wp14:pctHeight>0</wp14:pctHeight>
                  </wp14:sizeRelV>
                </wp:anchor>
              </w:drawing>
            </w:r>
          </w:p>
        </w:tc>
      </w:tr>
      <w:tr w:rsidR="005F1F4E" w:rsidRPr="00612B12" w14:paraId="0A69781D" w14:textId="77777777" w:rsidTr="009B4D93">
        <w:tc>
          <w:tcPr>
            <w:tcW w:w="4531" w:type="dxa"/>
          </w:tcPr>
          <w:p w14:paraId="711E9CA4" w14:textId="77777777" w:rsidR="00650682" w:rsidRPr="00650682" w:rsidRDefault="00650682" w:rsidP="00650682">
            <w:pPr>
              <w:rPr>
                <w:lang w:val="en-GB"/>
              </w:rPr>
            </w:pPr>
          </w:p>
          <w:p w14:paraId="2BB1DB3A" w14:textId="043B46FA" w:rsidR="00506C40" w:rsidRPr="00612B12" w:rsidRDefault="00506C40" w:rsidP="00F55EA1">
            <w:pPr>
              <w:pStyle w:val="ListParagraph"/>
              <w:numPr>
                <w:ilvl w:val="0"/>
                <w:numId w:val="3"/>
              </w:numPr>
              <w:ind w:left="360"/>
              <w:rPr>
                <w:rFonts w:ascii="Segoe UI" w:hAnsi="Segoe UI"/>
                <w:lang w:val="en-GB"/>
              </w:rPr>
            </w:pPr>
            <w:r w:rsidRPr="00612B12">
              <w:rPr>
                <w:rFonts w:ascii="Segoe UI" w:hAnsi="Segoe UI"/>
                <w:lang w:val="en-GB"/>
              </w:rPr>
              <w:t>Tradition</w:t>
            </w:r>
            <w:r w:rsidR="005107F8" w:rsidRPr="00612B12">
              <w:rPr>
                <w:rFonts w:ascii="Segoe UI" w:hAnsi="Segoe UI"/>
                <w:lang w:val="en-GB"/>
              </w:rPr>
              <w:t xml:space="preserve">al </w:t>
            </w:r>
            <w:r w:rsidR="00FE3888" w:rsidRPr="00612B12">
              <w:rPr>
                <w:rFonts w:ascii="Segoe UI" w:hAnsi="Segoe UI"/>
                <w:lang w:val="en-GB"/>
              </w:rPr>
              <w:t xml:space="preserve">building </w:t>
            </w:r>
            <w:r w:rsidR="005107F8" w:rsidRPr="00612B12">
              <w:rPr>
                <w:rFonts w:ascii="Segoe UI" w:hAnsi="Segoe UI"/>
                <w:lang w:val="en-GB"/>
              </w:rPr>
              <w:t xml:space="preserve">addition forms </w:t>
            </w:r>
            <w:r w:rsidR="00FE3888" w:rsidRPr="00612B12">
              <w:rPr>
                <w:rFonts w:ascii="Segoe UI" w:hAnsi="Segoe UI"/>
                <w:lang w:val="en-GB"/>
              </w:rPr>
              <w:t xml:space="preserve">- </w:t>
            </w:r>
            <w:r w:rsidR="005107F8" w:rsidRPr="00612B12">
              <w:rPr>
                <w:rFonts w:ascii="Segoe UI" w:hAnsi="Segoe UI"/>
                <w:lang w:val="en-GB"/>
              </w:rPr>
              <w:t>either lean-</w:t>
            </w:r>
            <w:r w:rsidR="005107F8" w:rsidRPr="00F55EA1">
              <w:rPr>
                <w:rFonts w:ascii="Segoe UI" w:eastAsiaTheme="minorHAnsi" w:hAnsi="Segoe UI"/>
                <w:szCs w:val="22"/>
                <w:lang w:val="en-GB" w:eastAsia="en-US"/>
              </w:rPr>
              <w:t>to</w:t>
            </w:r>
            <w:r w:rsidR="005107F8" w:rsidRPr="00612B12">
              <w:rPr>
                <w:rFonts w:ascii="Segoe UI" w:hAnsi="Segoe UI"/>
                <w:lang w:val="en-GB"/>
              </w:rPr>
              <w:t xml:space="preserve"> or repeated form </w:t>
            </w:r>
          </w:p>
          <w:p w14:paraId="623B8396" w14:textId="36914D73" w:rsidR="00857F4E" w:rsidRPr="00612B12" w:rsidRDefault="00857F4E" w:rsidP="009B4D93">
            <w:pPr>
              <w:rPr>
                <w:rFonts w:ascii="Segoe UI" w:hAnsi="Segoe UI" w:cs="Segoe UI"/>
                <w:szCs w:val="18"/>
                <w:lang w:val="en-GB"/>
              </w:rPr>
            </w:pPr>
          </w:p>
          <w:p w14:paraId="7F551402" w14:textId="0C3BD1BC" w:rsidR="00857F4E" w:rsidRPr="00612B12" w:rsidRDefault="00857F4E" w:rsidP="009B4D93">
            <w:pPr>
              <w:rPr>
                <w:rFonts w:ascii="Segoe UI" w:hAnsi="Segoe UI" w:cs="Segoe UI"/>
                <w:szCs w:val="18"/>
                <w:lang w:val="en-GB"/>
              </w:rPr>
            </w:pPr>
          </w:p>
          <w:p w14:paraId="72CB733B" w14:textId="6E4BFB9D" w:rsidR="00A2408B" w:rsidRDefault="00A2408B" w:rsidP="009B4D93">
            <w:pPr>
              <w:rPr>
                <w:rFonts w:ascii="Segoe UI" w:hAnsi="Segoe UI" w:cs="Segoe UI"/>
                <w:szCs w:val="18"/>
                <w:lang w:val="en-GB"/>
              </w:rPr>
            </w:pPr>
          </w:p>
          <w:p w14:paraId="7400AB72" w14:textId="6C006645" w:rsidR="006D6334" w:rsidRDefault="006D6334" w:rsidP="009B4D93">
            <w:pPr>
              <w:rPr>
                <w:rFonts w:ascii="Segoe UI" w:hAnsi="Segoe UI" w:cs="Segoe UI"/>
                <w:szCs w:val="18"/>
                <w:lang w:val="en-GB"/>
              </w:rPr>
            </w:pPr>
          </w:p>
          <w:p w14:paraId="66605276" w14:textId="1A91F5C4" w:rsidR="006D6334" w:rsidRDefault="006D6334" w:rsidP="009B4D93">
            <w:pPr>
              <w:rPr>
                <w:rFonts w:ascii="Segoe UI" w:hAnsi="Segoe UI" w:cs="Segoe UI"/>
                <w:szCs w:val="18"/>
                <w:lang w:val="en-GB"/>
              </w:rPr>
            </w:pPr>
          </w:p>
          <w:p w14:paraId="6C8E26DC" w14:textId="27EFBC8F" w:rsidR="006D6334" w:rsidRDefault="006D6334" w:rsidP="009B4D93">
            <w:pPr>
              <w:rPr>
                <w:rFonts w:ascii="Segoe UI" w:hAnsi="Segoe UI" w:cs="Segoe UI"/>
                <w:szCs w:val="18"/>
                <w:lang w:val="en-GB"/>
              </w:rPr>
            </w:pPr>
          </w:p>
          <w:p w14:paraId="33217D29" w14:textId="72A58CB4" w:rsidR="006D6334" w:rsidRDefault="006D6334" w:rsidP="009B4D93">
            <w:pPr>
              <w:rPr>
                <w:rFonts w:ascii="Segoe UI" w:hAnsi="Segoe UI" w:cs="Segoe UI"/>
                <w:szCs w:val="18"/>
                <w:lang w:val="en-GB"/>
              </w:rPr>
            </w:pPr>
          </w:p>
          <w:p w14:paraId="5413CD20" w14:textId="047BAF98" w:rsidR="006D6334" w:rsidRDefault="006D6334" w:rsidP="009B4D93">
            <w:pPr>
              <w:rPr>
                <w:rFonts w:ascii="Segoe UI" w:hAnsi="Segoe UI" w:cs="Segoe UI"/>
                <w:szCs w:val="18"/>
                <w:lang w:val="en-GB"/>
              </w:rPr>
            </w:pPr>
          </w:p>
          <w:p w14:paraId="180BFBF0" w14:textId="2BBF684E" w:rsidR="006D6334" w:rsidRDefault="006D6334" w:rsidP="009B4D93">
            <w:pPr>
              <w:rPr>
                <w:rFonts w:ascii="Segoe UI" w:hAnsi="Segoe UI" w:cs="Segoe UI"/>
                <w:szCs w:val="18"/>
                <w:lang w:val="en-GB"/>
              </w:rPr>
            </w:pPr>
          </w:p>
          <w:p w14:paraId="69114729" w14:textId="77777777" w:rsidR="006D6334" w:rsidRDefault="006D6334" w:rsidP="009B4D93">
            <w:pPr>
              <w:rPr>
                <w:rFonts w:ascii="Segoe UI" w:hAnsi="Segoe UI" w:cs="Segoe UI"/>
                <w:szCs w:val="18"/>
                <w:lang w:val="en-GB"/>
              </w:rPr>
            </w:pPr>
          </w:p>
          <w:p w14:paraId="02108550" w14:textId="18AC0D17" w:rsidR="00A2408B" w:rsidRDefault="00A2408B" w:rsidP="009B4D93">
            <w:pPr>
              <w:rPr>
                <w:rFonts w:ascii="Segoe UI" w:hAnsi="Segoe UI" w:cs="Segoe UI"/>
                <w:szCs w:val="18"/>
                <w:lang w:val="en-GB"/>
              </w:rPr>
            </w:pPr>
          </w:p>
          <w:p w14:paraId="18E13BB4" w14:textId="21DFE9C2" w:rsidR="0041391A" w:rsidRPr="00612B12" w:rsidRDefault="00D726D2"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857920" behindDoc="0" locked="0" layoutInCell="1" allowOverlap="1" wp14:anchorId="2BC4447D" wp14:editId="0D0A2006">
                  <wp:simplePos x="0" y="0"/>
                  <wp:positionH relativeFrom="column">
                    <wp:posOffset>4444201</wp:posOffset>
                  </wp:positionH>
                  <wp:positionV relativeFrom="paragraph">
                    <wp:posOffset>170180</wp:posOffset>
                  </wp:positionV>
                  <wp:extent cx="1549400" cy="1162050"/>
                  <wp:effectExtent l="0" t="0" r="0" b="0"/>
                  <wp:wrapNone/>
                  <wp:docPr id="15" name="Picture 15" descr="R:\CPP\HER\Pink Files\State Heritage Areas\Hahndorf - 13673\1-Heritage Standards 2021\Hahndorf Standards\Images\HahndorfSHA_262 timber barn main stre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R:\CPP\HER\Pink Files\State Heritage Areas\Hahndorf - 13673\1-Heritage Standards 2021\Hahndorf Standards\Images\HahndorfSHA_262 timber barn main street.JPG"/>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1549400" cy="1162050"/>
                          </a:xfrm>
                          <a:prstGeom prst="rect">
                            <a:avLst/>
                          </a:prstGeom>
                          <a:noFill/>
                          <a:ln>
                            <a:noFill/>
                          </a:ln>
                        </pic:spPr>
                      </pic:pic>
                    </a:graphicData>
                  </a:graphic>
                  <wp14:sizeRelH relativeFrom="page">
                    <wp14:pctWidth>0</wp14:pctWidth>
                  </wp14:sizeRelH>
                  <wp14:sizeRelV relativeFrom="page">
                    <wp14:pctHeight>0</wp14:pctHeight>
                  </wp14:sizeRelV>
                </wp:anchor>
              </w:drawing>
            </w:r>
            <w:r w:rsidR="00A2408B" w:rsidRPr="00612B12">
              <w:rPr>
                <w:rFonts w:cs="Segoe UI"/>
                <w:noProof/>
                <w:szCs w:val="18"/>
                <w:lang w:eastAsia="en-AU"/>
              </w:rPr>
              <w:drawing>
                <wp:anchor distT="0" distB="0" distL="114300" distR="114300" simplePos="0" relativeHeight="251782144" behindDoc="0" locked="0" layoutInCell="1" allowOverlap="1" wp14:anchorId="4CEB6F78" wp14:editId="46F4DFBA">
                  <wp:simplePos x="0" y="0"/>
                  <wp:positionH relativeFrom="column">
                    <wp:posOffset>2810103</wp:posOffset>
                  </wp:positionH>
                  <wp:positionV relativeFrom="paragraph">
                    <wp:posOffset>154352</wp:posOffset>
                  </wp:positionV>
                  <wp:extent cx="1569493" cy="1176914"/>
                  <wp:effectExtent l="0" t="0" r="0" b="4445"/>
                  <wp:wrapNone/>
                  <wp:docPr id="45" name="Picture 45" descr="R:\CPP\HER\Pink Files\State Heritage Areas\Hahndorf - 13673\1-Heritage Standards 2021\Hahndorf Standards\Images\victoria street bar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R:\CPP\HER\Pink Files\State Heritage Areas\Hahndorf - 13673\1-Heritage Standards 2021\Hahndorf Standards\Images\victoria street barn.JPG"/>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1569493" cy="117691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5605D5A" w14:textId="10C91E69" w:rsidR="00506C40" w:rsidRPr="00612B12" w:rsidRDefault="00857F4E" w:rsidP="00F55EA1">
            <w:pPr>
              <w:pStyle w:val="ListParagraph"/>
              <w:numPr>
                <w:ilvl w:val="0"/>
                <w:numId w:val="3"/>
              </w:numPr>
              <w:ind w:left="360"/>
              <w:rPr>
                <w:rFonts w:ascii="Segoe UI" w:hAnsi="Segoe UI"/>
                <w:lang w:val="en-GB"/>
              </w:rPr>
            </w:pPr>
            <w:r w:rsidRPr="00F55EA1">
              <w:rPr>
                <w:rFonts w:ascii="Segoe UI" w:eastAsiaTheme="minorHAnsi" w:hAnsi="Segoe UI"/>
                <w:szCs w:val="22"/>
                <w:lang w:val="en-GB" w:eastAsia="en-US"/>
              </w:rPr>
              <w:t>Timber</w:t>
            </w:r>
            <w:r w:rsidRPr="00612B12">
              <w:rPr>
                <w:rFonts w:ascii="Segoe UI" w:hAnsi="Segoe UI"/>
                <w:lang w:val="en-GB"/>
              </w:rPr>
              <w:t xml:space="preserve"> buildings with no street setback, </w:t>
            </w:r>
            <w:r w:rsidR="00970EB4" w:rsidRPr="00612B12">
              <w:rPr>
                <w:rFonts w:ascii="Segoe UI" w:hAnsi="Segoe UI"/>
                <w:lang w:val="en-GB"/>
              </w:rPr>
              <w:t>Main Street and Victoria Street;</w:t>
            </w:r>
            <w:r w:rsidRPr="00612B12">
              <w:rPr>
                <w:rFonts w:ascii="Segoe UI" w:hAnsi="Segoe UI"/>
                <w:lang w:val="en-GB"/>
              </w:rPr>
              <w:t xml:space="preserve"> barn</w:t>
            </w:r>
            <w:r w:rsidR="00FE3888" w:rsidRPr="00612B12">
              <w:rPr>
                <w:rFonts w:ascii="Segoe UI" w:hAnsi="Segoe UI"/>
                <w:lang w:val="en-GB"/>
              </w:rPr>
              <w:t>s</w:t>
            </w:r>
            <w:r w:rsidRPr="00612B12">
              <w:rPr>
                <w:rFonts w:ascii="Segoe UI" w:hAnsi="Segoe UI"/>
                <w:lang w:val="en-GB"/>
              </w:rPr>
              <w:t xml:space="preserve"> and early accommodation. </w:t>
            </w:r>
          </w:p>
          <w:p w14:paraId="5EFD329E" w14:textId="12D127AA" w:rsidR="009976AF" w:rsidRPr="00612B12" w:rsidRDefault="009976AF" w:rsidP="009B4D93">
            <w:pPr>
              <w:rPr>
                <w:rFonts w:ascii="Segoe UI" w:hAnsi="Segoe UI" w:cs="Segoe UI"/>
                <w:szCs w:val="18"/>
                <w:lang w:val="en-GB"/>
              </w:rPr>
            </w:pPr>
          </w:p>
          <w:p w14:paraId="7E958F05" w14:textId="65E31A4D" w:rsidR="009976AF" w:rsidRPr="00612B12" w:rsidRDefault="009976AF" w:rsidP="009B4D93">
            <w:pPr>
              <w:rPr>
                <w:rFonts w:ascii="Segoe UI" w:hAnsi="Segoe UI" w:cs="Segoe UI"/>
                <w:szCs w:val="18"/>
                <w:lang w:val="en-GB"/>
              </w:rPr>
            </w:pPr>
          </w:p>
          <w:p w14:paraId="6863607C" w14:textId="01DEEED6" w:rsidR="00E87C84" w:rsidRPr="00612B12" w:rsidRDefault="00E87C84" w:rsidP="009B4D93">
            <w:pPr>
              <w:rPr>
                <w:rFonts w:ascii="Segoe UI" w:hAnsi="Segoe UI" w:cs="Segoe UI"/>
                <w:szCs w:val="18"/>
                <w:lang w:val="en-GB"/>
              </w:rPr>
            </w:pPr>
          </w:p>
          <w:p w14:paraId="36B5CCEF" w14:textId="77777777" w:rsidR="00506C40" w:rsidRPr="00612B12" w:rsidRDefault="00506C40" w:rsidP="009B4D93">
            <w:pPr>
              <w:rPr>
                <w:rFonts w:ascii="Segoe UI" w:hAnsi="Segoe UI" w:cs="Segoe UI"/>
                <w:szCs w:val="18"/>
                <w:lang w:val="en-GB"/>
              </w:rPr>
            </w:pPr>
          </w:p>
          <w:p w14:paraId="5C9D6A61" w14:textId="42A45DF8" w:rsidR="006E67C3" w:rsidRPr="00612B12" w:rsidRDefault="006E67C3">
            <w:pPr>
              <w:spacing w:line="240" w:lineRule="atLeast"/>
              <w:rPr>
                <w:rFonts w:ascii="Segoe UI" w:hAnsi="Segoe UI" w:cs="Segoe UI"/>
                <w:color w:val="0070C0"/>
                <w:szCs w:val="18"/>
                <w:lang w:val="en-GB"/>
              </w:rPr>
            </w:pPr>
          </w:p>
        </w:tc>
        <w:tc>
          <w:tcPr>
            <w:tcW w:w="5108" w:type="dxa"/>
          </w:tcPr>
          <w:p w14:paraId="1E06EAC6" w14:textId="25308D91" w:rsidR="00EF22C8" w:rsidRPr="00612B12" w:rsidRDefault="006D6334" w:rsidP="009B4D93">
            <w:pPr>
              <w:rPr>
                <w:rFonts w:ascii="Segoe UI" w:hAnsi="Segoe UI" w:cs="Segoe UI"/>
                <w:szCs w:val="18"/>
                <w:lang w:val="en-GB"/>
              </w:rPr>
            </w:pPr>
            <w:r w:rsidRPr="00612B12">
              <w:rPr>
                <w:rFonts w:cs="Segoe UI"/>
                <w:noProof/>
                <w:szCs w:val="18"/>
                <w:lang w:eastAsia="en-AU"/>
              </w:rPr>
              <w:lastRenderedPageBreak/>
              <w:drawing>
                <wp:anchor distT="0" distB="0" distL="114300" distR="114300" simplePos="0" relativeHeight="251855872" behindDoc="0" locked="0" layoutInCell="1" allowOverlap="1" wp14:anchorId="50E7BFAA" wp14:editId="5F3F47B4">
                  <wp:simplePos x="0" y="0"/>
                  <wp:positionH relativeFrom="column">
                    <wp:posOffset>719911</wp:posOffset>
                  </wp:positionH>
                  <wp:positionV relativeFrom="paragraph">
                    <wp:posOffset>1127517</wp:posOffset>
                  </wp:positionV>
                  <wp:extent cx="1702261" cy="91694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extLst>
                              <a:ext uri="{28A0092B-C50C-407E-A947-70E740481C1C}">
                                <a14:useLocalDpi xmlns:a14="http://schemas.microsoft.com/office/drawing/2010/main" val="0"/>
                              </a:ext>
                            </a:extLst>
                          </a:blip>
                          <a:stretch>
                            <a:fillRect/>
                          </a:stretch>
                        </pic:blipFill>
                        <pic:spPr>
                          <a:xfrm>
                            <a:off x="0" y="0"/>
                            <a:ext cx="1702261" cy="916940"/>
                          </a:xfrm>
                          <a:prstGeom prst="rect">
                            <a:avLst/>
                          </a:prstGeom>
                        </pic:spPr>
                      </pic:pic>
                    </a:graphicData>
                  </a:graphic>
                  <wp14:sizeRelH relativeFrom="margin">
                    <wp14:pctWidth>0</wp14:pctWidth>
                  </wp14:sizeRelH>
                  <wp14:sizeRelV relativeFrom="margin">
                    <wp14:pctHeight>0</wp14:pctHeight>
                  </wp14:sizeRelV>
                </wp:anchor>
              </w:drawing>
            </w:r>
            <w:r w:rsidRPr="00612B12">
              <w:rPr>
                <w:rFonts w:cs="Segoe UI"/>
                <w:noProof/>
                <w:szCs w:val="18"/>
                <w:lang w:eastAsia="en-AU"/>
              </w:rPr>
              <w:drawing>
                <wp:anchor distT="0" distB="0" distL="114300" distR="114300" simplePos="0" relativeHeight="251853824" behindDoc="0" locked="0" layoutInCell="1" allowOverlap="1" wp14:anchorId="7C593489" wp14:editId="5EEAE0BE">
                  <wp:simplePos x="0" y="0"/>
                  <wp:positionH relativeFrom="column">
                    <wp:posOffset>106866</wp:posOffset>
                  </wp:positionH>
                  <wp:positionV relativeFrom="paragraph">
                    <wp:posOffset>57957</wp:posOffset>
                  </wp:positionV>
                  <wp:extent cx="2852481" cy="870987"/>
                  <wp:effectExtent l="0" t="0" r="5080" b="5715"/>
                  <wp:wrapNone/>
                  <wp:docPr id="213" name="Picture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extLst>
                              <a:ext uri="{28A0092B-C50C-407E-A947-70E740481C1C}">
                                <a14:useLocalDpi xmlns:a14="http://schemas.microsoft.com/office/drawing/2010/main" val="0"/>
                              </a:ext>
                            </a:extLst>
                          </a:blip>
                          <a:stretch>
                            <a:fillRect/>
                          </a:stretch>
                        </pic:blipFill>
                        <pic:spPr>
                          <a:xfrm>
                            <a:off x="0" y="0"/>
                            <a:ext cx="2852481" cy="870987"/>
                          </a:xfrm>
                          <a:prstGeom prst="rect">
                            <a:avLst/>
                          </a:prstGeom>
                        </pic:spPr>
                      </pic:pic>
                    </a:graphicData>
                  </a:graphic>
                  <wp14:sizeRelH relativeFrom="margin">
                    <wp14:pctWidth>0</wp14:pctWidth>
                  </wp14:sizeRelH>
                  <wp14:sizeRelV relativeFrom="margin">
                    <wp14:pctHeight>0</wp14:pctHeight>
                  </wp14:sizeRelV>
                </wp:anchor>
              </w:drawing>
            </w:r>
          </w:p>
        </w:tc>
      </w:tr>
      <w:tr w:rsidR="005F1F4E" w:rsidRPr="00612B12" w14:paraId="7FEC9568" w14:textId="77777777" w:rsidTr="009B4D93">
        <w:tc>
          <w:tcPr>
            <w:tcW w:w="4531" w:type="dxa"/>
          </w:tcPr>
          <w:p w14:paraId="35DC28B9" w14:textId="33A14F47" w:rsidR="00EF22C8" w:rsidRPr="00612B12" w:rsidRDefault="00FE3888" w:rsidP="00F55EA1">
            <w:pPr>
              <w:pStyle w:val="ListParagraph"/>
              <w:numPr>
                <w:ilvl w:val="0"/>
                <w:numId w:val="3"/>
              </w:numPr>
              <w:ind w:left="360"/>
              <w:rPr>
                <w:rFonts w:ascii="Segoe UI" w:hAnsi="Segoe UI"/>
                <w:lang w:val="en-GB"/>
              </w:rPr>
            </w:pPr>
            <w:r w:rsidRPr="00612B12">
              <w:rPr>
                <w:rFonts w:ascii="Segoe UI" w:hAnsi="Segoe UI"/>
                <w:lang w:val="en-GB"/>
              </w:rPr>
              <w:t xml:space="preserve">Early </w:t>
            </w:r>
            <w:r w:rsidR="00803361" w:rsidRPr="00612B12">
              <w:rPr>
                <w:rFonts w:ascii="Segoe UI" w:hAnsi="Segoe UI"/>
                <w:lang w:val="en-GB"/>
              </w:rPr>
              <w:t xml:space="preserve">outbuildings of timber, masonry or mixed construction </w:t>
            </w:r>
            <w:r w:rsidR="008C65FD" w:rsidRPr="00612B12">
              <w:rPr>
                <w:rFonts w:ascii="Segoe UI" w:hAnsi="Segoe UI"/>
                <w:lang w:val="en-GB"/>
              </w:rPr>
              <w:t xml:space="preserve">with gable or single pitch roofs </w:t>
            </w:r>
            <w:r w:rsidR="005107F8" w:rsidRPr="00612B12">
              <w:rPr>
                <w:rFonts w:ascii="Segoe UI" w:hAnsi="Segoe UI"/>
                <w:lang w:val="en-GB"/>
              </w:rPr>
              <w:t xml:space="preserve">mostly </w:t>
            </w:r>
            <w:r w:rsidR="00EF22C8" w:rsidRPr="00612B12">
              <w:rPr>
                <w:rFonts w:ascii="Segoe UI" w:hAnsi="Segoe UI"/>
                <w:lang w:val="en-GB"/>
              </w:rPr>
              <w:t xml:space="preserve">in </w:t>
            </w:r>
            <w:r w:rsidR="005E02A0" w:rsidRPr="00612B12">
              <w:rPr>
                <w:rFonts w:ascii="Segoe UI" w:hAnsi="Segoe UI"/>
                <w:lang w:val="en-GB"/>
              </w:rPr>
              <w:t xml:space="preserve">(now) </w:t>
            </w:r>
            <w:r w:rsidR="00EF22C8" w:rsidRPr="00612B12">
              <w:rPr>
                <w:rFonts w:ascii="Segoe UI" w:hAnsi="Segoe UI"/>
                <w:lang w:val="en-GB"/>
              </w:rPr>
              <w:t xml:space="preserve">rear yards, </w:t>
            </w:r>
            <w:r w:rsidR="005107F8" w:rsidRPr="00612B12">
              <w:rPr>
                <w:rFonts w:ascii="Segoe UI" w:hAnsi="Segoe UI"/>
                <w:lang w:val="en-GB"/>
              </w:rPr>
              <w:t xml:space="preserve">some on street. </w:t>
            </w:r>
            <w:r w:rsidR="008C65FD" w:rsidRPr="00612B12">
              <w:rPr>
                <w:rFonts w:ascii="Segoe UI" w:hAnsi="Segoe UI"/>
                <w:lang w:val="en-GB"/>
              </w:rPr>
              <w:t>These buildings include sheds, barns, smokehouses and kitchens</w:t>
            </w:r>
            <w:r w:rsidR="006712CF" w:rsidRPr="00612B12">
              <w:rPr>
                <w:rFonts w:ascii="Segoe UI" w:hAnsi="Segoe UI"/>
                <w:lang w:val="en-GB"/>
              </w:rPr>
              <w:t>.</w:t>
            </w:r>
          </w:p>
          <w:p w14:paraId="5A09B19A" w14:textId="710E1D5E" w:rsidR="00E87C84" w:rsidRPr="00612B12" w:rsidRDefault="00E87C84" w:rsidP="009B4D93">
            <w:pPr>
              <w:rPr>
                <w:rFonts w:ascii="Segoe UI" w:hAnsi="Segoe UI" w:cs="Segoe UI"/>
                <w:szCs w:val="18"/>
                <w:lang w:val="en-GB"/>
              </w:rPr>
            </w:pPr>
          </w:p>
          <w:p w14:paraId="7F2EA0CB" w14:textId="558CD759" w:rsidR="00E87C84" w:rsidRPr="00612B12" w:rsidRDefault="00E87C84" w:rsidP="009B4D93">
            <w:pPr>
              <w:ind w:left="360"/>
              <w:rPr>
                <w:rFonts w:ascii="Segoe UI" w:hAnsi="Segoe UI" w:cs="Segoe UI"/>
                <w:szCs w:val="18"/>
                <w:lang w:val="en-GB"/>
              </w:rPr>
            </w:pPr>
          </w:p>
          <w:p w14:paraId="172E64B9" w14:textId="6351E391" w:rsidR="003A3B34" w:rsidRDefault="003A3B34" w:rsidP="009B4D93">
            <w:pPr>
              <w:ind w:left="360"/>
              <w:rPr>
                <w:rFonts w:ascii="Segoe UI" w:hAnsi="Segoe UI" w:cs="Segoe UI"/>
                <w:szCs w:val="18"/>
                <w:lang w:val="en-GB"/>
              </w:rPr>
            </w:pPr>
          </w:p>
          <w:p w14:paraId="711C25DC" w14:textId="77777777" w:rsidR="00A2408B" w:rsidRPr="00612B12" w:rsidRDefault="00A2408B" w:rsidP="009B4D93">
            <w:pPr>
              <w:ind w:left="360"/>
              <w:rPr>
                <w:rFonts w:ascii="Segoe UI" w:hAnsi="Segoe UI" w:cs="Segoe UI"/>
                <w:szCs w:val="18"/>
                <w:lang w:val="en-GB"/>
              </w:rPr>
            </w:pPr>
          </w:p>
          <w:p w14:paraId="0B319D45" w14:textId="20E6111C" w:rsidR="00E87C84" w:rsidRPr="00612B12" w:rsidRDefault="00E87C84" w:rsidP="009B4D93">
            <w:pPr>
              <w:rPr>
                <w:rFonts w:ascii="Segoe UI" w:hAnsi="Segoe UI" w:cs="Segoe UI"/>
                <w:szCs w:val="18"/>
                <w:lang w:val="en-GB"/>
              </w:rPr>
            </w:pPr>
          </w:p>
        </w:tc>
        <w:tc>
          <w:tcPr>
            <w:tcW w:w="5108" w:type="dxa"/>
          </w:tcPr>
          <w:p w14:paraId="096B2468" w14:textId="267EC730" w:rsidR="00EF22C8" w:rsidRPr="00612B12" w:rsidRDefault="00D726D2"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742208" behindDoc="0" locked="0" layoutInCell="1" allowOverlap="1" wp14:anchorId="6F2BCCED" wp14:editId="33685336">
                  <wp:simplePos x="0" y="0"/>
                  <wp:positionH relativeFrom="column">
                    <wp:posOffset>1502410</wp:posOffset>
                  </wp:positionH>
                  <wp:positionV relativeFrom="paragraph">
                    <wp:posOffset>96078</wp:posOffset>
                  </wp:positionV>
                  <wp:extent cx="1568450" cy="1176338"/>
                  <wp:effectExtent l="0" t="0" r="0" b="5080"/>
                  <wp:wrapNone/>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cstate="print">
                            <a:extLst>
                              <a:ext uri="{28A0092B-C50C-407E-A947-70E740481C1C}">
                                <a14:useLocalDpi xmlns:a14="http://schemas.microsoft.com/office/drawing/2010/main" val="0"/>
                              </a:ext>
                            </a:extLst>
                          </a:blip>
                          <a:stretch>
                            <a:fillRect/>
                          </a:stretch>
                        </pic:blipFill>
                        <pic:spPr>
                          <a:xfrm>
                            <a:off x="0" y="0"/>
                            <a:ext cx="1568450" cy="1176338"/>
                          </a:xfrm>
                          <a:prstGeom prst="rect">
                            <a:avLst/>
                          </a:prstGeom>
                        </pic:spPr>
                      </pic:pic>
                    </a:graphicData>
                  </a:graphic>
                  <wp14:sizeRelH relativeFrom="page">
                    <wp14:pctWidth>0</wp14:pctWidth>
                  </wp14:sizeRelH>
                  <wp14:sizeRelV relativeFrom="page">
                    <wp14:pctHeight>0</wp14:pctHeight>
                  </wp14:sizeRelV>
                </wp:anchor>
              </w:drawing>
            </w:r>
          </w:p>
          <w:p w14:paraId="01796E64" w14:textId="7286552E" w:rsidR="00857F4E" w:rsidRPr="00612B12" w:rsidRDefault="00857F4E" w:rsidP="009B4D93">
            <w:pPr>
              <w:rPr>
                <w:rFonts w:ascii="Segoe UI" w:hAnsi="Segoe UI" w:cs="Segoe UI"/>
                <w:noProof/>
                <w:szCs w:val="18"/>
                <w:lang w:eastAsia="en-AU"/>
              </w:rPr>
            </w:pPr>
          </w:p>
          <w:p w14:paraId="6E605011" w14:textId="06045671" w:rsidR="00EF22C8" w:rsidRPr="00612B12" w:rsidRDefault="00EF22C8">
            <w:pPr>
              <w:spacing w:line="240" w:lineRule="atLeast"/>
              <w:rPr>
                <w:rFonts w:ascii="Segoe UI" w:hAnsi="Segoe UI" w:cs="Segoe UI"/>
                <w:szCs w:val="18"/>
                <w:lang w:val="en-GB"/>
              </w:rPr>
            </w:pPr>
          </w:p>
        </w:tc>
      </w:tr>
      <w:tr w:rsidR="005F1F4E" w:rsidRPr="00612B12" w14:paraId="3C9B6730" w14:textId="77777777" w:rsidTr="009B4D93">
        <w:tc>
          <w:tcPr>
            <w:tcW w:w="4531" w:type="dxa"/>
          </w:tcPr>
          <w:p w14:paraId="16498856" w14:textId="40FB4BB1" w:rsidR="00D35BCE" w:rsidRPr="00612B12" w:rsidRDefault="00D35BCE" w:rsidP="00F55EA1">
            <w:pPr>
              <w:pStyle w:val="ListParagraph"/>
              <w:numPr>
                <w:ilvl w:val="0"/>
                <w:numId w:val="3"/>
              </w:numPr>
              <w:ind w:left="360"/>
              <w:rPr>
                <w:rFonts w:ascii="Segoe UI" w:hAnsi="Segoe UI"/>
                <w:lang w:val="en-GB"/>
              </w:rPr>
            </w:pPr>
            <w:r w:rsidRPr="00F55EA1">
              <w:rPr>
                <w:rFonts w:ascii="Segoe UI" w:eastAsiaTheme="minorHAnsi" w:hAnsi="Segoe UI"/>
                <w:szCs w:val="22"/>
                <w:lang w:val="en-GB" w:eastAsia="en-US"/>
              </w:rPr>
              <w:t>Front</w:t>
            </w:r>
            <w:r w:rsidRPr="00612B12">
              <w:rPr>
                <w:rFonts w:ascii="Segoe UI" w:hAnsi="Segoe UI"/>
                <w:lang w:val="en-GB"/>
              </w:rPr>
              <w:t xml:space="preserve"> fencing –</w:t>
            </w:r>
          </w:p>
          <w:p w14:paraId="50B1F97C" w14:textId="77777777" w:rsidR="00D35BCE" w:rsidRPr="00612B12" w:rsidRDefault="00D35BCE" w:rsidP="00C536B6">
            <w:pPr>
              <w:pStyle w:val="ListParagraph"/>
              <w:numPr>
                <w:ilvl w:val="0"/>
                <w:numId w:val="19"/>
              </w:numPr>
              <w:ind w:left="746"/>
              <w:rPr>
                <w:rFonts w:ascii="Segoe UI" w:hAnsi="Segoe UI"/>
                <w:lang w:val="en-GB"/>
              </w:rPr>
            </w:pPr>
            <w:r w:rsidRPr="00612B12">
              <w:rPr>
                <w:rFonts w:ascii="Segoe UI" w:hAnsi="Segoe UI"/>
                <w:lang w:val="en-GB"/>
              </w:rPr>
              <w:t>original</w:t>
            </w:r>
            <w:r w:rsidR="008C65FD" w:rsidRPr="00612B12">
              <w:rPr>
                <w:rFonts w:ascii="Segoe UI" w:hAnsi="Segoe UI"/>
                <w:lang w:val="en-GB"/>
              </w:rPr>
              <w:t xml:space="preserve"> </w:t>
            </w:r>
            <w:r w:rsidR="00092782" w:rsidRPr="00612B12">
              <w:rPr>
                <w:rFonts w:ascii="Segoe UI" w:hAnsi="Segoe UI"/>
                <w:lang w:val="en-GB"/>
              </w:rPr>
              <w:t>stone and masonry walls</w:t>
            </w:r>
            <w:r w:rsidR="005E02A0" w:rsidRPr="00612B12">
              <w:rPr>
                <w:rFonts w:ascii="Segoe UI" w:hAnsi="Segoe UI"/>
                <w:lang w:val="en-GB"/>
              </w:rPr>
              <w:t xml:space="preserve">, </w:t>
            </w:r>
          </w:p>
          <w:p w14:paraId="453C0160" w14:textId="67C72E45" w:rsidR="00D35BCE" w:rsidRPr="00612B12" w:rsidRDefault="005E02A0" w:rsidP="00C536B6">
            <w:pPr>
              <w:pStyle w:val="ListParagraph"/>
              <w:numPr>
                <w:ilvl w:val="0"/>
                <w:numId w:val="19"/>
              </w:numPr>
              <w:ind w:left="746"/>
              <w:rPr>
                <w:rFonts w:ascii="Segoe UI" w:hAnsi="Segoe UI"/>
                <w:lang w:val="en-GB"/>
              </w:rPr>
            </w:pPr>
            <w:r w:rsidRPr="00612B12">
              <w:rPr>
                <w:rFonts w:ascii="Segoe UI" w:hAnsi="Segoe UI"/>
                <w:lang w:val="en-GB"/>
              </w:rPr>
              <w:t>post and rail</w:t>
            </w:r>
            <w:r w:rsidR="00D35BCE" w:rsidRPr="00612B12">
              <w:rPr>
                <w:rFonts w:ascii="Segoe UI" w:hAnsi="Segoe UI"/>
                <w:lang w:val="en-GB"/>
              </w:rPr>
              <w:t xml:space="preserve"> fencing</w:t>
            </w:r>
            <w:r w:rsidRPr="00612B12">
              <w:rPr>
                <w:rFonts w:ascii="Segoe UI" w:hAnsi="Segoe UI"/>
                <w:lang w:val="en-GB"/>
              </w:rPr>
              <w:t xml:space="preserve"> </w:t>
            </w:r>
          </w:p>
          <w:p w14:paraId="322CB317" w14:textId="7C70EB52" w:rsidR="00EF22C8" w:rsidRPr="00612B12" w:rsidRDefault="00D35BCE" w:rsidP="00C536B6">
            <w:pPr>
              <w:pStyle w:val="ListParagraph"/>
              <w:numPr>
                <w:ilvl w:val="0"/>
                <w:numId w:val="19"/>
              </w:numPr>
              <w:ind w:left="746"/>
              <w:rPr>
                <w:rFonts w:ascii="Segoe UI" w:hAnsi="Segoe UI"/>
                <w:lang w:val="en-GB"/>
              </w:rPr>
            </w:pPr>
            <w:r w:rsidRPr="00612B12">
              <w:rPr>
                <w:rFonts w:ascii="Segoe UI" w:hAnsi="Segoe UI"/>
                <w:lang w:val="en-GB"/>
              </w:rPr>
              <w:t>simple picket fencing and gates</w:t>
            </w:r>
          </w:p>
          <w:p w14:paraId="102DD8DB" w14:textId="7F62B781" w:rsidR="00D35BCE" w:rsidRPr="00612B12" w:rsidRDefault="00D35BCE" w:rsidP="00C536B6">
            <w:pPr>
              <w:pStyle w:val="ListParagraph"/>
              <w:numPr>
                <w:ilvl w:val="0"/>
                <w:numId w:val="19"/>
              </w:numPr>
              <w:ind w:left="746"/>
              <w:rPr>
                <w:rFonts w:ascii="Segoe UI" w:hAnsi="Segoe UI"/>
                <w:lang w:val="en-GB"/>
              </w:rPr>
            </w:pPr>
            <w:r w:rsidRPr="00612B12">
              <w:rPr>
                <w:rFonts w:ascii="Segoe UI" w:hAnsi="Segoe UI"/>
                <w:lang w:val="en-GB"/>
              </w:rPr>
              <w:t>crimped/woven wire with timber post and rail</w:t>
            </w:r>
          </w:p>
          <w:p w14:paraId="0926BB2A" w14:textId="2F4246B4" w:rsidR="00D35BCE" w:rsidRPr="00612B12" w:rsidRDefault="00D35BCE" w:rsidP="00C536B6">
            <w:pPr>
              <w:pStyle w:val="ListParagraph"/>
              <w:numPr>
                <w:ilvl w:val="0"/>
                <w:numId w:val="19"/>
              </w:numPr>
              <w:ind w:left="746"/>
              <w:rPr>
                <w:rFonts w:ascii="Segoe UI" w:hAnsi="Segoe UI"/>
                <w:lang w:val="en-GB"/>
              </w:rPr>
            </w:pPr>
            <w:r w:rsidRPr="00612B12">
              <w:rPr>
                <w:rFonts w:ascii="Segoe UI" w:hAnsi="Segoe UI"/>
                <w:lang w:val="en-GB"/>
              </w:rPr>
              <w:t>crimped/woven wire gates with metal pipe framing</w:t>
            </w:r>
          </w:p>
          <w:p w14:paraId="6A6E7381" w14:textId="383B3A86" w:rsidR="00D35BCE" w:rsidRPr="00612B12" w:rsidRDefault="00D35BCE" w:rsidP="00C536B6">
            <w:pPr>
              <w:pStyle w:val="ListParagraph"/>
              <w:numPr>
                <w:ilvl w:val="0"/>
                <w:numId w:val="19"/>
              </w:numPr>
              <w:ind w:left="746"/>
              <w:rPr>
                <w:rFonts w:ascii="Segoe UI" w:hAnsi="Segoe UI"/>
                <w:lang w:val="en-GB"/>
              </w:rPr>
            </w:pPr>
            <w:r w:rsidRPr="00612B12">
              <w:rPr>
                <w:rFonts w:ascii="Segoe UI" w:hAnsi="Segoe UI"/>
                <w:lang w:val="en-GB"/>
              </w:rPr>
              <w:t>hedging</w:t>
            </w:r>
          </w:p>
          <w:p w14:paraId="4D324043" w14:textId="0CCB93AE" w:rsidR="00B94C48" w:rsidRPr="00612B12" w:rsidRDefault="00B94C48" w:rsidP="009B4D93">
            <w:pPr>
              <w:rPr>
                <w:rFonts w:ascii="Segoe UI" w:hAnsi="Segoe UI" w:cs="Segoe UI"/>
                <w:szCs w:val="18"/>
                <w:lang w:val="en-GB"/>
              </w:rPr>
            </w:pPr>
          </w:p>
          <w:p w14:paraId="78ED26CA" w14:textId="156938A5" w:rsidR="00B94C48" w:rsidRPr="00612B12" w:rsidRDefault="00B94C48" w:rsidP="009B4D93">
            <w:pPr>
              <w:rPr>
                <w:rFonts w:ascii="Segoe UI" w:hAnsi="Segoe UI" w:cs="Segoe UI"/>
                <w:szCs w:val="18"/>
                <w:lang w:val="en-GB"/>
              </w:rPr>
            </w:pPr>
          </w:p>
          <w:p w14:paraId="00AEBDDB" w14:textId="34FDBE4D" w:rsidR="00B94C48" w:rsidRPr="00612B12" w:rsidRDefault="00B94C48" w:rsidP="009B4D93">
            <w:pPr>
              <w:rPr>
                <w:rFonts w:ascii="Segoe UI" w:hAnsi="Segoe UI" w:cs="Segoe UI"/>
                <w:szCs w:val="18"/>
                <w:lang w:val="en-GB"/>
              </w:rPr>
            </w:pPr>
          </w:p>
          <w:p w14:paraId="684B64A0" w14:textId="3B1EB87D" w:rsidR="00B94C48" w:rsidRPr="00612B12" w:rsidRDefault="00B94C48" w:rsidP="009B4D93">
            <w:pPr>
              <w:rPr>
                <w:rFonts w:ascii="Segoe UI" w:hAnsi="Segoe UI" w:cs="Segoe UI"/>
                <w:szCs w:val="18"/>
                <w:lang w:val="en-GB"/>
              </w:rPr>
            </w:pPr>
          </w:p>
          <w:p w14:paraId="77DF3A04" w14:textId="0B9BDA59" w:rsidR="00B94C48" w:rsidRPr="00612B12" w:rsidRDefault="00B94C48">
            <w:pPr>
              <w:spacing w:line="240" w:lineRule="atLeast"/>
              <w:rPr>
                <w:rFonts w:ascii="Segoe UI" w:hAnsi="Segoe UI" w:cs="Segoe UI"/>
                <w:color w:val="0070C0"/>
                <w:szCs w:val="18"/>
                <w:lang w:val="en-GB"/>
              </w:rPr>
            </w:pPr>
          </w:p>
        </w:tc>
        <w:tc>
          <w:tcPr>
            <w:tcW w:w="5108" w:type="dxa"/>
          </w:tcPr>
          <w:p w14:paraId="385E259E" w14:textId="7019C8DD" w:rsidR="00FE6720" w:rsidRPr="00612B12" w:rsidRDefault="00FE6720" w:rsidP="009B4D93">
            <w:pPr>
              <w:rPr>
                <w:rFonts w:ascii="Segoe UI" w:hAnsi="Segoe UI" w:cs="Segoe UI"/>
                <w:szCs w:val="18"/>
                <w:lang w:val="en-GB"/>
              </w:rPr>
            </w:pPr>
          </w:p>
          <w:p w14:paraId="247BCE05" w14:textId="283BB40F" w:rsidR="00EF22C8" w:rsidRPr="00612B12" w:rsidRDefault="00D726D2" w:rsidP="009B4D93">
            <w:pPr>
              <w:rPr>
                <w:rFonts w:ascii="Segoe UI" w:hAnsi="Segoe UI" w:cs="Segoe UI"/>
                <w:szCs w:val="18"/>
                <w:lang w:val="en-GB"/>
              </w:rPr>
            </w:pPr>
            <w:r w:rsidRPr="00612B12">
              <w:rPr>
                <w:rFonts w:cs="Segoe UI"/>
                <w:noProof/>
                <w:szCs w:val="18"/>
                <w:lang w:eastAsia="en-AU"/>
              </w:rPr>
              <w:drawing>
                <wp:anchor distT="0" distB="0" distL="114300" distR="114300" simplePos="0" relativeHeight="251852800" behindDoc="0" locked="0" layoutInCell="1" allowOverlap="1" wp14:anchorId="11A54C8A" wp14:editId="4EED7770">
                  <wp:simplePos x="0" y="0"/>
                  <wp:positionH relativeFrom="column">
                    <wp:posOffset>775363</wp:posOffset>
                  </wp:positionH>
                  <wp:positionV relativeFrom="paragraph">
                    <wp:posOffset>6971</wp:posOffset>
                  </wp:positionV>
                  <wp:extent cx="2340701" cy="1759042"/>
                  <wp:effectExtent l="0" t="0" r="2540" b="0"/>
                  <wp:wrapNone/>
                  <wp:docPr id="210" name="Picture 210" descr="R:\CPP\HER\Pink Files\State Heritage Areas\Hahndorf - 13673\1-Heritage Standards 2021\Hahndorf Standards\Images\HahndorfSHA_235 picket fen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CPP\HER\Pink Files\State Heritage Areas\Hahndorf - 13673\1-Heritage Standards 2021\Hahndorf Standards\Images\HahndorfSHA_235 picket fence.JPG"/>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340701" cy="1759042"/>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AA7C1D3" w14:textId="15854825" w:rsidR="003618EF" w:rsidRPr="000440E2" w:rsidRDefault="00503B9D" w:rsidP="009B4D93">
      <w:pPr>
        <w:sectPr w:rsidR="003618EF" w:rsidRPr="000440E2" w:rsidSect="0099780D">
          <w:headerReference w:type="even" r:id="rId63"/>
          <w:headerReference w:type="default" r:id="rId64"/>
          <w:headerReference w:type="first" r:id="rId65"/>
          <w:type w:val="continuous"/>
          <w:pgSz w:w="11906" w:h="16838"/>
          <w:pgMar w:top="851" w:right="1133" w:bottom="709" w:left="851" w:header="709" w:footer="709" w:gutter="0"/>
          <w:cols w:space="708"/>
          <w:docGrid w:linePitch="360"/>
        </w:sectPr>
      </w:pPr>
      <w:r>
        <w:br w:type="textWrapping" w:clear="all"/>
      </w:r>
    </w:p>
    <w:p w14:paraId="11BBB757" w14:textId="2C644FF1" w:rsidR="00AC6B6D" w:rsidRPr="00986752" w:rsidRDefault="00AC6B6D" w:rsidP="00BA59E7"/>
    <w:p w14:paraId="573DD68B" w14:textId="7661329A" w:rsidR="00010D68" w:rsidRPr="007A3152" w:rsidRDefault="00010D68" w:rsidP="00010D68">
      <w:pPr>
        <w:pStyle w:val="Heading1"/>
      </w:pPr>
      <w:bookmarkStart w:id="28" w:name="_Toc65680429"/>
      <w:bookmarkStart w:id="29" w:name="_Toc358906839"/>
      <w:bookmarkStart w:id="30" w:name="_Toc57979971"/>
      <w:bookmarkStart w:id="31" w:name="_Toc138230706"/>
      <w:r w:rsidRPr="000D2A1D">
        <w:t xml:space="preserve">Heritage Standards for Development </w:t>
      </w:r>
      <w:r w:rsidRPr="00010D68">
        <w:rPr>
          <w:b w:val="0"/>
        </w:rPr>
        <w:t>(</w:t>
      </w:r>
      <w:r w:rsidR="007B31CB">
        <w:rPr>
          <w:b w:val="0"/>
        </w:rPr>
        <w:t>Hahndorf</w:t>
      </w:r>
      <w:r w:rsidRPr="00010D68">
        <w:rPr>
          <w:b w:val="0"/>
        </w:rPr>
        <w:t xml:space="preserve"> State Heritage Area)</w:t>
      </w:r>
      <w:bookmarkEnd w:id="28"/>
      <w:bookmarkEnd w:id="31"/>
    </w:p>
    <w:p w14:paraId="236367A8" w14:textId="229E3DC5" w:rsidR="00AC6B6D" w:rsidRPr="00437AAD" w:rsidRDefault="00DD6572" w:rsidP="009B4D93">
      <w:pPr>
        <w:pStyle w:val="Heading2"/>
        <w:ind w:left="426"/>
      </w:pPr>
      <w:bookmarkStart w:id="32" w:name="_Toc65680430"/>
      <w:bookmarkStart w:id="33" w:name="_Toc138230707"/>
      <w:bookmarkEnd w:id="29"/>
      <w:bookmarkEnd w:id="30"/>
      <w:r w:rsidRPr="00437AAD">
        <w:t>P</w:t>
      </w:r>
      <w:r w:rsidR="00F2586A" w:rsidRPr="00437AAD">
        <w:t xml:space="preserve">urpose </w:t>
      </w:r>
      <w:r w:rsidR="00010D68">
        <w:t xml:space="preserve">of </w:t>
      </w:r>
      <w:r w:rsidRPr="00437AAD">
        <w:t>Heritage Standards</w:t>
      </w:r>
      <w:r w:rsidR="00CD47AA" w:rsidRPr="00437AAD">
        <w:t xml:space="preserve"> for Development</w:t>
      </w:r>
      <w:bookmarkEnd w:id="32"/>
      <w:bookmarkEnd w:id="33"/>
    </w:p>
    <w:p w14:paraId="6E402C62" w14:textId="77777777" w:rsidR="00943364" w:rsidRDefault="00943364" w:rsidP="00943364">
      <w:r w:rsidRPr="00A552BF">
        <w:t xml:space="preserve">Any proposals to undertake development within a State Heritage Area will be referred to the Minister responsible for administering the </w:t>
      </w:r>
      <w:r w:rsidRPr="007C6319">
        <w:rPr>
          <w:i/>
        </w:rPr>
        <w:t>Heritage Places Act 1993</w:t>
      </w:r>
      <w:r w:rsidRPr="00A552BF">
        <w:t xml:space="preserve">, </w:t>
      </w:r>
      <w:r>
        <w:t xml:space="preserve">for heritage advice. </w:t>
      </w:r>
      <w:r w:rsidRPr="001C74B8">
        <w:t>Heritage South Australia (Heritage SA) in the Department</w:t>
      </w:r>
      <w:r>
        <w:t xml:space="preserve"> for Environment and Water</w:t>
      </w:r>
      <w:r w:rsidRPr="00A552BF">
        <w:t xml:space="preserve"> is the Minister’s delegate for decisions on referred development applications. </w:t>
      </w:r>
      <w:r>
        <w:t xml:space="preserve">Heritage SA also has the ability to direct conditions, should the development be approved, or to direct refusal if heritage values are compromised. </w:t>
      </w:r>
      <w:r w:rsidRPr="00A552BF">
        <w:t xml:space="preserve">The Heritage Standard forms a key part of </w:t>
      </w:r>
      <w:r>
        <w:t>Heritage SA’s</w:t>
      </w:r>
      <w:r w:rsidRPr="00A552BF">
        <w:t xml:space="preserve"> assessment of development proposals.</w:t>
      </w:r>
      <w:r>
        <w:t xml:space="preserve"> </w:t>
      </w:r>
    </w:p>
    <w:p w14:paraId="455617D7" w14:textId="362D6621" w:rsidR="009A58AD" w:rsidRPr="009A58AD" w:rsidRDefault="009A58AD" w:rsidP="009B4D93">
      <w:r w:rsidRPr="009A58AD">
        <w:t>Heritage Standard</w:t>
      </w:r>
      <w:r w:rsidR="00B1277A">
        <w:t>s</w:t>
      </w:r>
      <w:r w:rsidRPr="009A58AD">
        <w:t>:</w:t>
      </w:r>
    </w:p>
    <w:p w14:paraId="12DD78A3" w14:textId="39AFF23C" w:rsidR="009A58AD" w:rsidRPr="009A58AD" w:rsidRDefault="009A58AD" w:rsidP="00C536B6">
      <w:pPr>
        <w:pStyle w:val="ListParagraph"/>
        <w:numPr>
          <w:ilvl w:val="0"/>
          <w:numId w:val="21"/>
        </w:numPr>
      </w:pPr>
      <w:r w:rsidRPr="009A58AD">
        <w:t xml:space="preserve">provide a basis for </w:t>
      </w:r>
      <w:r w:rsidR="00943364">
        <w:t xml:space="preserve">assessment </w:t>
      </w:r>
      <w:r w:rsidRPr="009A58AD">
        <w:t xml:space="preserve">regarding management of heritage impact of development by Heritage SA Heritage Officers. </w:t>
      </w:r>
    </w:p>
    <w:p w14:paraId="5569BD69" w14:textId="1BE47B01" w:rsidR="009A58AD" w:rsidRPr="009A58AD" w:rsidRDefault="009A58AD" w:rsidP="00C536B6">
      <w:pPr>
        <w:pStyle w:val="ListParagraph"/>
        <w:numPr>
          <w:ilvl w:val="0"/>
          <w:numId w:val="21"/>
        </w:numPr>
      </w:pPr>
      <w:r w:rsidRPr="009A58AD">
        <w:t>include heritage principles and location specific detail on how development can be undertaken to ensure heritage values are protected</w:t>
      </w:r>
    </w:p>
    <w:p w14:paraId="549447D3" w14:textId="5F205E49" w:rsidR="009A58AD" w:rsidRPr="009A58AD" w:rsidRDefault="009A58AD" w:rsidP="00C536B6">
      <w:pPr>
        <w:pStyle w:val="ListParagraph"/>
        <w:numPr>
          <w:ilvl w:val="0"/>
          <w:numId w:val="21"/>
        </w:numPr>
      </w:pPr>
      <w:r w:rsidRPr="009A58AD">
        <w:t>propose a minimum acceptable standard for development related solutions within the State Heritage Area</w:t>
      </w:r>
      <w:r w:rsidR="00B1277A">
        <w:t>.</w:t>
      </w:r>
    </w:p>
    <w:p w14:paraId="6F32DBD4" w14:textId="7F721CB1" w:rsidR="009A58AD" w:rsidRPr="009A58AD" w:rsidRDefault="009A58AD" w:rsidP="009B4D93">
      <w:r w:rsidRPr="009A58AD">
        <w:t xml:space="preserve">A State Heritage Area includes both private and public spaces (including streets) and the </w:t>
      </w:r>
      <w:r w:rsidR="00460CA0">
        <w:t xml:space="preserve">Heritage </w:t>
      </w:r>
      <w:r w:rsidRPr="009A58AD">
        <w:t>Standard</w:t>
      </w:r>
      <w:r w:rsidR="00460CA0">
        <w:t xml:space="preserve"> is </w:t>
      </w:r>
      <w:r w:rsidRPr="009A58AD">
        <w:t xml:space="preserve">applicable to development across the entire </w:t>
      </w:r>
      <w:r w:rsidR="00460CA0">
        <w:t xml:space="preserve">State Heritage </w:t>
      </w:r>
      <w:r w:rsidRPr="009A58AD">
        <w:t xml:space="preserve">Area. </w:t>
      </w:r>
    </w:p>
    <w:p w14:paraId="11D055A0" w14:textId="77777777" w:rsidR="00685EC9" w:rsidRDefault="009A4010" w:rsidP="009B4D93">
      <w:r w:rsidRPr="00CC75A6">
        <w:t xml:space="preserve">Development associated with a State Heritage Place and also within a State Heritage Area is defined in the </w:t>
      </w:r>
      <w:hyperlink r:id="rId66" w:history="1">
        <w:r w:rsidRPr="00685EC9">
          <w:rPr>
            <w:rStyle w:val="Hyperlink"/>
            <w:i/>
          </w:rPr>
          <w:t>Planning, Development and Infrastructure Act 2016</w:t>
        </w:r>
      </w:hyperlink>
      <w:r w:rsidRPr="005B5E49">
        <w:rPr>
          <w:i/>
        </w:rPr>
        <w:t xml:space="preserve"> </w:t>
      </w:r>
      <w:r w:rsidRPr="00CC75A6">
        <w:t>Part 1, 3 (1)</w:t>
      </w:r>
      <w:r w:rsidR="00460CA0">
        <w:t xml:space="preserve">. </w:t>
      </w:r>
      <w:r w:rsidR="00686FFC">
        <w:t xml:space="preserve">Additional definition specific to a State </w:t>
      </w:r>
      <w:r w:rsidR="00041BDA">
        <w:t>Heritage Place or Area includes:</w:t>
      </w:r>
    </w:p>
    <w:p w14:paraId="59475E9F" w14:textId="007194AD" w:rsidR="009A4010" w:rsidRDefault="009A4010" w:rsidP="009B4D93">
      <w:r w:rsidRPr="009B4D93">
        <w:rPr>
          <w:i/>
          <w:iCs/>
        </w:rPr>
        <w:t>“ (e) …</w:t>
      </w:r>
      <w:r w:rsidR="00FA0561" w:rsidRPr="009B4D93">
        <w:rPr>
          <w:i/>
          <w:iCs/>
        </w:rPr>
        <w:t>….</w:t>
      </w:r>
      <w:r w:rsidRPr="009B4D93">
        <w:rPr>
          <w:i/>
          <w:iCs/>
        </w:rPr>
        <w:t>—the demolition, removal, conversion, alteration or painting of, or addition to, the place, or any other work that could materially affect the heritage value of the place”.</w:t>
      </w:r>
      <w:r w:rsidRPr="00CC75A6">
        <w:t xml:space="preserve"> </w:t>
      </w:r>
    </w:p>
    <w:p w14:paraId="34450C19" w14:textId="3F540C54" w:rsidR="009A4010" w:rsidRDefault="00686FFC" w:rsidP="009B4D93">
      <w:r>
        <w:t>The</w:t>
      </w:r>
      <w:r w:rsidR="009A4010" w:rsidRPr="00CC75A6">
        <w:t xml:space="preserve"> </w:t>
      </w:r>
      <w:hyperlink r:id="rId67" w:history="1">
        <w:r w:rsidR="009A4010" w:rsidRPr="00685EC9">
          <w:rPr>
            <w:rStyle w:val="Hyperlink"/>
          </w:rPr>
          <w:t xml:space="preserve">State Heritage Area Overlay </w:t>
        </w:r>
        <w:r w:rsidR="002774C1" w:rsidRPr="00685EC9">
          <w:rPr>
            <w:rStyle w:val="Hyperlink"/>
            <w:i/>
          </w:rPr>
          <w:t>‘Procedural Matters (PM) Referrals’</w:t>
        </w:r>
      </w:hyperlink>
      <w:r w:rsidR="002774C1" w:rsidRPr="00CC75A6">
        <w:t xml:space="preserve"> – </w:t>
      </w:r>
      <w:r>
        <w:t xml:space="preserve">identifies the types of </w:t>
      </w:r>
      <w:r w:rsidR="002774C1" w:rsidRPr="00CC75A6">
        <w:t xml:space="preserve">development </w:t>
      </w:r>
      <w:r>
        <w:t xml:space="preserve">to be referred </w:t>
      </w:r>
      <w:r w:rsidR="002774C1" w:rsidRPr="00CC75A6">
        <w:t xml:space="preserve">to </w:t>
      </w:r>
      <w:r w:rsidR="00460CA0">
        <w:t xml:space="preserve">the Minister responsible for the </w:t>
      </w:r>
      <w:r w:rsidR="00460CA0" w:rsidRPr="001253F6">
        <w:rPr>
          <w:i/>
        </w:rPr>
        <w:t>Heritage Places Act 1993</w:t>
      </w:r>
      <w:r w:rsidR="00460CA0">
        <w:t xml:space="preserve"> - </w:t>
      </w:r>
      <w:r w:rsidR="002774C1" w:rsidRPr="00CC75A6">
        <w:t>Heritage SA</w:t>
      </w:r>
      <w:r w:rsidR="00DF1987">
        <w:t xml:space="preserve">, </w:t>
      </w:r>
      <w:r w:rsidR="00DF1987" w:rsidRPr="00CC75A6">
        <w:t>for</w:t>
      </w:r>
      <w:r w:rsidR="002774C1" w:rsidRPr="00CC75A6">
        <w:t xml:space="preserve"> </w:t>
      </w:r>
      <w:r>
        <w:t xml:space="preserve">assessment and </w:t>
      </w:r>
      <w:r w:rsidR="002774C1" w:rsidRPr="00CC75A6">
        <w:t xml:space="preserve">direction.  </w:t>
      </w:r>
    </w:p>
    <w:p w14:paraId="236367BE" w14:textId="408CFC69" w:rsidR="00AC6B6D" w:rsidRDefault="009A4010" w:rsidP="009B4D93">
      <w:r w:rsidRPr="00CC75A6">
        <w:t xml:space="preserve">Exemptions to the definition of Development within a State Heritage Area are scheduled in the </w:t>
      </w:r>
      <w:hyperlink r:id="rId68" w:history="1">
        <w:r w:rsidR="00685EC9" w:rsidRPr="00685EC9">
          <w:rPr>
            <w:rStyle w:val="Hyperlink"/>
            <w:i/>
          </w:rPr>
          <w:t>Planning, Development and Infrastructure (General) Regulations 2017</w:t>
        </w:r>
        <w:r w:rsidR="00685EC9" w:rsidRPr="00685EC9">
          <w:rPr>
            <w:rStyle w:val="Hyperlink"/>
          </w:rPr>
          <w:t xml:space="preserve"> </w:t>
        </w:r>
        <w:r w:rsidRPr="00685EC9">
          <w:rPr>
            <w:rStyle w:val="Hyperlink"/>
          </w:rPr>
          <w:t xml:space="preserve">– </w:t>
        </w:r>
        <w:r w:rsidRPr="00685EC9">
          <w:rPr>
            <w:rStyle w:val="Hyperlink"/>
            <w:i/>
          </w:rPr>
          <w:t xml:space="preserve">Schedule </w:t>
        </w:r>
        <w:r w:rsidR="00DF1987" w:rsidRPr="00685EC9">
          <w:rPr>
            <w:rStyle w:val="Hyperlink"/>
            <w:i/>
          </w:rPr>
          <w:t>5</w:t>
        </w:r>
      </w:hyperlink>
      <w:r w:rsidR="00685EC9">
        <w:t xml:space="preserve"> </w:t>
      </w:r>
    </w:p>
    <w:p w14:paraId="05EAD92C" w14:textId="1D9A2C60" w:rsidR="00943364" w:rsidRDefault="00943364" w:rsidP="00EF1257">
      <w:pPr>
        <w:spacing w:line="259" w:lineRule="auto"/>
      </w:pPr>
      <w:r w:rsidRPr="00D14CFA">
        <w:t xml:space="preserve">Development of a </w:t>
      </w:r>
      <w:r>
        <w:t>State Heritage Place,</w:t>
      </w:r>
      <w:r w:rsidRPr="00D14CFA">
        <w:t xml:space="preserve"> </w:t>
      </w:r>
      <w:r>
        <w:t>located within</w:t>
      </w:r>
      <w:r w:rsidRPr="00D14CFA">
        <w:t xml:space="preserve"> in a State Heritage Area</w:t>
      </w:r>
      <w:r>
        <w:t>,</w:t>
      </w:r>
      <w:r w:rsidRPr="00D14CFA">
        <w:t xml:space="preserve"> is </w:t>
      </w:r>
      <w:r>
        <w:t>governed</w:t>
      </w:r>
      <w:r w:rsidRPr="00D14CFA">
        <w:t xml:space="preserve"> by </w:t>
      </w:r>
      <w:r>
        <w:t>the</w:t>
      </w:r>
      <w:r w:rsidRPr="00D14CFA">
        <w:t xml:space="preserve"> State Heritage Place (SAPPA) </w:t>
      </w:r>
      <w:r>
        <w:t>O</w:t>
      </w:r>
      <w:r w:rsidRPr="00D14CFA">
        <w:t>verlay</w:t>
      </w:r>
      <w:r>
        <w:t>. This Overlay requires approval for development of the interior and exterior of a State Heritage Place.</w:t>
      </w:r>
    </w:p>
    <w:p w14:paraId="689651B2" w14:textId="723148C7" w:rsidR="003E226D" w:rsidRDefault="00EC5A18" w:rsidP="00EF1257">
      <w:pPr>
        <w:spacing w:line="259" w:lineRule="auto"/>
      </w:pPr>
      <w:r>
        <w:br w:type="page"/>
      </w:r>
    </w:p>
    <w:p w14:paraId="167201BA" w14:textId="346605DF" w:rsidR="0058482C" w:rsidRDefault="00BB7754">
      <w:pPr>
        <w:spacing w:line="259" w:lineRule="auto"/>
      </w:pPr>
      <w:r>
        <w:rPr>
          <w:noProof/>
          <w:lang w:eastAsia="en-AU"/>
        </w:rPr>
        <w:lastRenderedPageBreak/>
        <w:drawing>
          <wp:inline distT="0" distB="0" distL="0" distR="0" wp14:anchorId="48FC15DA" wp14:editId="3E4BBDDB">
            <wp:extent cx="6300470" cy="8908415"/>
            <wp:effectExtent l="0" t="0" r="5080" b="698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HahndorfSHACharacter.jpg"/>
                    <pic:cNvPicPr/>
                  </pic:nvPicPr>
                  <pic:blipFill>
                    <a:blip r:embed="rId69" cstate="print">
                      <a:extLst>
                        <a:ext uri="{28A0092B-C50C-407E-A947-70E740481C1C}">
                          <a14:useLocalDpi xmlns:a14="http://schemas.microsoft.com/office/drawing/2010/main" val="0"/>
                        </a:ext>
                      </a:extLst>
                    </a:blip>
                    <a:stretch>
                      <a:fillRect/>
                    </a:stretch>
                  </pic:blipFill>
                  <pic:spPr>
                    <a:xfrm>
                      <a:off x="0" y="0"/>
                      <a:ext cx="6300470" cy="8908415"/>
                    </a:xfrm>
                    <a:prstGeom prst="rect">
                      <a:avLst/>
                    </a:prstGeom>
                  </pic:spPr>
                </pic:pic>
              </a:graphicData>
            </a:graphic>
          </wp:inline>
        </w:drawing>
      </w:r>
      <w:r w:rsidR="0058482C">
        <w:br w:type="page"/>
      </w:r>
    </w:p>
    <w:p w14:paraId="07EF0D42" w14:textId="77777777" w:rsidR="0058482C" w:rsidRPr="00CC75A6" w:rsidRDefault="0058482C" w:rsidP="009B4D93">
      <w:pPr>
        <w:rPr>
          <w:rStyle w:val="Hyperlink"/>
          <w:rFonts w:cs="Segoe UI"/>
          <w:noProof/>
          <w:color w:val="auto"/>
        </w:rPr>
      </w:pPr>
    </w:p>
    <w:p w14:paraId="7C0E5EB7" w14:textId="6F1C6FD4" w:rsidR="00254D7C" w:rsidRDefault="00254D7C" w:rsidP="009B4D93">
      <w:pPr>
        <w:pStyle w:val="Heading2"/>
        <w:ind w:left="426"/>
      </w:pPr>
      <w:bookmarkStart w:id="34" w:name="_Toc65236002"/>
      <w:bookmarkStart w:id="35" w:name="_Toc65677908"/>
      <w:bookmarkStart w:id="36" w:name="_Toc65236003"/>
      <w:bookmarkStart w:id="37" w:name="_Toc65677909"/>
      <w:bookmarkStart w:id="38" w:name="_Toc65236004"/>
      <w:bookmarkStart w:id="39" w:name="_Toc65677910"/>
      <w:bookmarkStart w:id="40" w:name="_Toc65236005"/>
      <w:bookmarkStart w:id="41" w:name="_Toc65677911"/>
      <w:bookmarkStart w:id="42" w:name="_Toc65236006"/>
      <w:bookmarkStart w:id="43" w:name="_Toc65677912"/>
      <w:bookmarkStart w:id="44" w:name="_Toc65236007"/>
      <w:bookmarkStart w:id="45" w:name="_Toc65677913"/>
      <w:bookmarkStart w:id="46" w:name="_Toc65236008"/>
      <w:bookmarkStart w:id="47" w:name="_Toc65677914"/>
      <w:bookmarkStart w:id="48" w:name="_Toc65236009"/>
      <w:bookmarkStart w:id="49" w:name="_Toc65677915"/>
      <w:bookmarkStart w:id="50" w:name="_Toc65236010"/>
      <w:bookmarkStart w:id="51" w:name="_Toc65677916"/>
      <w:bookmarkStart w:id="52" w:name="_Toc65236011"/>
      <w:bookmarkStart w:id="53" w:name="_Toc65677917"/>
      <w:bookmarkStart w:id="54" w:name="_Toc65236014"/>
      <w:bookmarkStart w:id="55" w:name="_Toc65677920"/>
      <w:bookmarkStart w:id="56" w:name="_Toc65680431"/>
      <w:bookmarkStart w:id="57" w:name="_Toc57589985"/>
      <w:bookmarkStart w:id="58" w:name="_Toc138230708"/>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r>
        <w:t>Land use</w:t>
      </w:r>
      <w:bookmarkEnd w:id="56"/>
      <w:bookmarkEnd w:id="58"/>
      <w:r>
        <w:t xml:space="preserve"> </w:t>
      </w:r>
    </w:p>
    <w:p w14:paraId="04B13AE5" w14:textId="48487C18" w:rsidR="00E36D61" w:rsidRDefault="00E36D61" w:rsidP="009B4D93">
      <w:r w:rsidRPr="007328E3">
        <w:t>(</w:t>
      </w:r>
      <w:r w:rsidR="00DF1987">
        <w:t>r</w:t>
      </w:r>
      <w:r w:rsidR="00DF1987" w:rsidRPr="007328E3">
        <w:t>efer</w:t>
      </w:r>
      <w:r w:rsidRPr="007328E3">
        <w:t xml:space="preserve">: State Heritage Area Overlay </w:t>
      </w:r>
      <w:r w:rsidR="00872C4B">
        <w:t>–</w:t>
      </w:r>
      <w:r w:rsidRPr="007328E3">
        <w:t xml:space="preserve"> </w:t>
      </w:r>
      <w:r w:rsidR="00872C4B">
        <w:t>Alterations and Additions</w:t>
      </w:r>
      <w:r w:rsidRPr="007328E3">
        <w:t xml:space="preserve"> </w:t>
      </w:r>
      <w:r w:rsidR="009D16C5" w:rsidRPr="006F29A0">
        <w:t>PO 2.2</w:t>
      </w:r>
      <w:r w:rsidRPr="007328E3">
        <w:t>)</w:t>
      </w:r>
    </w:p>
    <w:p w14:paraId="05BD06F2" w14:textId="3D1F7BE2" w:rsidR="00337C84" w:rsidRDefault="00E14A0A" w:rsidP="00E21016">
      <w:pPr>
        <w:rPr>
          <w:rFonts w:cs="Segoe UI"/>
        </w:rPr>
      </w:pPr>
      <w:r w:rsidRPr="00E1391D">
        <w:t>Early</w:t>
      </w:r>
      <w:r w:rsidRPr="00C75241">
        <w:rPr>
          <w:rFonts w:cs="Segoe UI"/>
        </w:rPr>
        <w:t xml:space="preserve"> subdivision and land use in Hahndorf reflect</w:t>
      </w:r>
      <w:r w:rsidR="00EF6BE7">
        <w:rPr>
          <w:rFonts w:cs="Segoe UI"/>
        </w:rPr>
        <w:t>ed</w:t>
      </w:r>
      <w:r w:rsidRPr="00C75241">
        <w:rPr>
          <w:rFonts w:cs="Segoe UI"/>
        </w:rPr>
        <w:t xml:space="preserve"> </w:t>
      </w:r>
      <w:r w:rsidR="00EF6BE7">
        <w:rPr>
          <w:rFonts w:cs="Segoe UI"/>
        </w:rPr>
        <w:t xml:space="preserve">the historic vernacular </w:t>
      </w:r>
      <w:r w:rsidR="00702676" w:rsidRPr="00C75241">
        <w:rPr>
          <w:rFonts w:cs="Segoe UI"/>
        </w:rPr>
        <w:t xml:space="preserve">rural land settlement patterns </w:t>
      </w:r>
      <w:r w:rsidR="00EF6BE7">
        <w:rPr>
          <w:rFonts w:cs="Segoe UI"/>
        </w:rPr>
        <w:t>already known to initial settlers. The</w:t>
      </w:r>
      <w:r w:rsidR="00702676" w:rsidRPr="00C75241">
        <w:rPr>
          <w:rFonts w:cs="Segoe UI"/>
        </w:rPr>
        <w:t xml:space="preserve"> Hufendorf and Strassendorf </w:t>
      </w:r>
      <w:r w:rsidR="00EF6BE7">
        <w:rPr>
          <w:rFonts w:cs="Segoe UI"/>
        </w:rPr>
        <w:t xml:space="preserve">land division uses </w:t>
      </w:r>
      <w:r w:rsidR="00702676" w:rsidRPr="00C75241">
        <w:rPr>
          <w:rFonts w:cs="Segoe UI"/>
        </w:rPr>
        <w:t>enabled</w:t>
      </w:r>
      <w:r w:rsidR="00702676" w:rsidRPr="00C75241">
        <w:rPr>
          <w:rFonts w:cs="Segoe UI"/>
          <w:color w:val="0070C0"/>
        </w:rPr>
        <w:t xml:space="preserve"> </w:t>
      </w:r>
      <w:r w:rsidR="00EF6BE7">
        <w:rPr>
          <w:rFonts w:cs="Segoe UI"/>
        </w:rPr>
        <w:t xml:space="preserve">established </w:t>
      </w:r>
      <w:r w:rsidR="00702676" w:rsidRPr="000A1733">
        <w:rPr>
          <w:rFonts w:cs="Segoe UI"/>
        </w:rPr>
        <w:t xml:space="preserve">rural and commercial activities to </w:t>
      </w:r>
      <w:r w:rsidR="00CE515E">
        <w:rPr>
          <w:rFonts w:cs="Segoe UI"/>
        </w:rPr>
        <w:t>establish</w:t>
      </w:r>
      <w:r w:rsidR="00EF6BE7">
        <w:rPr>
          <w:rFonts w:cs="Segoe UI"/>
        </w:rPr>
        <w:t xml:space="preserve"> as they did at home</w:t>
      </w:r>
      <w:r w:rsidR="00702676" w:rsidRPr="000A1733">
        <w:rPr>
          <w:rFonts w:cs="Segoe UI"/>
        </w:rPr>
        <w:t>,</w:t>
      </w:r>
      <w:r w:rsidR="00EF6BE7">
        <w:rPr>
          <w:rFonts w:cs="Segoe UI"/>
        </w:rPr>
        <w:t xml:space="preserve"> adjusted to suit the local landscape.</w:t>
      </w:r>
    </w:p>
    <w:p w14:paraId="7BE0522F" w14:textId="77777777" w:rsidR="00226BAA" w:rsidRPr="00041BDA" w:rsidRDefault="00226BAA" w:rsidP="00E21016">
      <w:pPr>
        <w:rPr>
          <w:rFonts w:cs="Segoe UI"/>
        </w:rPr>
      </w:pPr>
    </w:p>
    <w:tbl>
      <w:tblPr>
        <w:tblStyle w:val="TableGrid"/>
        <w:tblW w:w="5000" w:type="pct"/>
        <w:tblBorders>
          <w:top w:val="nil"/>
          <w:left w:val="nil"/>
          <w:bottom w:val="nil"/>
          <w:right w:val="nil"/>
          <w:insideH w:val="nil"/>
          <w:insideV w:val="nil"/>
        </w:tblBorders>
        <w:tblLook w:val="04A0" w:firstRow="1" w:lastRow="0" w:firstColumn="1" w:lastColumn="0" w:noHBand="0" w:noVBand="1"/>
      </w:tblPr>
      <w:tblGrid>
        <w:gridCol w:w="4536"/>
        <w:gridCol w:w="5385"/>
      </w:tblGrid>
      <w:tr w:rsidR="00694E16" w:rsidRPr="00613611" w14:paraId="3FD62122" w14:textId="77777777" w:rsidTr="00FE38D9">
        <w:trPr>
          <w:tblHeader/>
        </w:trPr>
        <w:tc>
          <w:tcPr>
            <w:tcW w:w="2286" w:type="pct"/>
            <w:tcBorders>
              <w:bottom w:val="single" w:sz="4" w:space="0" w:color="auto"/>
            </w:tcBorders>
            <w:shd w:val="clear" w:color="auto" w:fill="E7E6E6" w:themeFill="background2"/>
          </w:tcPr>
          <w:p w14:paraId="1E66766A" w14:textId="77777777" w:rsidR="00F80737" w:rsidRPr="0037614B" w:rsidRDefault="00F80737" w:rsidP="00650682">
            <w:pPr>
              <w:spacing w:before="60" w:after="60"/>
              <w:rPr>
                <w:rFonts w:ascii="Segoe UI" w:eastAsiaTheme="majorEastAsia" w:hAnsi="Segoe UI" w:cs="Segoe UI"/>
                <w:b/>
                <w:color w:val="124734"/>
                <w:sz w:val="20"/>
                <w:szCs w:val="20"/>
              </w:rPr>
            </w:pPr>
            <w:r w:rsidRPr="0037614B">
              <w:rPr>
                <w:rFonts w:ascii="Segoe UI" w:eastAsiaTheme="majorEastAsia" w:hAnsi="Segoe UI" w:cs="Segoe UI"/>
                <w:b/>
                <w:color w:val="124734"/>
                <w:sz w:val="20"/>
                <w:szCs w:val="20"/>
              </w:rPr>
              <w:t>Principles</w:t>
            </w:r>
          </w:p>
        </w:tc>
        <w:tc>
          <w:tcPr>
            <w:tcW w:w="2714" w:type="pct"/>
            <w:tcBorders>
              <w:bottom w:val="single" w:sz="4" w:space="0" w:color="auto"/>
            </w:tcBorders>
          </w:tcPr>
          <w:p w14:paraId="5BD97123" w14:textId="01308124" w:rsidR="00F80737" w:rsidRPr="0037614B" w:rsidRDefault="00ED7B53" w:rsidP="00650682">
            <w:pPr>
              <w:spacing w:before="60" w:after="60"/>
              <w:rPr>
                <w:rFonts w:ascii="Segoe UI" w:eastAsiaTheme="majorEastAsia" w:hAnsi="Segoe UI" w:cs="Segoe UI"/>
                <w:b/>
                <w:color w:val="124734"/>
                <w:sz w:val="20"/>
                <w:szCs w:val="20"/>
              </w:rPr>
            </w:pPr>
            <w:r w:rsidRPr="0037614B">
              <w:rPr>
                <w:rFonts w:ascii="Segoe UI" w:eastAsiaTheme="majorEastAsia" w:hAnsi="Segoe UI" w:cs="Segoe UI"/>
                <w:b/>
                <w:color w:val="124734"/>
                <w:sz w:val="20"/>
                <w:szCs w:val="20"/>
              </w:rPr>
              <w:t>Acceptable Standard</w:t>
            </w:r>
          </w:p>
        </w:tc>
      </w:tr>
      <w:tr w:rsidR="00F80737" w:rsidRPr="00613611" w14:paraId="67C789CB" w14:textId="77777777" w:rsidTr="00FE38D9">
        <w:tc>
          <w:tcPr>
            <w:tcW w:w="2286" w:type="pct"/>
            <w:tcBorders>
              <w:top w:val="single" w:sz="4" w:space="0" w:color="auto"/>
              <w:bottom w:val="single" w:sz="4" w:space="0" w:color="auto"/>
            </w:tcBorders>
            <w:shd w:val="clear" w:color="auto" w:fill="E7E6E6" w:themeFill="background2"/>
          </w:tcPr>
          <w:p w14:paraId="5FB7775E" w14:textId="377254F1" w:rsidR="00064396" w:rsidRPr="00613611" w:rsidRDefault="00F80737" w:rsidP="00AC7843">
            <w:pPr>
              <w:pStyle w:val="Heading3"/>
              <w:ind w:left="604" w:hanging="604"/>
              <w:outlineLvl w:val="2"/>
              <w:rPr>
                <w:rFonts w:ascii="Segoe UI" w:hAnsi="Segoe UI"/>
              </w:rPr>
            </w:pPr>
            <w:r w:rsidRPr="00613611">
              <w:rPr>
                <w:rFonts w:ascii="Segoe UI" w:hAnsi="Segoe UI"/>
              </w:rPr>
              <w:t>Land Use</w:t>
            </w:r>
          </w:p>
          <w:p w14:paraId="79D3FFAA" w14:textId="414886CB" w:rsidR="00064396" w:rsidRPr="00337C84" w:rsidRDefault="00064396" w:rsidP="00337C84">
            <w:pPr>
              <w:spacing w:after="160"/>
              <w:rPr>
                <w:rFonts w:ascii="Segoe UI" w:hAnsi="Segoe UI"/>
              </w:rPr>
            </w:pPr>
            <w:r w:rsidRPr="00337C84">
              <w:rPr>
                <w:rFonts w:ascii="Segoe UI" w:hAnsi="Segoe UI"/>
              </w:rPr>
              <w:t>Evidence of</w:t>
            </w:r>
            <w:r w:rsidR="00B42578" w:rsidRPr="00337C84">
              <w:rPr>
                <w:rFonts w:ascii="Segoe UI" w:hAnsi="Segoe UI"/>
              </w:rPr>
              <w:t xml:space="preserve"> significant </w:t>
            </w:r>
            <w:r w:rsidR="00EF6BE7" w:rsidRPr="00337C84">
              <w:rPr>
                <w:rFonts w:ascii="Segoe UI" w:hAnsi="Segoe UI"/>
              </w:rPr>
              <w:t xml:space="preserve">vernacular </w:t>
            </w:r>
            <w:r w:rsidR="00B42578" w:rsidRPr="00337C84">
              <w:rPr>
                <w:rFonts w:ascii="Segoe UI" w:hAnsi="Segoe UI"/>
              </w:rPr>
              <w:t>village and rural</w:t>
            </w:r>
            <w:r w:rsidRPr="00337C84">
              <w:rPr>
                <w:rFonts w:ascii="Segoe UI" w:hAnsi="Segoe UI"/>
              </w:rPr>
              <w:t xml:space="preserve"> land use</w:t>
            </w:r>
            <w:r w:rsidR="00B42578" w:rsidRPr="00337C84">
              <w:rPr>
                <w:rFonts w:ascii="Segoe UI" w:hAnsi="Segoe UI"/>
              </w:rPr>
              <w:t>s</w:t>
            </w:r>
            <w:r w:rsidRPr="00337C84">
              <w:rPr>
                <w:rFonts w:ascii="Segoe UI" w:hAnsi="Segoe UI"/>
              </w:rPr>
              <w:t xml:space="preserve"> within the original Hufendorf and Strassendorf </w:t>
            </w:r>
            <w:r w:rsidR="00A14755" w:rsidRPr="00337C84">
              <w:rPr>
                <w:rFonts w:ascii="Segoe UI" w:hAnsi="Segoe UI"/>
              </w:rPr>
              <w:t>subdivision areas</w:t>
            </w:r>
            <w:r w:rsidRPr="00337C84">
              <w:rPr>
                <w:rFonts w:ascii="Segoe UI" w:hAnsi="Segoe UI"/>
              </w:rPr>
              <w:t xml:space="preserve"> of Hahndorf </w:t>
            </w:r>
            <w:r w:rsidR="00B42578" w:rsidRPr="00337C84">
              <w:rPr>
                <w:rFonts w:ascii="Segoe UI" w:hAnsi="Segoe UI"/>
              </w:rPr>
              <w:t xml:space="preserve">is evident </w:t>
            </w:r>
            <w:r w:rsidRPr="00337C84">
              <w:rPr>
                <w:rFonts w:ascii="Segoe UI" w:hAnsi="Segoe UI"/>
              </w:rPr>
              <w:t xml:space="preserve">in </w:t>
            </w:r>
            <w:r w:rsidR="00EF6BE7" w:rsidRPr="00337C84">
              <w:rPr>
                <w:rFonts w:ascii="Segoe UI" w:hAnsi="Segoe UI"/>
              </w:rPr>
              <w:t xml:space="preserve">the arrangement of </w:t>
            </w:r>
            <w:r w:rsidRPr="00337C84">
              <w:rPr>
                <w:rFonts w:ascii="Segoe UI" w:hAnsi="Segoe UI"/>
              </w:rPr>
              <w:t>surviving houses, rural outbuildings</w:t>
            </w:r>
            <w:r w:rsidR="00B42578" w:rsidRPr="00337C84">
              <w:rPr>
                <w:rFonts w:ascii="Segoe UI" w:hAnsi="Segoe UI"/>
              </w:rPr>
              <w:t>,</w:t>
            </w:r>
            <w:r w:rsidR="00972679" w:rsidRPr="00337C84">
              <w:rPr>
                <w:rFonts w:ascii="Segoe UI" w:hAnsi="Segoe UI"/>
              </w:rPr>
              <w:t xml:space="preserve"> </w:t>
            </w:r>
            <w:r w:rsidRPr="00337C84">
              <w:rPr>
                <w:rFonts w:ascii="Segoe UI" w:hAnsi="Segoe UI"/>
              </w:rPr>
              <w:t xml:space="preserve">shops </w:t>
            </w:r>
            <w:r w:rsidR="00B42578" w:rsidRPr="00337C84">
              <w:rPr>
                <w:rFonts w:ascii="Segoe UI" w:hAnsi="Segoe UI"/>
              </w:rPr>
              <w:t>and</w:t>
            </w:r>
            <w:r w:rsidRPr="00337C84">
              <w:rPr>
                <w:rFonts w:ascii="Segoe UI" w:hAnsi="Segoe UI"/>
              </w:rPr>
              <w:t xml:space="preserve"> open</w:t>
            </w:r>
            <w:r w:rsidR="00B42578" w:rsidRPr="00337C84">
              <w:rPr>
                <w:rFonts w:ascii="Segoe UI" w:hAnsi="Segoe UI"/>
              </w:rPr>
              <w:t xml:space="preserve"> </w:t>
            </w:r>
            <w:r w:rsidR="009C6EDB" w:rsidRPr="00337C84">
              <w:rPr>
                <w:rFonts w:ascii="Segoe UI" w:hAnsi="Segoe UI"/>
              </w:rPr>
              <w:t>farmland</w:t>
            </w:r>
            <w:r w:rsidRPr="00337C84">
              <w:rPr>
                <w:rFonts w:ascii="Segoe UI" w:hAnsi="Segoe UI"/>
              </w:rPr>
              <w:t>.</w:t>
            </w:r>
          </w:p>
          <w:p w14:paraId="1B2E7474" w14:textId="1CF78A5F" w:rsidR="00041BDA" w:rsidRPr="00337C84" w:rsidRDefault="00EF6BE7" w:rsidP="00337C84">
            <w:pPr>
              <w:spacing w:after="160"/>
              <w:rPr>
                <w:rFonts w:ascii="Segoe UI" w:hAnsi="Segoe UI"/>
              </w:rPr>
            </w:pPr>
            <w:r w:rsidRPr="00337C84">
              <w:rPr>
                <w:rFonts w:ascii="Segoe UI" w:hAnsi="Segoe UI"/>
              </w:rPr>
              <w:t>Continuation</w:t>
            </w:r>
            <w:r w:rsidR="002F3FD4" w:rsidRPr="00337C84">
              <w:rPr>
                <w:rFonts w:ascii="Segoe UI" w:hAnsi="Segoe UI"/>
              </w:rPr>
              <w:t xml:space="preserve"> of </w:t>
            </w:r>
            <w:r w:rsidR="00B42578" w:rsidRPr="00337C84">
              <w:rPr>
                <w:rFonts w:ascii="Segoe UI" w:hAnsi="Segoe UI"/>
              </w:rPr>
              <w:t>the</w:t>
            </w:r>
            <w:r w:rsidR="00A14755" w:rsidRPr="00337C84">
              <w:rPr>
                <w:rFonts w:ascii="Segoe UI" w:hAnsi="Segoe UI"/>
              </w:rPr>
              <w:t xml:space="preserve"> unique combination of two distinct </w:t>
            </w:r>
            <w:r w:rsidR="00B42578" w:rsidRPr="00337C84">
              <w:rPr>
                <w:rFonts w:ascii="Segoe UI" w:hAnsi="Segoe UI"/>
              </w:rPr>
              <w:t xml:space="preserve">historic </w:t>
            </w:r>
            <w:r w:rsidR="00A14755" w:rsidRPr="00337C84">
              <w:rPr>
                <w:rFonts w:ascii="Segoe UI" w:hAnsi="Segoe UI"/>
              </w:rPr>
              <w:t>settlement pattern</w:t>
            </w:r>
            <w:r w:rsidR="00E2038F" w:rsidRPr="00337C84">
              <w:rPr>
                <w:rFonts w:ascii="Segoe UI" w:hAnsi="Segoe UI"/>
              </w:rPr>
              <w:t>s</w:t>
            </w:r>
            <w:r w:rsidR="00B42578" w:rsidRPr="00337C84">
              <w:rPr>
                <w:rFonts w:ascii="Segoe UI" w:hAnsi="Segoe UI"/>
              </w:rPr>
              <w:t xml:space="preserve">, with a rural </w:t>
            </w:r>
            <w:r w:rsidRPr="00337C84">
              <w:rPr>
                <w:rFonts w:ascii="Segoe UI" w:hAnsi="Segoe UI"/>
              </w:rPr>
              <w:t>outlook, is</w:t>
            </w:r>
            <w:r w:rsidR="000F1A1D" w:rsidRPr="00337C84">
              <w:rPr>
                <w:rFonts w:ascii="Segoe UI" w:hAnsi="Segoe UI"/>
              </w:rPr>
              <w:t xml:space="preserve"> essential to underpin</w:t>
            </w:r>
            <w:r w:rsidR="00041BDA" w:rsidRPr="00337C84">
              <w:rPr>
                <w:rFonts w:ascii="Segoe UI" w:hAnsi="Segoe UI"/>
              </w:rPr>
              <w:t xml:space="preserve"> the heritage values of </w:t>
            </w:r>
            <w:r w:rsidR="00B42578" w:rsidRPr="00337C84">
              <w:rPr>
                <w:rFonts w:ascii="Segoe UI" w:hAnsi="Segoe UI"/>
              </w:rPr>
              <w:t>Hahndorf</w:t>
            </w:r>
            <w:r w:rsidR="00041BDA" w:rsidRPr="00337C84">
              <w:rPr>
                <w:rFonts w:ascii="Segoe UI" w:hAnsi="Segoe UI"/>
              </w:rPr>
              <w:t>.</w:t>
            </w:r>
            <w:r w:rsidR="002F3FD4" w:rsidRPr="00337C84">
              <w:rPr>
                <w:rFonts w:ascii="Segoe UI" w:hAnsi="Segoe UI"/>
              </w:rPr>
              <w:t xml:space="preserve"> </w:t>
            </w:r>
          </w:p>
          <w:p w14:paraId="28F376EF" w14:textId="483379DF" w:rsidR="000003AB" w:rsidRPr="00613611" w:rsidRDefault="000003AB" w:rsidP="00337C84">
            <w:pPr>
              <w:spacing w:after="160"/>
              <w:rPr>
                <w:rFonts w:ascii="Segoe UI" w:hAnsi="Segoe UI" w:cs="Segoe UI"/>
                <w:lang w:val="en-GB"/>
              </w:rPr>
            </w:pPr>
            <w:r w:rsidRPr="00337C84">
              <w:rPr>
                <w:rFonts w:ascii="Segoe UI" w:hAnsi="Segoe UI"/>
              </w:rPr>
              <w:t xml:space="preserve">Development is </w:t>
            </w:r>
            <w:r w:rsidRPr="00337C84">
              <w:rPr>
                <w:rFonts w:ascii="Segoe UI" w:hAnsi="Segoe UI"/>
                <w:b/>
              </w:rPr>
              <w:t>to have regard to</w:t>
            </w:r>
            <w:r w:rsidRPr="00337C84">
              <w:rPr>
                <w:rFonts w:ascii="Segoe UI" w:hAnsi="Segoe UI"/>
              </w:rPr>
              <w:t xml:space="preserve"> the following:</w:t>
            </w:r>
          </w:p>
        </w:tc>
        <w:tc>
          <w:tcPr>
            <w:tcW w:w="2714" w:type="pct"/>
            <w:tcBorders>
              <w:top w:val="single" w:sz="4" w:space="0" w:color="auto"/>
              <w:bottom w:val="single" w:sz="4" w:space="0" w:color="auto"/>
            </w:tcBorders>
          </w:tcPr>
          <w:p w14:paraId="218433E5" w14:textId="77777777" w:rsidR="00F80737" w:rsidRPr="00613611" w:rsidRDefault="00F80737" w:rsidP="00935DB0">
            <w:pPr>
              <w:pStyle w:val="body6"/>
              <w:rPr>
                <w:rFonts w:ascii="Segoe UI" w:hAnsi="Segoe UI"/>
              </w:rPr>
            </w:pPr>
          </w:p>
        </w:tc>
      </w:tr>
      <w:tr w:rsidR="00F80737" w:rsidRPr="00613611" w14:paraId="69200E26" w14:textId="77777777" w:rsidTr="00FE38D9">
        <w:tc>
          <w:tcPr>
            <w:tcW w:w="2286" w:type="pct"/>
            <w:tcBorders>
              <w:top w:val="single" w:sz="4" w:space="0" w:color="auto"/>
              <w:bottom w:val="single" w:sz="2" w:space="0" w:color="BFBFBF" w:themeColor="background1" w:themeShade="BF"/>
            </w:tcBorders>
            <w:shd w:val="clear" w:color="auto" w:fill="E7E6E6" w:themeFill="background2"/>
          </w:tcPr>
          <w:p w14:paraId="24CCA831" w14:textId="4DBA3055" w:rsidR="00672653" w:rsidRPr="00613611" w:rsidRDefault="00726E12" w:rsidP="00AC7843">
            <w:pPr>
              <w:pStyle w:val="Heading3"/>
              <w:ind w:left="604" w:hanging="604"/>
              <w:outlineLvl w:val="2"/>
              <w:rPr>
                <w:rFonts w:ascii="Segoe UI" w:hAnsi="Segoe UI"/>
              </w:rPr>
            </w:pPr>
            <w:r w:rsidRPr="00613611">
              <w:rPr>
                <w:rFonts w:ascii="Segoe UI" w:hAnsi="Segoe UI"/>
              </w:rPr>
              <w:t>L</w:t>
            </w:r>
            <w:r w:rsidR="00F80737" w:rsidRPr="00613611">
              <w:rPr>
                <w:rFonts w:ascii="Segoe UI" w:hAnsi="Segoe UI"/>
              </w:rPr>
              <w:t xml:space="preserve">and use </w:t>
            </w:r>
            <w:r w:rsidRPr="00613611">
              <w:rPr>
                <w:rFonts w:ascii="Segoe UI" w:hAnsi="Segoe UI"/>
              </w:rPr>
              <w:t>planning</w:t>
            </w:r>
          </w:p>
          <w:p w14:paraId="4EBCFB11" w14:textId="74BDFB5E" w:rsidR="00535AA2" w:rsidRPr="00337C84" w:rsidRDefault="00535AA2" w:rsidP="00337C84">
            <w:pPr>
              <w:spacing w:after="160"/>
              <w:rPr>
                <w:rFonts w:ascii="Segoe UI" w:hAnsi="Segoe UI"/>
              </w:rPr>
            </w:pPr>
            <w:r w:rsidRPr="00337C84">
              <w:rPr>
                <w:rFonts w:ascii="Segoe UI" w:hAnsi="Segoe UI"/>
              </w:rPr>
              <w:t>Future land use</w:t>
            </w:r>
            <w:r w:rsidR="00346D30" w:rsidRPr="00337C84">
              <w:rPr>
                <w:rFonts w:ascii="Segoe UI" w:hAnsi="Segoe UI"/>
              </w:rPr>
              <w:t>s</w:t>
            </w:r>
            <w:r w:rsidRPr="00337C84">
              <w:rPr>
                <w:rFonts w:ascii="Segoe UI" w:hAnsi="Segoe UI"/>
              </w:rPr>
              <w:t xml:space="preserve"> proposed within the State Heritage Area do not obscure understanding of the remnant</w:t>
            </w:r>
            <w:r w:rsidR="00E2038F" w:rsidRPr="00337C84">
              <w:rPr>
                <w:rFonts w:ascii="Segoe UI" w:hAnsi="Segoe UI"/>
              </w:rPr>
              <w:t xml:space="preserve"> and significant 18</w:t>
            </w:r>
            <w:r w:rsidR="00C8712B" w:rsidRPr="00337C84">
              <w:rPr>
                <w:rFonts w:ascii="Segoe UI" w:hAnsi="Segoe UI"/>
              </w:rPr>
              <w:t>39</w:t>
            </w:r>
            <w:r w:rsidR="00E2038F" w:rsidRPr="00337C84">
              <w:rPr>
                <w:rFonts w:ascii="Segoe UI" w:hAnsi="Segoe UI"/>
              </w:rPr>
              <w:t>-</w:t>
            </w:r>
            <w:r w:rsidR="00CE515E" w:rsidRPr="00337C84">
              <w:rPr>
                <w:rFonts w:ascii="Segoe UI" w:hAnsi="Segoe UI"/>
              </w:rPr>
              <w:t xml:space="preserve">1918 </w:t>
            </w:r>
            <w:r w:rsidRPr="00337C84">
              <w:rPr>
                <w:rFonts w:ascii="Segoe UI" w:hAnsi="Segoe UI"/>
              </w:rPr>
              <w:t>subdivision layout and rural/ village pattern of development within the State Heritage Area.</w:t>
            </w:r>
          </w:p>
          <w:p w14:paraId="4E305A0F" w14:textId="50866427" w:rsidR="00672653" w:rsidRPr="00613611" w:rsidRDefault="00672653" w:rsidP="00E451BC">
            <w:pPr>
              <w:rPr>
                <w:rFonts w:ascii="Segoe UI" w:hAnsi="Segoe UI" w:cs="Segoe UI"/>
                <w:szCs w:val="18"/>
              </w:rPr>
            </w:pPr>
          </w:p>
        </w:tc>
        <w:tc>
          <w:tcPr>
            <w:tcW w:w="2714" w:type="pct"/>
            <w:tcBorders>
              <w:top w:val="single" w:sz="4" w:space="0" w:color="auto"/>
              <w:bottom w:val="single" w:sz="2" w:space="0" w:color="BFBFBF" w:themeColor="background1" w:themeShade="BF"/>
            </w:tcBorders>
          </w:tcPr>
          <w:p w14:paraId="681C27C4" w14:textId="77777777" w:rsidR="00041BDA" w:rsidRDefault="00041BDA" w:rsidP="00BA59E7">
            <w:pPr>
              <w:rPr>
                <w:rFonts w:ascii="Segoe UI" w:hAnsi="Segoe UI" w:cs="Segoe UI"/>
                <w:b/>
                <w:bCs/>
                <w:lang w:val="en-US"/>
              </w:rPr>
            </w:pPr>
          </w:p>
          <w:p w14:paraId="06E281AA" w14:textId="77777777" w:rsidR="006D6D40" w:rsidRDefault="006D6D40" w:rsidP="00BA59E7">
            <w:pPr>
              <w:rPr>
                <w:rFonts w:ascii="Segoe UI" w:hAnsi="Segoe UI" w:cs="Segoe UI"/>
                <w:b/>
                <w:bCs/>
                <w:lang w:val="en-US"/>
              </w:rPr>
            </w:pPr>
          </w:p>
          <w:p w14:paraId="4D9A4BD7" w14:textId="0A855D08" w:rsidR="00041BDA" w:rsidRPr="00337C84" w:rsidRDefault="0088326D" w:rsidP="00337C84">
            <w:pPr>
              <w:spacing w:after="160"/>
              <w:rPr>
                <w:rFonts w:ascii="Segoe UI" w:hAnsi="Segoe UI"/>
              </w:rPr>
            </w:pPr>
            <w:r w:rsidRPr="00337C84">
              <w:rPr>
                <w:rFonts w:ascii="Segoe UI" w:hAnsi="Segoe UI"/>
                <w:b/>
              </w:rPr>
              <w:t xml:space="preserve">Hufendorf </w:t>
            </w:r>
            <w:r w:rsidR="00687436" w:rsidRPr="00337C84">
              <w:rPr>
                <w:rFonts w:ascii="Segoe UI" w:hAnsi="Segoe UI"/>
                <w:b/>
              </w:rPr>
              <w:t xml:space="preserve">Residential </w:t>
            </w:r>
            <w:r w:rsidR="00E41CC4" w:rsidRPr="00337C84">
              <w:rPr>
                <w:rFonts w:ascii="Segoe UI" w:hAnsi="Segoe UI"/>
                <w:b/>
              </w:rPr>
              <w:t>Area</w:t>
            </w:r>
            <w:r w:rsidR="00337C84" w:rsidRPr="00337C84">
              <w:rPr>
                <w:rFonts w:ascii="Segoe UI" w:hAnsi="Segoe UI"/>
                <w:b/>
              </w:rPr>
              <w:t>:</w:t>
            </w:r>
            <w:r w:rsidR="00337C84">
              <w:rPr>
                <w:rFonts w:ascii="Segoe UI" w:hAnsi="Segoe UI"/>
              </w:rPr>
              <w:t xml:space="preserve"> </w:t>
            </w:r>
            <w:r w:rsidR="00ED1CC2" w:rsidRPr="00337C84">
              <w:rPr>
                <w:rFonts w:ascii="Segoe UI" w:hAnsi="Segoe UI"/>
              </w:rPr>
              <w:t xml:space="preserve">Future </w:t>
            </w:r>
            <w:r w:rsidR="00282FB1" w:rsidRPr="00337C84">
              <w:rPr>
                <w:rFonts w:ascii="Segoe UI" w:hAnsi="Segoe UI"/>
              </w:rPr>
              <w:t xml:space="preserve">land use </w:t>
            </w:r>
            <w:r w:rsidR="00ED1CC2" w:rsidRPr="00337C84">
              <w:rPr>
                <w:rFonts w:ascii="Segoe UI" w:hAnsi="Segoe UI"/>
              </w:rPr>
              <w:t>in this area is to be residential</w:t>
            </w:r>
            <w:r w:rsidR="009C6EDB" w:rsidRPr="00337C84">
              <w:rPr>
                <w:rFonts w:ascii="Segoe UI" w:hAnsi="Segoe UI"/>
              </w:rPr>
              <w:t>, with education uses confined to the existing land parcels</w:t>
            </w:r>
            <w:r w:rsidR="00ED1CC2" w:rsidRPr="00337C84">
              <w:rPr>
                <w:rFonts w:ascii="Segoe UI" w:hAnsi="Segoe UI"/>
              </w:rPr>
              <w:t>.</w:t>
            </w:r>
            <w:r w:rsidR="00AF4147" w:rsidRPr="00337C84">
              <w:rPr>
                <w:rFonts w:ascii="Segoe UI" w:hAnsi="Segoe UI"/>
              </w:rPr>
              <w:t xml:space="preserve"> </w:t>
            </w:r>
          </w:p>
          <w:p w14:paraId="796A11E8" w14:textId="642664B0" w:rsidR="00AA7D5A" w:rsidRPr="00337C84" w:rsidRDefault="00E52631" w:rsidP="00337C84">
            <w:pPr>
              <w:spacing w:after="160"/>
              <w:rPr>
                <w:rFonts w:ascii="Segoe UI" w:hAnsi="Segoe UI"/>
              </w:rPr>
            </w:pPr>
            <w:r w:rsidRPr="00337C84">
              <w:rPr>
                <w:rFonts w:ascii="Segoe UI" w:hAnsi="Segoe UI"/>
                <w:b/>
              </w:rPr>
              <w:t>Main Street Area</w:t>
            </w:r>
            <w:r w:rsidR="00337C84" w:rsidRPr="00337C84">
              <w:rPr>
                <w:rFonts w:ascii="Segoe UI" w:hAnsi="Segoe UI"/>
                <w:b/>
              </w:rPr>
              <w:t>:</w:t>
            </w:r>
            <w:r w:rsidR="00337C84">
              <w:rPr>
                <w:rFonts w:ascii="Segoe UI" w:hAnsi="Segoe UI"/>
              </w:rPr>
              <w:t xml:space="preserve"> </w:t>
            </w:r>
            <w:r w:rsidR="0059783F" w:rsidRPr="00337C84">
              <w:rPr>
                <w:rFonts w:ascii="Segoe UI" w:hAnsi="Segoe UI"/>
              </w:rPr>
              <w:t>Early</w:t>
            </w:r>
            <w:r w:rsidR="00556DDA" w:rsidRPr="00337C84">
              <w:rPr>
                <w:rFonts w:ascii="Segoe UI" w:hAnsi="Segoe UI"/>
              </w:rPr>
              <w:t xml:space="preserve"> </w:t>
            </w:r>
            <w:r w:rsidR="00ED1CC2" w:rsidRPr="00337C84">
              <w:rPr>
                <w:rFonts w:ascii="Segoe UI" w:hAnsi="Segoe UI"/>
              </w:rPr>
              <w:t xml:space="preserve">housing </w:t>
            </w:r>
            <w:r w:rsidR="009D0F3D" w:rsidRPr="00337C84">
              <w:rPr>
                <w:rFonts w:ascii="Segoe UI" w:hAnsi="Segoe UI"/>
              </w:rPr>
              <w:t xml:space="preserve">and outbuildings </w:t>
            </w:r>
            <w:r w:rsidR="00282FB1" w:rsidRPr="00337C84">
              <w:rPr>
                <w:rFonts w:ascii="Segoe UI" w:hAnsi="Segoe UI"/>
              </w:rPr>
              <w:t>ha</w:t>
            </w:r>
            <w:r w:rsidR="009D0F3D" w:rsidRPr="00337C84">
              <w:rPr>
                <w:rFonts w:ascii="Segoe UI" w:hAnsi="Segoe UI"/>
              </w:rPr>
              <w:t>ve</w:t>
            </w:r>
            <w:r w:rsidR="00282FB1" w:rsidRPr="00337C84">
              <w:rPr>
                <w:rFonts w:ascii="Segoe UI" w:hAnsi="Segoe UI"/>
              </w:rPr>
              <w:t xml:space="preserve"> </w:t>
            </w:r>
            <w:r w:rsidR="00AF6F40" w:rsidRPr="00337C84">
              <w:rPr>
                <w:rFonts w:ascii="Segoe UI" w:hAnsi="Segoe UI"/>
              </w:rPr>
              <w:t>generally</w:t>
            </w:r>
            <w:r w:rsidR="00282FB1" w:rsidRPr="00337C84">
              <w:rPr>
                <w:rFonts w:ascii="Segoe UI" w:hAnsi="Segoe UI"/>
              </w:rPr>
              <w:t xml:space="preserve"> been repurposed for</w:t>
            </w:r>
            <w:r w:rsidR="00ED1CC2" w:rsidRPr="00337C84">
              <w:rPr>
                <w:rFonts w:ascii="Segoe UI" w:hAnsi="Segoe UI"/>
              </w:rPr>
              <w:t xml:space="preserve"> retail</w:t>
            </w:r>
            <w:r w:rsidR="009C6EDB" w:rsidRPr="00337C84">
              <w:rPr>
                <w:rFonts w:ascii="Segoe UI" w:hAnsi="Segoe UI"/>
              </w:rPr>
              <w:t xml:space="preserve">, interspersed with later, </w:t>
            </w:r>
            <w:r w:rsidR="00035513" w:rsidRPr="00337C84">
              <w:rPr>
                <w:rFonts w:ascii="Segoe UI" w:hAnsi="Segoe UI"/>
              </w:rPr>
              <w:t>small scale</w:t>
            </w:r>
            <w:r w:rsidR="00565E68" w:rsidRPr="00337C84">
              <w:rPr>
                <w:rFonts w:ascii="Segoe UI" w:hAnsi="Segoe UI"/>
              </w:rPr>
              <w:t>,</w:t>
            </w:r>
            <w:r w:rsidR="00035513" w:rsidRPr="00337C84">
              <w:rPr>
                <w:rFonts w:ascii="Segoe UI" w:hAnsi="Segoe UI"/>
              </w:rPr>
              <w:t xml:space="preserve"> mixed use development</w:t>
            </w:r>
            <w:r w:rsidR="009D0F3D" w:rsidRPr="00337C84">
              <w:rPr>
                <w:rFonts w:ascii="Segoe UI" w:hAnsi="Segoe UI"/>
              </w:rPr>
              <w:t xml:space="preserve">. </w:t>
            </w:r>
            <w:r w:rsidR="00565E68" w:rsidRPr="00337C84">
              <w:rPr>
                <w:rFonts w:ascii="Segoe UI" w:hAnsi="Segoe UI"/>
              </w:rPr>
              <w:t xml:space="preserve">Public buildings also dominate and continuation of use is acceptable. </w:t>
            </w:r>
          </w:p>
          <w:p w14:paraId="2FFBC778" w14:textId="42D143FE" w:rsidR="00F470E9" w:rsidRPr="00337C84" w:rsidRDefault="005774FC" w:rsidP="00337C84">
            <w:pPr>
              <w:spacing w:after="160"/>
              <w:rPr>
                <w:rFonts w:ascii="Segoe UI" w:hAnsi="Segoe UI"/>
              </w:rPr>
            </w:pPr>
            <w:r w:rsidRPr="00337C84">
              <w:rPr>
                <w:rFonts w:ascii="Segoe UI" w:hAnsi="Segoe UI"/>
                <w:b/>
              </w:rPr>
              <w:t xml:space="preserve">Heritage </w:t>
            </w:r>
            <w:r w:rsidR="00BA596E" w:rsidRPr="00337C84">
              <w:rPr>
                <w:rFonts w:ascii="Segoe UI" w:hAnsi="Segoe UI"/>
                <w:b/>
              </w:rPr>
              <w:t xml:space="preserve">Rural </w:t>
            </w:r>
            <w:r w:rsidR="0059783F" w:rsidRPr="00337C84">
              <w:rPr>
                <w:rFonts w:ascii="Segoe UI" w:hAnsi="Segoe UI"/>
                <w:b/>
              </w:rPr>
              <w:t>Area</w:t>
            </w:r>
            <w:r w:rsidR="00556DDA" w:rsidRPr="00337C84">
              <w:rPr>
                <w:rFonts w:ascii="Segoe UI" w:hAnsi="Segoe UI"/>
                <w:b/>
              </w:rPr>
              <w:t xml:space="preserve"> (Hahndorf)</w:t>
            </w:r>
            <w:r w:rsidR="00337C84" w:rsidRPr="00337C84">
              <w:rPr>
                <w:rFonts w:ascii="Segoe UI" w:hAnsi="Segoe UI"/>
                <w:b/>
              </w:rPr>
              <w:t xml:space="preserve">: </w:t>
            </w:r>
            <w:r w:rsidRPr="00337C84">
              <w:rPr>
                <w:rFonts w:ascii="Segoe UI" w:hAnsi="Segoe UI"/>
              </w:rPr>
              <w:t xml:space="preserve">Development in this area </w:t>
            </w:r>
            <w:r w:rsidR="008713EA" w:rsidRPr="00337C84">
              <w:rPr>
                <w:rFonts w:ascii="Segoe UI" w:hAnsi="Segoe UI"/>
              </w:rPr>
              <w:t xml:space="preserve">to </w:t>
            </w:r>
            <w:r w:rsidR="00BA596E" w:rsidRPr="00337C84">
              <w:rPr>
                <w:rFonts w:ascii="Segoe UI" w:hAnsi="Segoe UI"/>
              </w:rPr>
              <w:t xml:space="preserve">support primary production </w:t>
            </w:r>
            <w:r w:rsidR="00F550AA" w:rsidRPr="00337C84">
              <w:rPr>
                <w:rFonts w:ascii="Segoe UI" w:hAnsi="Segoe UI"/>
              </w:rPr>
              <w:t xml:space="preserve">and </w:t>
            </w:r>
            <w:r w:rsidR="008713EA" w:rsidRPr="00337C84">
              <w:rPr>
                <w:rFonts w:ascii="Segoe UI" w:hAnsi="Segoe UI"/>
              </w:rPr>
              <w:t xml:space="preserve">to retain </w:t>
            </w:r>
            <w:r w:rsidR="00AF6F40" w:rsidRPr="00337C84">
              <w:rPr>
                <w:rFonts w:ascii="Segoe UI" w:hAnsi="Segoe UI"/>
              </w:rPr>
              <w:t xml:space="preserve">an </w:t>
            </w:r>
            <w:r w:rsidR="008713EA" w:rsidRPr="00337C84">
              <w:rPr>
                <w:rFonts w:ascii="Segoe UI" w:hAnsi="Segoe UI"/>
              </w:rPr>
              <w:t xml:space="preserve">open </w:t>
            </w:r>
            <w:r w:rsidR="000A7274" w:rsidRPr="00337C84">
              <w:rPr>
                <w:rFonts w:ascii="Segoe UI" w:hAnsi="Segoe UI"/>
              </w:rPr>
              <w:t xml:space="preserve">rural </w:t>
            </w:r>
            <w:r w:rsidR="008713EA" w:rsidRPr="00337C84">
              <w:rPr>
                <w:rFonts w:ascii="Segoe UI" w:hAnsi="Segoe UI"/>
              </w:rPr>
              <w:t xml:space="preserve">landscape. </w:t>
            </w:r>
          </w:p>
        </w:tc>
      </w:tr>
    </w:tbl>
    <w:p w14:paraId="5A1A159C" w14:textId="77777777" w:rsidR="006D6D40" w:rsidRPr="006D6D40" w:rsidRDefault="006D6D40" w:rsidP="006D6D40">
      <w:pPr>
        <w:pStyle w:val="DENRBodyText1"/>
        <w:spacing w:before="240" w:line="276" w:lineRule="auto"/>
        <w:jc w:val="left"/>
        <w:rPr>
          <w:bCs/>
          <w:highlight w:val="lightGray"/>
        </w:rPr>
      </w:pPr>
      <w:bookmarkStart w:id="59" w:name="_Toc65680432"/>
    </w:p>
    <w:p w14:paraId="0203AC39" w14:textId="77777777" w:rsidR="006D6D40" w:rsidRDefault="006D6D40">
      <w:pPr>
        <w:spacing w:line="259" w:lineRule="auto"/>
        <w:rPr>
          <w:rFonts w:eastAsiaTheme="majorEastAsia" w:cstheme="minorHAnsi"/>
          <w:b/>
          <w:bCs/>
          <w:color w:val="003300"/>
          <w:sz w:val="32"/>
          <w:szCs w:val="32"/>
          <w:highlight w:val="lightGray"/>
        </w:rPr>
      </w:pPr>
      <w:r>
        <w:rPr>
          <w:bCs/>
          <w:color w:val="003300"/>
          <w:highlight w:val="lightGray"/>
        </w:rPr>
        <w:br w:type="page"/>
      </w:r>
    </w:p>
    <w:p w14:paraId="23636875" w14:textId="35BBD5BE" w:rsidR="00AC6B6D" w:rsidRPr="00BB58AA" w:rsidRDefault="00CD47AA" w:rsidP="00BD71D0">
      <w:pPr>
        <w:pStyle w:val="Heading2"/>
        <w:ind w:left="426"/>
      </w:pPr>
      <w:bookmarkStart w:id="60" w:name="_Toc138230709"/>
      <w:r>
        <w:lastRenderedPageBreak/>
        <w:t>New</w:t>
      </w:r>
      <w:r w:rsidR="00AC6B6D" w:rsidRPr="00BB58AA">
        <w:t xml:space="preserve"> </w:t>
      </w:r>
      <w:bookmarkEnd w:id="57"/>
      <w:r w:rsidR="00E232B5">
        <w:t>building</w:t>
      </w:r>
      <w:r w:rsidR="0056786B">
        <w:t>s</w:t>
      </w:r>
      <w:bookmarkEnd w:id="59"/>
      <w:bookmarkEnd w:id="60"/>
    </w:p>
    <w:p w14:paraId="23636876" w14:textId="0B2C65D9" w:rsidR="00AC6B6D" w:rsidRPr="000A1733" w:rsidRDefault="00AC6B6D" w:rsidP="005632A8">
      <w:pPr>
        <w:rPr>
          <w:rFonts w:cs="Segoe UI"/>
        </w:rPr>
      </w:pPr>
      <w:r w:rsidRPr="000A1733">
        <w:rPr>
          <w:rFonts w:cs="Segoe UI"/>
        </w:rPr>
        <w:t xml:space="preserve">(refer: State Heritage </w:t>
      </w:r>
      <w:r w:rsidRPr="005632A8">
        <w:t>Area</w:t>
      </w:r>
      <w:r w:rsidRPr="000A1733">
        <w:rPr>
          <w:rFonts w:cs="Segoe UI"/>
        </w:rPr>
        <w:t xml:space="preserve"> Overlay - Built Form </w:t>
      </w:r>
      <w:r w:rsidR="004C1D65" w:rsidRPr="000A1733">
        <w:rPr>
          <w:rFonts w:cs="Segoe UI"/>
        </w:rPr>
        <w:t xml:space="preserve">PO 1.1 </w:t>
      </w:r>
      <w:r w:rsidRPr="000A1733">
        <w:rPr>
          <w:rFonts w:cs="Segoe UI"/>
        </w:rPr>
        <w:t xml:space="preserve">to </w:t>
      </w:r>
      <w:r w:rsidR="004C1D65" w:rsidRPr="000A1733">
        <w:rPr>
          <w:rFonts w:cs="Segoe UI"/>
        </w:rPr>
        <w:t>PO 1.5</w:t>
      </w:r>
      <w:r w:rsidR="008F36BC">
        <w:rPr>
          <w:rFonts w:cs="Segoe UI"/>
        </w:rPr>
        <w:t xml:space="preserve"> – </w:t>
      </w:r>
      <w:r w:rsidR="008F36BC" w:rsidRPr="00CE515E">
        <w:rPr>
          <w:rFonts w:cs="Segoe UI"/>
          <w:b/>
          <w:bCs/>
        </w:rPr>
        <w:t>note: this section does not refer to Ancillary/Out buildings)</w:t>
      </w:r>
    </w:p>
    <w:p w14:paraId="645BF3C0" w14:textId="08B22A76" w:rsidR="00BC04F4" w:rsidRPr="000A1733" w:rsidRDefault="00BC04F4" w:rsidP="00BA59E7">
      <w:bookmarkStart w:id="61" w:name="_Toc420070112"/>
      <w:r w:rsidRPr="000A1733">
        <w:t xml:space="preserve">Opportunities for new buildings are </w:t>
      </w:r>
      <w:r w:rsidR="00E7190B" w:rsidRPr="000A1733">
        <w:t>rare in Hahndorf</w:t>
      </w:r>
      <w:r w:rsidR="00A104D3" w:rsidRPr="000A1733">
        <w:t>.</w:t>
      </w:r>
      <w:r w:rsidR="00E92945" w:rsidRPr="000A1733">
        <w:t xml:space="preserve"> </w:t>
      </w:r>
      <w:r w:rsidR="00E7190B" w:rsidRPr="000A1733">
        <w:t>Small scale</w:t>
      </w:r>
      <w:r w:rsidR="00B352CF" w:rsidRPr="000A1733">
        <w:t>,</w:t>
      </w:r>
      <w:r w:rsidR="00E7190B" w:rsidRPr="000A1733">
        <w:t xml:space="preserve"> </w:t>
      </w:r>
      <w:r w:rsidR="00B352CF" w:rsidRPr="000A1733">
        <w:t>stand-alone</w:t>
      </w:r>
      <w:r w:rsidR="00E7190B" w:rsidRPr="000A1733">
        <w:t xml:space="preserve"> development </w:t>
      </w:r>
      <w:r w:rsidR="00B352CF" w:rsidRPr="000A1733">
        <w:t>is possible</w:t>
      </w:r>
      <w:r w:rsidR="00E7190B" w:rsidRPr="000A1733">
        <w:t xml:space="preserve"> </w:t>
      </w:r>
      <w:r w:rsidR="00B352CF" w:rsidRPr="000A1733">
        <w:t xml:space="preserve">if new buildings maintain the established built form character and spatial </w:t>
      </w:r>
      <w:r w:rsidR="00782BA1">
        <w:t xml:space="preserve">rhythm of </w:t>
      </w:r>
      <w:r w:rsidR="0006003B" w:rsidRPr="000A1733">
        <w:t>street</w:t>
      </w:r>
      <w:r w:rsidR="00782BA1">
        <w:t>scapes within the A</w:t>
      </w:r>
      <w:r w:rsidR="0006003B" w:rsidRPr="000A1733">
        <w:t xml:space="preserve">rea, </w:t>
      </w:r>
      <w:r w:rsidR="00406801" w:rsidRPr="000A1733">
        <w:t>or w</w:t>
      </w:r>
      <w:r w:rsidR="00E7190B" w:rsidRPr="000A1733">
        <w:t xml:space="preserve">here buildings </w:t>
      </w:r>
      <w:r w:rsidR="00AC6AB3" w:rsidRPr="000A1733">
        <w:t xml:space="preserve">built after </w:t>
      </w:r>
      <w:r w:rsidR="00CE515E" w:rsidRPr="000A1733">
        <w:t>19</w:t>
      </w:r>
      <w:r w:rsidR="00CE515E">
        <w:t>18</w:t>
      </w:r>
      <w:r w:rsidR="00CE515E" w:rsidRPr="000A1733">
        <w:t xml:space="preserve"> </w:t>
      </w:r>
      <w:r w:rsidR="00E7190B" w:rsidRPr="000A1733">
        <w:t>do not contribute to the heritage value of the</w:t>
      </w:r>
      <w:r w:rsidR="000A1733" w:rsidRPr="000A1733">
        <w:t xml:space="preserve"> </w:t>
      </w:r>
      <w:r w:rsidR="00782BA1">
        <w:t>Area are</w:t>
      </w:r>
      <w:r w:rsidR="00E7190B" w:rsidRPr="000A1733">
        <w:t xml:space="preserve"> replaced. New buildings </w:t>
      </w:r>
      <w:r w:rsidR="000A1733" w:rsidRPr="000A1733">
        <w:t>will</w:t>
      </w:r>
      <w:r w:rsidR="00B352CF" w:rsidRPr="000A1733">
        <w:t xml:space="preserve"> </w:t>
      </w:r>
      <w:r w:rsidR="00E7190B" w:rsidRPr="000A1733">
        <w:t>not adversely impact</w:t>
      </w:r>
      <w:r w:rsidR="00B352CF" w:rsidRPr="000A1733">
        <w:t xml:space="preserve"> </w:t>
      </w:r>
      <w:r w:rsidR="00782BA1">
        <w:t>the</w:t>
      </w:r>
      <w:r w:rsidR="00E7190B" w:rsidRPr="000A1733">
        <w:t xml:space="preserve"> </w:t>
      </w:r>
      <w:r w:rsidR="00AF6F40">
        <w:t>heritage values of the</w:t>
      </w:r>
      <w:r w:rsidR="00782BA1">
        <w:t xml:space="preserve"> </w:t>
      </w:r>
      <w:r w:rsidR="00E7190B" w:rsidRPr="000A1733">
        <w:t xml:space="preserve">State Heritage Area. </w:t>
      </w:r>
    </w:p>
    <w:p w14:paraId="072617AD" w14:textId="61E9E74A" w:rsidR="00205311" w:rsidRPr="00226BAA" w:rsidRDefault="00205311" w:rsidP="00935DB0">
      <w:pPr>
        <w:pStyle w:val="body6"/>
      </w:pPr>
    </w:p>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5387"/>
      </w:tblGrid>
      <w:tr w:rsidR="00594753" w:rsidRPr="00041BDA" w14:paraId="2363687B" w14:textId="77777777" w:rsidTr="000C07AE">
        <w:trPr>
          <w:tblHeader/>
        </w:trPr>
        <w:tc>
          <w:tcPr>
            <w:tcW w:w="4536" w:type="dxa"/>
            <w:tcBorders>
              <w:bottom w:val="single" w:sz="4" w:space="0" w:color="auto"/>
            </w:tcBorders>
            <w:shd w:val="clear" w:color="auto" w:fill="E7E6E6" w:themeFill="background2"/>
          </w:tcPr>
          <w:p w14:paraId="23636879" w14:textId="2BB77269" w:rsidR="00AC6B6D" w:rsidRPr="0037614B" w:rsidRDefault="002A2AF3" w:rsidP="00650682">
            <w:pPr>
              <w:spacing w:before="60" w:after="60"/>
              <w:rPr>
                <w:rFonts w:ascii="Segoe UI" w:eastAsiaTheme="majorEastAsia" w:hAnsi="Segoe UI" w:cs="Segoe UI"/>
                <w:b/>
                <w:color w:val="124734"/>
                <w:sz w:val="20"/>
                <w:szCs w:val="20"/>
              </w:rPr>
            </w:pPr>
            <w:bookmarkStart w:id="62" w:name="_Toc395879501"/>
            <w:bookmarkStart w:id="63" w:name="_Toc420070471"/>
            <w:r w:rsidRPr="0037614B">
              <w:rPr>
                <w:rFonts w:ascii="Segoe UI" w:eastAsiaTheme="majorEastAsia" w:hAnsi="Segoe UI" w:cs="Segoe UI"/>
                <w:b/>
                <w:color w:val="124734"/>
                <w:sz w:val="20"/>
                <w:szCs w:val="20"/>
              </w:rPr>
              <w:t>Principles</w:t>
            </w:r>
          </w:p>
        </w:tc>
        <w:tc>
          <w:tcPr>
            <w:tcW w:w="5387" w:type="dxa"/>
            <w:tcBorders>
              <w:bottom w:val="single" w:sz="4" w:space="0" w:color="auto"/>
            </w:tcBorders>
          </w:tcPr>
          <w:p w14:paraId="2363687A" w14:textId="25435AD7" w:rsidR="00AC6B6D" w:rsidRPr="0037614B" w:rsidRDefault="00ED7B53" w:rsidP="00650682">
            <w:pPr>
              <w:spacing w:before="60" w:after="60"/>
              <w:rPr>
                <w:rFonts w:ascii="Segoe UI" w:eastAsiaTheme="majorEastAsia" w:hAnsi="Segoe UI" w:cs="Segoe UI"/>
                <w:b/>
                <w:color w:val="124734"/>
                <w:sz w:val="20"/>
                <w:szCs w:val="20"/>
              </w:rPr>
            </w:pPr>
            <w:r w:rsidRPr="0037614B">
              <w:rPr>
                <w:rFonts w:ascii="Segoe UI" w:eastAsiaTheme="majorEastAsia" w:hAnsi="Segoe UI" w:cs="Segoe UI"/>
                <w:b/>
                <w:color w:val="124734"/>
                <w:sz w:val="20"/>
                <w:szCs w:val="20"/>
              </w:rPr>
              <w:t>Acceptable Standard</w:t>
            </w:r>
          </w:p>
        </w:tc>
      </w:tr>
      <w:tr w:rsidR="00594753" w:rsidRPr="00041BDA" w14:paraId="23636880" w14:textId="77777777" w:rsidTr="000C07AE">
        <w:tc>
          <w:tcPr>
            <w:tcW w:w="4536" w:type="dxa"/>
            <w:tcBorders>
              <w:top w:val="single" w:sz="4" w:space="0" w:color="auto"/>
              <w:bottom w:val="single" w:sz="2" w:space="0" w:color="BFBFBF" w:themeColor="background1" w:themeShade="BF"/>
            </w:tcBorders>
            <w:shd w:val="clear" w:color="auto" w:fill="E7E6E6" w:themeFill="background2"/>
          </w:tcPr>
          <w:p w14:paraId="2363687C" w14:textId="6AF1BE51" w:rsidR="00AC6B6D" w:rsidRPr="00041BDA" w:rsidRDefault="00F14A23" w:rsidP="00AC7843">
            <w:pPr>
              <w:pStyle w:val="Heading3"/>
              <w:ind w:left="604" w:hanging="604"/>
              <w:outlineLvl w:val="2"/>
              <w:rPr>
                <w:rFonts w:ascii="Segoe UI" w:hAnsi="Segoe UI"/>
              </w:rPr>
            </w:pPr>
            <w:bookmarkStart w:id="64" w:name="_Toc395879497"/>
            <w:bookmarkStart w:id="65" w:name="_Toc420070467"/>
            <w:r w:rsidRPr="00041BDA">
              <w:rPr>
                <w:rFonts w:ascii="Segoe UI" w:hAnsi="Segoe UI"/>
              </w:rPr>
              <w:t>Siting</w:t>
            </w:r>
            <w:r w:rsidR="00AC6B6D" w:rsidRPr="00041BDA">
              <w:rPr>
                <w:rFonts w:ascii="Segoe UI" w:hAnsi="Segoe UI"/>
              </w:rPr>
              <w:t xml:space="preserve"> of new </w:t>
            </w:r>
            <w:bookmarkEnd w:id="64"/>
            <w:bookmarkEnd w:id="65"/>
            <w:r w:rsidR="0056786B" w:rsidRPr="00041BDA">
              <w:rPr>
                <w:rFonts w:ascii="Segoe UI" w:hAnsi="Segoe UI"/>
              </w:rPr>
              <w:t>buildings</w:t>
            </w:r>
          </w:p>
          <w:p w14:paraId="0203DC53" w14:textId="5C07A4F5" w:rsidR="00FB058C" w:rsidRPr="00337C84" w:rsidRDefault="004F2D45" w:rsidP="00337C84">
            <w:pPr>
              <w:spacing w:after="160"/>
              <w:rPr>
                <w:rFonts w:ascii="Segoe UI" w:hAnsi="Segoe UI"/>
              </w:rPr>
            </w:pPr>
            <w:r w:rsidRPr="00337C84">
              <w:rPr>
                <w:rFonts w:ascii="Segoe UI" w:hAnsi="Segoe UI"/>
              </w:rPr>
              <w:t xml:space="preserve">The streetscapes of Hahndorf within the State Heritage Area tell the story of Hahndorf’s history </w:t>
            </w:r>
            <w:r w:rsidR="00E14C72" w:rsidRPr="00337C84">
              <w:rPr>
                <w:rFonts w:ascii="Segoe UI" w:hAnsi="Segoe UI"/>
              </w:rPr>
              <w:t>as a German settlement</w:t>
            </w:r>
            <w:r w:rsidR="008F36BC" w:rsidRPr="00337C84">
              <w:rPr>
                <w:rFonts w:ascii="Segoe UI" w:hAnsi="Segoe UI"/>
              </w:rPr>
              <w:t>:</w:t>
            </w:r>
            <w:r w:rsidR="00E14C72" w:rsidRPr="00337C84">
              <w:rPr>
                <w:rFonts w:ascii="Segoe UI" w:hAnsi="Segoe UI"/>
              </w:rPr>
              <w:t xml:space="preserve"> </w:t>
            </w:r>
            <w:r w:rsidR="008F36BC" w:rsidRPr="00337C84">
              <w:rPr>
                <w:rFonts w:ascii="Segoe UI" w:hAnsi="Segoe UI"/>
              </w:rPr>
              <w:t>from subdivision and layout</w:t>
            </w:r>
            <w:r w:rsidR="00E14C72" w:rsidRPr="00337C84">
              <w:rPr>
                <w:rFonts w:ascii="Segoe UI" w:hAnsi="Segoe UI"/>
              </w:rPr>
              <w:t xml:space="preserve"> </w:t>
            </w:r>
            <w:r w:rsidR="00860ABD" w:rsidRPr="00337C84">
              <w:rPr>
                <w:rFonts w:ascii="Segoe UI" w:hAnsi="Segoe UI"/>
              </w:rPr>
              <w:t>to</w:t>
            </w:r>
            <w:r w:rsidR="00E14C72" w:rsidRPr="00337C84">
              <w:rPr>
                <w:rFonts w:ascii="Segoe UI" w:hAnsi="Segoe UI"/>
              </w:rPr>
              <w:t xml:space="preserve"> vill</w:t>
            </w:r>
            <w:r w:rsidR="00860ABD" w:rsidRPr="00337C84">
              <w:rPr>
                <w:rFonts w:ascii="Segoe UI" w:hAnsi="Segoe UI"/>
              </w:rPr>
              <w:t>age and</w:t>
            </w:r>
            <w:r w:rsidR="00E14C72" w:rsidRPr="00337C84">
              <w:rPr>
                <w:rFonts w:ascii="Segoe UI" w:hAnsi="Segoe UI"/>
              </w:rPr>
              <w:t xml:space="preserve"> rural town. </w:t>
            </w:r>
            <w:r w:rsidR="008F36BC" w:rsidRPr="00337C84">
              <w:rPr>
                <w:rFonts w:ascii="Segoe UI" w:hAnsi="Segoe UI"/>
              </w:rPr>
              <w:t xml:space="preserve">1839-1918 </w:t>
            </w:r>
            <w:r w:rsidR="00DA36E6" w:rsidRPr="00337C84">
              <w:rPr>
                <w:rFonts w:ascii="Segoe UI" w:hAnsi="Segoe UI"/>
              </w:rPr>
              <w:t>b</w:t>
            </w:r>
            <w:r w:rsidR="0041676E" w:rsidRPr="00337C84">
              <w:rPr>
                <w:rFonts w:ascii="Segoe UI" w:hAnsi="Segoe UI"/>
              </w:rPr>
              <w:t xml:space="preserve">uildings </w:t>
            </w:r>
            <w:r w:rsidR="00D4434E" w:rsidRPr="00337C84">
              <w:rPr>
                <w:rFonts w:ascii="Segoe UI" w:hAnsi="Segoe UI"/>
              </w:rPr>
              <w:t>have</w:t>
            </w:r>
            <w:r w:rsidR="00345D3A" w:rsidRPr="00337C84">
              <w:rPr>
                <w:rFonts w:ascii="Segoe UI" w:hAnsi="Segoe UI"/>
              </w:rPr>
              <w:t xml:space="preserve"> scale</w:t>
            </w:r>
            <w:r w:rsidR="00D4434E" w:rsidRPr="00337C84">
              <w:rPr>
                <w:rFonts w:ascii="Segoe UI" w:hAnsi="Segoe UI"/>
              </w:rPr>
              <w:t>,</w:t>
            </w:r>
            <w:r w:rsidR="00345D3A" w:rsidRPr="00337C84">
              <w:rPr>
                <w:rFonts w:ascii="Segoe UI" w:hAnsi="Segoe UI"/>
              </w:rPr>
              <w:t xml:space="preserve"> form and situation </w:t>
            </w:r>
            <w:r w:rsidR="00DA36E6" w:rsidRPr="00337C84">
              <w:rPr>
                <w:rFonts w:ascii="Segoe UI" w:hAnsi="Segoe UI"/>
              </w:rPr>
              <w:t>that reflects</w:t>
            </w:r>
            <w:r w:rsidR="00345D3A" w:rsidRPr="00337C84">
              <w:rPr>
                <w:rFonts w:ascii="Segoe UI" w:hAnsi="Segoe UI"/>
              </w:rPr>
              <w:t xml:space="preserve"> early land use and life within in the original pattern of subdivision</w:t>
            </w:r>
            <w:r w:rsidR="008F36BC" w:rsidRPr="00337C84">
              <w:rPr>
                <w:rFonts w:ascii="Segoe UI" w:hAnsi="Segoe UI"/>
              </w:rPr>
              <w:t>.</w:t>
            </w:r>
          </w:p>
          <w:p w14:paraId="2363687D" w14:textId="3AF207D5" w:rsidR="00E07EB0" w:rsidRPr="00041BDA" w:rsidRDefault="00F2096A" w:rsidP="009B4D93">
            <w:pPr>
              <w:spacing w:after="120"/>
              <w:rPr>
                <w:rFonts w:ascii="Segoe UI" w:hAnsi="Segoe UI" w:cs="Segoe UI"/>
                <w:szCs w:val="18"/>
              </w:rPr>
            </w:pPr>
            <w:r w:rsidRPr="00041BDA">
              <w:rPr>
                <w:rFonts w:ascii="Segoe UI" w:hAnsi="Segoe UI" w:cs="Segoe UI"/>
                <w:szCs w:val="18"/>
              </w:rPr>
              <w:t xml:space="preserve">New </w:t>
            </w:r>
            <w:r w:rsidR="005E082B" w:rsidRPr="00041BDA">
              <w:rPr>
                <w:rFonts w:ascii="Segoe UI" w:hAnsi="Segoe UI" w:cs="Segoe UI"/>
                <w:szCs w:val="18"/>
              </w:rPr>
              <w:t>buildings are</w:t>
            </w:r>
            <w:r w:rsidR="005E082B" w:rsidRPr="00041BDA">
              <w:rPr>
                <w:rFonts w:ascii="Segoe UI" w:hAnsi="Segoe UI" w:cs="Segoe UI"/>
                <w:b/>
                <w:szCs w:val="18"/>
              </w:rPr>
              <w:t xml:space="preserve"> </w:t>
            </w:r>
            <w:r w:rsidR="00125530" w:rsidRPr="00041BDA">
              <w:rPr>
                <w:rFonts w:ascii="Segoe UI" w:hAnsi="Segoe UI" w:cs="Segoe UI"/>
                <w:b/>
                <w:szCs w:val="18"/>
              </w:rPr>
              <w:t>to have regard to</w:t>
            </w:r>
            <w:r w:rsidR="00125530" w:rsidRPr="00041BDA">
              <w:rPr>
                <w:rFonts w:ascii="Segoe UI" w:hAnsi="Segoe UI" w:cs="Segoe UI"/>
                <w:szCs w:val="18"/>
              </w:rPr>
              <w:t xml:space="preserve"> the following:</w:t>
            </w:r>
          </w:p>
        </w:tc>
        <w:tc>
          <w:tcPr>
            <w:tcW w:w="5387" w:type="dxa"/>
            <w:tcBorders>
              <w:top w:val="single" w:sz="4" w:space="0" w:color="auto"/>
              <w:bottom w:val="single" w:sz="2" w:space="0" w:color="BFBFBF" w:themeColor="background1" w:themeShade="BF"/>
            </w:tcBorders>
          </w:tcPr>
          <w:p w14:paraId="2363687F" w14:textId="5AE809AC" w:rsidR="00CA6308" w:rsidRPr="00041BDA" w:rsidRDefault="00CA6308" w:rsidP="00935DB0">
            <w:pPr>
              <w:pStyle w:val="body6"/>
              <w:rPr>
                <w:rFonts w:ascii="Segoe UI" w:hAnsi="Segoe UI"/>
              </w:rPr>
            </w:pPr>
          </w:p>
        </w:tc>
      </w:tr>
      <w:tr w:rsidR="00594753" w:rsidRPr="00041BDA" w14:paraId="23636883" w14:textId="77777777" w:rsidTr="000C07AE">
        <w:tc>
          <w:tcPr>
            <w:tcW w:w="4536" w:type="dxa"/>
            <w:tcBorders>
              <w:top w:val="single" w:sz="2" w:space="0" w:color="BFBFBF" w:themeColor="background1" w:themeShade="BF"/>
              <w:left w:val="nil"/>
              <w:bottom w:val="nil"/>
              <w:right w:val="nil"/>
            </w:tcBorders>
            <w:shd w:val="clear" w:color="auto" w:fill="E7E6E6" w:themeFill="background2"/>
          </w:tcPr>
          <w:p w14:paraId="6DC1CDF5" w14:textId="1791C683" w:rsidR="00E14C72" w:rsidRPr="00041BDA" w:rsidRDefault="00AC6B6D" w:rsidP="00C536B6">
            <w:pPr>
              <w:pStyle w:val="Heading41"/>
              <w:numPr>
                <w:ilvl w:val="0"/>
                <w:numId w:val="14"/>
              </w:numPr>
            </w:pPr>
            <w:r w:rsidRPr="00041BDA">
              <w:t xml:space="preserve">Street </w:t>
            </w:r>
            <w:r w:rsidR="001566D0" w:rsidRPr="00041BDA">
              <w:t xml:space="preserve">and side boundary </w:t>
            </w:r>
            <w:r w:rsidRPr="00041BDA">
              <w:t>setback</w:t>
            </w:r>
            <w:r w:rsidR="001566D0" w:rsidRPr="00041BDA">
              <w:t>s</w:t>
            </w:r>
          </w:p>
          <w:p w14:paraId="325A4AAC" w14:textId="4E795100" w:rsidR="006B4F26" w:rsidRPr="00337C84" w:rsidRDefault="002B39C8" w:rsidP="00337C84">
            <w:pPr>
              <w:spacing w:after="160"/>
              <w:rPr>
                <w:rFonts w:ascii="Segoe UI" w:hAnsi="Segoe UI"/>
              </w:rPr>
            </w:pPr>
            <w:r w:rsidRPr="00337C84">
              <w:rPr>
                <w:rFonts w:ascii="Segoe UI" w:hAnsi="Segoe UI"/>
              </w:rPr>
              <w:t>New b</w:t>
            </w:r>
            <w:r w:rsidR="00E14C72" w:rsidRPr="00337C84">
              <w:rPr>
                <w:rFonts w:ascii="Segoe UI" w:hAnsi="Segoe UI"/>
              </w:rPr>
              <w:t xml:space="preserve">uilding setbacks </w:t>
            </w:r>
            <w:r w:rsidR="006B3D5B" w:rsidRPr="00337C84">
              <w:rPr>
                <w:rFonts w:ascii="Segoe UI" w:hAnsi="Segoe UI"/>
              </w:rPr>
              <w:t xml:space="preserve">are to </w:t>
            </w:r>
            <w:r w:rsidR="00E14C72" w:rsidRPr="00337C84">
              <w:rPr>
                <w:rFonts w:ascii="Segoe UI" w:hAnsi="Segoe UI"/>
              </w:rPr>
              <w:t xml:space="preserve">reflect </w:t>
            </w:r>
            <w:r w:rsidR="006B3D5B" w:rsidRPr="00337C84">
              <w:rPr>
                <w:rFonts w:ascii="Segoe UI" w:hAnsi="Segoe UI"/>
              </w:rPr>
              <w:t xml:space="preserve">historic </w:t>
            </w:r>
            <w:r w:rsidR="00C22DE4" w:rsidRPr="00337C84">
              <w:rPr>
                <w:rFonts w:ascii="Segoe UI" w:hAnsi="Segoe UI"/>
              </w:rPr>
              <w:t>settlement patterns.</w:t>
            </w:r>
            <w:r w:rsidR="006B3D5B" w:rsidRPr="00337C84">
              <w:rPr>
                <w:rFonts w:ascii="Segoe UI" w:hAnsi="Segoe UI"/>
              </w:rPr>
              <w:t xml:space="preserve"> </w:t>
            </w:r>
          </w:p>
          <w:p w14:paraId="02CC8B10" w14:textId="74ACA387" w:rsidR="006B3D5B" w:rsidRPr="00337C84" w:rsidRDefault="006B3D5B" w:rsidP="00337C84">
            <w:pPr>
              <w:spacing w:after="160"/>
              <w:rPr>
                <w:rFonts w:ascii="Segoe UI" w:hAnsi="Segoe UI"/>
              </w:rPr>
            </w:pPr>
            <w:r w:rsidRPr="00337C84">
              <w:rPr>
                <w:rFonts w:ascii="Segoe UI" w:hAnsi="Segoe UI"/>
              </w:rPr>
              <w:t xml:space="preserve">Side setbacks </w:t>
            </w:r>
            <w:r w:rsidR="002B39C8" w:rsidRPr="00337C84">
              <w:rPr>
                <w:rFonts w:ascii="Segoe UI" w:hAnsi="Segoe UI"/>
              </w:rPr>
              <w:t xml:space="preserve">for new buildings </w:t>
            </w:r>
            <w:r w:rsidRPr="00337C84">
              <w:rPr>
                <w:rFonts w:ascii="Segoe UI" w:hAnsi="Segoe UI"/>
              </w:rPr>
              <w:t>are to maintain</w:t>
            </w:r>
            <w:r w:rsidR="002B39C8" w:rsidRPr="00337C84">
              <w:rPr>
                <w:rFonts w:ascii="Segoe UI" w:hAnsi="Segoe UI"/>
              </w:rPr>
              <w:t xml:space="preserve"> sufficient open</w:t>
            </w:r>
            <w:r w:rsidRPr="00337C84">
              <w:rPr>
                <w:rFonts w:ascii="Segoe UI" w:hAnsi="Segoe UI"/>
              </w:rPr>
              <w:t xml:space="preserve"> space between buildings, to </w:t>
            </w:r>
            <w:r w:rsidR="002A7A71" w:rsidRPr="00337C84">
              <w:rPr>
                <w:rFonts w:ascii="Segoe UI" w:hAnsi="Segoe UI"/>
              </w:rPr>
              <w:t>maintain</w:t>
            </w:r>
            <w:r w:rsidRPr="00337C84">
              <w:rPr>
                <w:rFonts w:ascii="Segoe UI" w:hAnsi="Segoe UI"/>
              </w:rPr>
              <w:t xml:space="preserve"> the rural</w:t>
            </w:r>
            <w:r w:rsidR="008F36BC" w:rsidRPr="00337C84">
              <w:rPr>
                <w:rFonts w:ascii="Segoe UI" w:hAnsi="Segoe UI"/>
              </w:rPr>
              <w:t xml:space="preserve">, </w:t>
            </w:r>
            <w:r w:rsidR="007E63CF" w:rsidRPr="00337C84">
              <w:rPr>
                <w:rFonts w:ascii="Segoe UI" w:hAnsi="Segoe UI"/>
              </w:rPr>
              <w:t>open character</w:t>
            </w:r>
            <w:r w:rsidRPr="00337C84">
              <w:rPr>
                <w:rFonts w:ascii="Segoe UI" w:hAnsi="Segoe UI"/>
              </w:rPr>
              <w:t xml:space="preserve"> of the </w:t>
            </w:r>
            <w:r w:rsidR="002B39C8" w:rsidRPr="00337C84">
              <w:rPr>
                <w:rFonts w:ascii="Segoe UI" w:hAnsi="Segoe UI"/>
              </w:rPr>
              <w:t>town</w:t>
            </w:r>
            <w:r w:rsidR="00C22DE4" w:rsidRPr="00337C84">
              <w:rPr>
                <w:rFonts w:ascii="Segoe UI" w:hAnsi="Segoe UI"/>
              </w:rPr>
              <w:t xml:space="preserve"> and ensure </w:t>
            </w:r>
            <w:r w:rsidR="008F36BC" w:rsidRPr="00337C84">
              <w:rPr>
                <w:rFonts w:ascii="Segoe UI" w:hAnsi="Segoe UI"/>
              </w:rPr>
              <w:t xml:space="preserve">significant </w:t>
            </w:r>
            <w:r w:rsidR="00C22DE4" w:rsidRPr="00337C84">
              <w:rPr>
                <w:rFonts w:ascii="Segoe UI" w:hAnsi="Segoe UI"/>
              </w:rPr>
              <w:t xml:space="preserve">settlement patterns remain </w:t>
            </w:r>
            <w:r w:rsidR="002A7A71" w:rsidRPr="00337C84">
              <w:rPr>
                <w:rFonts w:ascii="Segoe UI" w:hAnsi="Segoe UI"/>
              </w:rPr>
              <w:t>recognisable</w:t>
            </w:r>
            <w:r w:rsidR="00C22DE4" w:rsidRPr="00337C84">
              <w:rPr>
                <w:rFonts w:ascii="Segoe UI" w:hAnsi="Segoe UI"/>
              </w:rPr>
              <w:t xml:space="preserve">. </w:t>
            </w:r>
            <w:r w:rsidRPr="00337C84">
              <w:rPr>
                <w:rFonts w:ascii="Segoe UI" w:hAnsi="Segoe UI"/>
              </w:rPr>
              <w:t xml:space="preserve"> </w:t>
            </w:r>
            <w:r w:rsidR="00E14C72" w:rsidRPr="00337C84">
              <w:rPr>
                <w:rFonts w:ascii="Segoe UI" w:hAnsi="Segoe UI"/>
              </w:rPr>
              <w:t xml:space="preserve"> </w:t>
            </w:r>
          </w:p>
          <w:p w14:paraId="336B27CB" w14:textId="77777777" w:rsidR="00E11D2D" w:rsidRPr="00041BDA" w:rsidRDefault="00E11D2D" w:rsidP="009B4D93">
            <w:pPr>
              <w:rPr>
                <w:rFonts w:ascii="Segoe UI" w:hAnsi="Segoe UI" w:cs="Segoe UI"/>
                <w:szCs w:val="18"/>
              </w:rPr>
            </w:pPr>
          </w:p>
          <w:p w14:paraId="23636881" w14:textId="5942A2BB" w:rsidR="001566D0" w:rsidRPr="00041BDA" w:rsidRDefault="001566D0" w:rsidP="006D4639">
            <w:pPr>
              <w:rPr>
                <w:rFonts w:ascii="Segoe UI" w:hAnsi="Segoe UI" w:cs="Segoe UI"/>
                <w:szCs w:val="18"/>
              </w:rPr>
            </w:pPr>
          </w:p>
        </w:tc>
        <w:tc>
          <w:tcPr>
            <w:tcW w:w="5387" w:type="dxa"/>
            <w:tcBorders>
              <w:top w:val="single" w:sz="2" w:space="0" w:color="BFBFBF" w:themeColor="background1" w:themeShade="BF"/>
              <w:left w:val="nil"/>
              <w:bottom w:val="nil"/>
              <w:right w:val="nil"/>
            </w:tcBorders>
          </w:tcPr>
          <w:p w14:paraId="4EA6C1CC" w14:textId="3B505F46" w:rsidR="00AC6AB3" w:rsidRPr="00337C84" w:rsidRDefault="00CB5CE9" w:rsidP="00337C84">
            <w:pPr>
              <w:spacing w:after="160"/>
              <w:rPr>
                <w:rFonts w:ascii="Segoe UI" w:hAnsi="Segoe UI"/>
              </w:rPr>
            </w:pPr>
            <w:r w:rsidRPr="00337C84">
              <w:rPr>
                <w:rFonts w:ascii="Segoe UI" w:hAnsi="Segoe UI"/>
                <w:b/>
              </w:rPr>
              <w:t>Hufendorf</w:t>
            </w:r>
            <w:r w:rsidR="00736E76" w:rsidRPr="00337C84">
              <w:rPr>
                <w:rFonts w:ascii="Segoe UI" w:hAnsi="Segoe UI"/>
                <w:b/>
              </w:rPr>
              <w:t xml:space="preserve"> Residential Area</w:t>
            </w:r>
            <w:r w:rsidRPr="00337C84">
              <w:rPr>
                <w:rFonts w:ascii="Segoe UI" w:hAnsi="Segoe UI"/>
                <w:b/>
              </w:rPr>
              <w:t xml:space="preserve">: </w:t>
            </w:r>
            <w:r w:rsidR="0041676E" w:rsidRPr="00337C84">
              <w:rPr>
                <w:rFonts w:ascii="Segoe UI" w:hAnsi="Segoe UI"/>
              </w:rPr>
              <w:t xml:space="preserve">New development to be aligned behind the </w:t>
            </w:r>
            <w:r w:rsidR="00E04D48" w:rsidRPr="00337C84">
              <w:rPr>
                <w:rFonts w:ascii="Segoe UI" w:hAnsi="Segoe UI"/>
              </w:rPr>
              <w:t xml:space="preserve">entire </w:t>
            </w:r>
            <w:r w:rsidR="0041676E" w:rsidRPr="00337C84">
              <w:rPr>
                <w:rFonts w:ascii="Segoe UI" w:hAnsi="Segoe UI"/>
              </w:rPr>
              <w:t xml:space="preserve">main roof form of adjacent dwellings if </w:t>
            </w:r>
            <w:r w:rsidR="00E04D48" w:rsidRPr="00337C84">
              <w:rPr>
                <w:rFonts w:ascii="Segoe UI" w:hAnsi="Segoe UI"/>
              </w:rPr>
              <w:t xml:space="preserve">identified as </w:t>
            </w:r>
            <w:r w:rsidR="0041676E" w:rsidRPr="00337C84">
              <w:rPr>
                <w:rFonts w:ascii="Segoe UI" w:hAnsi="Segoe UI"/>
              </w:rPr>
              <w:t>State Heritage Places, to</w:t>
            </w:r>
            <w:r w:rsidR="00736E76" w:rsidRPr="00337C84">
              <w:rPr>
                <w:rFonts w:ascii="Segoe UI" w:hAnsi="Segoe UI"/>
              </w:rPr>
              <w:t xml:space="preserve"> not</w:t>
            </w:r>
            <w:r w:rsidR="00483E3C" w:rsidRPr="00337C84">
              <w:rPr>
                <w:rFonts w:ascii="Segoe UI" w:hAnsi="Segoe UI"/>
              </w:rPr>
              <w:t xml:space="preserve"> </w:t>
            </w:r>
            <w:r w:rsidR="0041676E" w:rsidRPr="00337C84">
              <w:rPr>
                <w:rFonts w:ascii="Segoe UI" w:hAnsi="Segoe UI"/>
              </w:rPr>
              <w:t xml:space="preserve">visually </w:t>
            </w:r>
            <w:r w:rsidR="00483E3C" w:rsidRPr="00337C84">
              <w:rPr>
                <w:rFonts w:ascii="Segoe UI" w:hAnsi="Segoe UI"/>
              </w:rPr>
              <w:t xml:space="preserve">dominate </w:t>
            </w:r>
            <w:r w:rsidR="00D15D7F" w:rsidRPr="00337C84">
              <w:rPr>
                <w:rFonts w:ascii="Segoe UI" w:hAnsi="Segoe UI"/>
              </w:rPr>
              <w:t xml:space="preserve">heritage buildings. </w:t>
            </w:r>
            <w:r w:rsidR="00E44EAA" w:rsidRPr="00337C84">
              <w:rPr>
                <w:rFonts w:ascii="Segoe UI" w:hAnsi="Segoe UI"/>
              </w:rPr>
              <w:t>S</w:t>
            </w:r>
            <w:r w:rsidR="0041676E" w:rsidRPr="00337C84">
              <w:rPr>
                <w:rFonts w:ascii="Segoe UI" w:hAnsi="Segoe UI"/>
              </w:rPr>
              <w:t xml:space="preserve">etbacks for new development </w:t>
            </w:r>
            <w:r w:rsidR="00E44EAA" w:rsidRPr="00337C84">
              <w:rPr>
                <w:rFonts w:ascii="Segoe UI" w:hAnsi="Segoe UI"/>
              </w:rPr>
              <w:t xml:space="preserve">in Church Street </w:t>
            </w:r>
            <w:r w:rsidR="0041676E" w:rsidRPr="00337C84">
              <w:rPr>
                <w:rFonts w:ascii="Segoe UI" w:hAnsi="Segoe UI"/>
              </w:rPr>
              <w:t>to match building</w:t>
            </w:r>
            <w:r w:rsidR="007F7E84" w:rsidRPr="00337C84">
              <w:rPr>
                <w:rFonts w:ascii="Segoe UI" w:hAnsi="Segoe UI"/>
              </w:rPr>
              <w:t xml:space="preserve"> to be replaced</w:t>
            </w:r>
            <w:r w:rsidR="0041676E" w:rsidRPr="00337C84">
              <w:rPr>
                <w:rFonts w:ascii="Segoe UI" w:hAnsi="Segoe UI"/>
              </w:rPr>
              <w:t xml:space="preserve">, or match </w:t>
            </w:r>
            <w:r w:rsidR="00E04D48" w:rsidRPr="00337C84">
              <w:rPr>
                <w:rFonts w:ascii="Segoe UI" w:hAnsi="Segoe UI"/>
              </w:rPr>
              <w:t xml:space="preserve">the </w:t>
            </w:r>
            <w:r w:rsidR="0041676E" w:rsidRPr="00337C84">
              <w:rPr>
                <w:rFonts w:ascii="Segoe UI" w:hAnsi="Segoe UI"/>
              </w:rPr>
              <w:t xml:space="preserve">common street setback alignment </w:t>
            </w:r>
          </w:p>
          <w:p w14:paraId="5CF9EE5B" w14:textId="4519009F" w:rsidR="00AC6AB3" w:rsidRPr="00337C84" w:rsidRDefault="00337C84" w:rsidP="00337C84">
            <w:pPr>
              <w:spacing w:after="160"/>
              <w:rPr>
                <w:rFonts w:ascii="Segoe UI" w:hAnsi="Segoe UI"/>
              </w:rPr>
            </w:pPr>
            <w:r w:rsidRPr="00337C84">
              <w:rPr>
                <w:rFonts w:ascii="Segoe UI" w:hAnsi="Segoe UI"/>
                <w:b/>
              </w:rPr>
              <w:t xml:space="preserve">Main Street Area: </w:t>
            </w:r>
            <w:r w:rsidR="00D15D7F" w:rsidRPr="00337C84">
              <w:rPr>
                <w:rFonts w:ascii="Segoe UI" w:hAnsi="Segoe UI"/>
              </w:rPr>
              <w:t xml:space="preserve">New building setbacks </w:t>
            </w:r>
            <w:r w:rsidR="007F7E84" w:rsidRPr="00337C84">
              <w:rPr>
                <w:rFonts w:ascii="Segoe UI" w:hAnsi="Segoe UI"/>
              </w:rPr>
              <w:t xml:space="preserve">to </w:t>
            </w:r>
            <w:r w:rsidR="00D75A38" w:rsidRPr="00337C84">
              <w:rPr>
                <w:rFonts w:ascii="Segoe UI" w:hAnsi="Segoe UI"/>
              </w:rPr>
              <w:t>align with building</w:t>
            </w:r>
            <w:r w:rsidR="00D15D7F" w:rsidRPr="00337C84">
              <w:rPr>
                <w:rFonts w:ascii="Segoe UI" w:hAnsi="Segoe UI"/>
              </w:rPr>
              <w:t xml:space="preserve"> being replaced</w:t>
            </w:r>
            <w:r w:rsidR="007F7E84" w:rsidRPr="00337C84">
              <w:rPr>
                <w:rFonts w:ascii="Segoe UI" w:hAnsi="Segoe UI"/>
              </w:rPr>
              <w:t xml:space="preserve">, to reflect </w:t>
            </w:r>
            <w:r w:rsidR="00D75A38" w:rsidRPr="00337C84">
              <w:rPr>
                <w:rFonts w:ascii="Segoe UI" w:hAnsi="Segoe UI"/>
              </w:rPr>
              <w:t xml:space="preserve">and maintain the existing rhythm of </w:t>
            </w:r>
            <w:r w:rsidR="007F7E84" w:rsidRPr="00337C84">
              <w:rPr>
                <w:rFonts w:ascii="Segoe UI" w:hAnsi="Segoe UI"/>
              </w:rPr>
              <w:t xml:space="preserve">historic </w:t>
            </w:r>
            <w:r w:rsidR="00D75A38" w:rsidRPr="00337C84">
              <w:rPr>
                <w:rFonts w:ascii="Segoe UI" w:hAnsi="Segoe UI"/>
              </w:rPr>
              <w:t>subdivision and development</w:t>
            </w:r>
            <w:r w:rsidR="007F7E84" w:rsidRPr="00337C84">
              <w:rPr>
                <w:rFonts w:ascii="Segoe UI" w:hAnsi="Segoe UI"/>
              </w:rPr>
              <w:t xml:space="preserve">. </w:t>
            </w:r>
          </w:p>
          <w:p w14:paraId="23636882" w14:textId="3F8093C9" w:rsidR="00AC6B6D" w:rsidRPr="00337C84" w:rsidRDefault="00CD5413" w:rsidP="00337C84">
            <w:pPr>
              <w:spacing w:after="160"/>
              <w:rPr>
                <w:rFonts w:ascii="Segoe UI" w:hAnsi="Segoe UI"/>
              </w:rPr>
            </w:pPr>
            <w:r w:rsidRPr="00337C84">
              <w:rPr>
                <w:rFonts w:ascii="Segoe UI" w:hAnsi="Segoe UI"/>
                <w:b/>
              </w:rPr>
              <w:t xml:space="preserve">Heritage </w:t>
            </w:r>
            <w:r w:rsidR="00EC3F4A" w:rsidRPr="00337C84">
              <w:rPr>
                <w:rFonts w:ascii="Segoe UI" w:hAnsi="Segoe UI"/>
                <w:b/>
              </w:rPr>
              <w:t xml:space="preserve">Rural </w:t>
            </w:r>
            <w:r w:rsidR="00AC6AB3" w:rsidRPr="00337C84">
              <w:rPr>
                <w:rFonts w:ascii="Segoe UI" w:hAnsi="Segoe UI"/>
                <w:b/>
              </w:rPr>
              <w:t>Area</w:t>
            </w:r>
            <w:r w:rsidR="00D27DEF" w:rsidRPr="00337C84">
              <w:rPr>
                <w:rFonts w:ascii="Segoe UI" w:hAnsi="Segoe UI"/>
                <w:b/>
              </w:rPr>
              <w:t xml:space="preserve"> (Hahndorf)</w:t>
            </w:r>
            <w:r w:rsidR="00AC6AB3" w:rsidRPr="00337C84">
              <w:rPr>
                <w:rFonts w:ascii="Segoe UI" w:hAnsi="Segoe UI"/>
                <w:b/>
              </w:rPr>
              <w:t>:</w:t>
            </w:r>
            <w:r w:rsidR="00337C84" w:rsidRPr="00337C84">
              <w:rPr>
                <w:rFonts w:ascii="Segoe UI" w:hAnsi="Segoe UI"/>
                <w:b/>
              </w:rPr>
              <w:t xml:space="preserve"> </w:t>
            </w:r>
            <w:r w:rsidR="00CB5CE9" w:rsidRPr="00337C84">
              <w:rPr>
                <w:rFonts w:ascii="Segoe UI" w:hAnsi="Segoe UI"/>
              </w:rPr>
              <w:t xml:space="preserve">Any new buildings in the </w:t>
            </w:r>
            <w:r w:rsidRPr="00337C84">
              <w:rPr>
                <w:rFonts w:ascii="Segoe UI" w:hAnsi="Segoe UI"/>
              </w:rPr>
              <w:t xml:space="preserve">Heritage </w:t>
            </w:r>
            <w:r w:rsidR="00EC4BED" w:rsidRPr="00337C84">
              <w:rPr>
                <w:rFonts w:ascii="Segoe UI" w:hAnsi="Segoe UI"/>
              </w:rPr>
              <w:t xml:space="preserve">Rural </w:t>
            </w:r>
            <w:r w:rsidR="004B5E30" w:rsidRPr="00337C84">
              <w:rPr>
                <w:rFonts w:ascii="Segoe UI" w:hAnsi="Segoe UI"/>
              </w:rPr>
              <w:t>Area (Hahndorf)</w:t>
            </w:r>
            <w:r w:rsidR="00EC4BED" w:rsidRPr="00337C84">
              <w:rPr>
                <w:rFonts w:ascii="Segoe UI" w:hAnsi="Segoe UI"/>
              </w:rPr>
              <w:t xml:space="preserve"> </w:t>
            </w:r>
            <w:r w:rsidR="008F36BC" w:rsidRPr="00337C84">
              <w:rPr>
                <w:rFonts w:ascii="Segoe UI" w:hAnsi="Segoe UI"/>
              </w:rPr>
              <w:t>are</w:t>
            </w:r>
            <w:r w:rsidR="00EC4BED" w:rsidRPr="00337C84">
              <w:rPr>
                <w:rFonts w:ascii="Segoe UI" w:hAnsi="Segoe UI"/>
              </w:rPr>
              <w:t xml:space="preserve"> situated well back from the ma</w:t>
            </w:r>
            <w:r w:rsidR="00515837" w:rsidRPr="00337C84">
              <w:rPr>
                <w:rFonts w:ascii="Segoe UI" w:hAnsi="Segoe UI"/>
              </w:rPr>
              <w:t>i</w:t>
            </w:r>
            <w:r w:rsidR="00EC4BED" w:rsidRPr="00337C84">
              <w:rPr>
                <w:rFonts w:ascii="Segoe UI" w:hAnsi="Segoe UI"/>
              </w:rPr>
              <w:t>n road</w:t>
            </w:r>
            <w:r w:rsidR="004B5E30" w:rsidRPr="00337C84">
              <w:rPr>
                <w:rFonts w:ascii="Segoe UI" w:hAnsi="Segoe UI"/>
              </w:rPr>
              <w:t xml:space="preserve"> and</w:t>
            </w:r>
            <w:r w:rsidR="00CB5CE9" w:rsidRPr="00337C84">
              <w:rPr>
                <w:rFonts w:ascii="Segoe UI" w:hAnsi="Segoe UI"/>
              </w:rPr>
              <w:t xml:space="preserve"> </w:t>
            </w:r>
            <w:r w:rsidR="00A6438A" w:rsidRPr="00337C84">
              <w:rPr>
                <w:rFonts w:ascii="Segoe UI" w:hAnsi="Segoe UI"/>
              </w:rPr>
              <w:t>clustered</w:t>
            </w:r>
            <w:r w:rsidR="00FF68E2" w:rsidRPr="00337C84">
              <w:rPr>
                <w:rFonts w:ascii="Segoe UI" w:hAnsi="Segoe UI"/>
              </w:rPr>
              <w:t xml:space="preserve"> near existing </w:t>
            </w:r>
            <w:r w:rsidR="0084490D" w:rsidRPr="00337C84">
              <w:rPr>
                <w:rFonts w:ascii="Segoe UI" w:hAnsi="Segoe UI"/>
              </w:rPr>
              <w:t xml:space="preserve">rural </w:t>
            </w:r>
            <w:r w:rsidR="00FF68E2" w:rsidRPr="00337C84">
              <w:rPr>
                <w:rFonts w:ascii="Segoe UI" w:hAnsi="Segoe UI"/>
              </w:rPr>
              <w:t>development</w:t>
            </w:r>
            <w:r w:rsidR="008F36BC" w:rsidRPr="00337C84">
              <w:rPr>
                <w:rFonts w:ascii="Segoe UI" w:hAnsi="Segoe UI"/>
              </w:rPr>
              <w:t xml:space="preserve">, to not </w:t>
            </w:r>
            <w:r w:rsidR="004B5E30" w:rsidRPr="00337C84">
              <w:rPr>
                <w:rFonts w:ascii="Segoe UI" w:hAnsi="Segoe UI"/>
              </w:rPr>
              <w:t xml:space="preserve">dominate the landscape. </w:t>
            </w:r>
            <w:r w:rsidR="00CA22F5" w:rsidRPr="00337C84">
              <w:rPr>
                <w:rFonts w:ascii="Segoe UI" w:hAnsi="Segoe UI"/>
              </w:rPr>
              <w:t xml:space="preserve"> </w:t>
            </w:r>
          </w:p>
        </w:tc>
      </w:tr>
      <w:tr w:rsidR="00594753" w:rsidRPr="00041BDA" w14:paraId="2363688E" w14:textId="77777777" w:rsidTr="00E95733">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887" w14:textId="273F72F0" w:rsidR="00AC6B6D" w:rsidRPr="00041BDA" w:rsidRDefault="00AC6B6D" w:rsidP="00AC7843">
            <w:pPr>
              <w:pStyle w:val="Heading3"/>
              <w:ind w:left="604" w:hanging="604"/>
              <w:outlineLvl w:val="2"/>
              <w:rPr>
                <w:rFonts w:ascii="Segoe UI" w:hAnsi="Segoe UI"/>
              </w:rPr>
            </w:pPr>
            <w:r w:rsidRPr="00041BDA">
              <w:rPr>
                <w:rFonts w:ascii="Segoe UI" w:hAnsi="Segoe UI"/>
              </w:rPr>
              <w:t xml:space="preserve">Form and design of new </w:t>
            </w:r>
            <w:r w:rsidR="00E232B5" w:rsidRPr="00041BDA">
              <w:rPr>
                <w:rFonts w:ascii="Segoe UI" w:hAnsi="Segoe UI"/>
              </w:rPr>
              <w:t>building</w:t>
            </w:r>
            <w:r w:rsidR="0056786B" w:rsidRPr="00041BDA">
              <w:rPr>
                <w:rFonts w:ascii="Segoe UI" w:hAnsi="Segoe UI"/>
              </w:rPr>
              <w:t>s</w:t>
            </w:r>
          </w:p>
          <w:p w14:paraId="60B8F0C7" w14:textId="5C349A76" w:rsidR="006D4639" w:rsidRPr="00041BDA" w:rsidRDefault="005F3E5A" w:rsidP="00337C84">
            <w:pPr>
              <w:spacing w:after="160"/>
              <w:rPr>
                <w:rFonts w:ascii="Segoe UI" w:hAnsi="Segoe UI" w:cs="Segoe UI"/>
                <w:szCs w:val="18"/>
                <w:lang w:val="en-US"/>
              </w:rPr>
            </w:pPr>
            <w:r w:rsidRPr="00041BDA">
              <w:rPr>
                <w:rFonts w:ascii="Segoe UI" w:hAnsi="Segoe UI" w:cs="Segoe UI"/>
                <w:szCs w:val="18"/>
                <w:lang w:val="en-US"/>
              </w:rPr>
              <w:t xml:space="preserve">The form, scale and architectural features of existing buildings within the Hahndorf State Heritage Area </w:t>
            </w:r>
            <w:r w:rsidR="002A7A71" w:rsidRPr="00041BDA">
              <w:rPr>
                <w:rFonts w:ascii="Segoe UI" w:hAnsi="Segoe UI" w:cs="Segoe UI"/>
                <w:szCs w:val="18"/>
                <w:lang w:val="en-US"/>
              </w:rPr>
              <w:t>illustrate</w:t>
            </w:r>
            <w:r w:rsidRPr="00041BDA">
              <w:rPr>
                <w:rFonts w:ascii="Segoe UI" w:hAnsi="Segoe UI" w:cs="Segoe UI"/>
                <w:szCs w:val="18"/>
                <w:lang w:val="en-US"/>
              </w:rPr>
              <w:t xml:space="preserve"> </w:t>
            </w:r>
            <w:r w:rsidR="005F073B" w:rsidRPr="00041BDA">
              <w:rPr>
                <w:rFonts w:ascii="Segoe UI" w:hAnsi="Segoe UI" w:cs="Segoe UI"/>
                <w:szCs w:val="18"/>
                <w:lang w:val="en-US"/>
              </w:rPr>
              <w:t xml:space="preserve">original </w:t>
            </w:r>
            <w:r w:rsidRPr="00041BDA">
              <w:rPr>
                <w:rFonts w:ascii="Segoe UI" w:hAnsi="Segoe UI" w:cs="Segoe UI"/>
                <w:szCs w:val="18"/>
                <w:lang w:val="en-US"/>
              </w:rPr>
              <w:t xml:space="preserve">German </w:t>
            </w:r>
            <w:r w:rsidR="0067212E" w:rsidRPr="00041BDA">
              <w:rPr>
                <w:rFonts w:ascii="Segoe UI" w:hAnsi="Segoe UI" w:cs="Segoe UI"/>
                <w:szCs w:val="18"/>
                <w:lang w:val="en-US"/>
              </w:rPr>
              <w:t xml:space="preserve">rural </w:t>
            </w:r>
            <w:r w:rsidRPr="00041BDA">
              <w:rPr>
                <w:rFonts w:ascii="Segoe UI" w:hAnsi="Segoe UI" w:cs="Segoe UI"/>
                <w:szCs w:val="18"/>
                <w:lang w:val="en-US"/>
              </w:rPr>
              <w:t>settlement pattern</w:t>
            </w:r>
            <w:r w:rsidR="004B53D6" w:rsidRPr="00041BDA">
              <w:rPr>
                <w:rFonts w:ascii="Segoe UI" w:hAnsi="Segoe UI" w:cs="Segoe UI"/>
                <w:szCs w:val="18"/>
                <w:lang w:val="en-US"/>
              </w:rPr>
              <w:t>s</w:t>
            </w:r>
            <w:r w:rsidRPr="00041BDA">
              <w:rPr>
                <w:rFonts w:ascii="Segoe UI" w:hAnsi="Segoe UI" w:cs="Segoe UI"/>
                <w:szCs w:val="18"/>
                <w:lang w:val="en-US"/>
              </w:rPr>
              <w:t xml:space="preserve">, </w:t>
            </w:r>
            <w:r w:rsidR="002A7A71" w:rsidRPr="00041BDA">
              <w:rPr>
                <w:rFonts w:ascii="Segoe UI" w:hAnsi="Segoe UI" w:cs="Segoe UI"/>
                <w:szCs w:val="18"/>
                <w:lang w:val="en-US"/>
              </w:rPr>
              <w:t>and include buildings forms</w:t>
            </w:r>
            <w:r w:rsidR="005F073B" w:rsidRPr="00041BDA">
              <w:rPr>
                <w:rFonts w:ascii="Segoe UI" w:hAnsi="Segoe UI" w:cs="Segoe UI"/>
                <w:szCs w:val="18"/>
                <w:lang w:val="en-US"/>
              </w:rPr>
              <w:t>,</w:t>
            </w:r>
            <w:r w:rsidR="002A7A71" w:rsidRPr="00041BDA">
              <w:rPr>
                <w:rFonts w:ascii="Segoe UI" w:hAnsi="Segoe UI" w:cs="Segoe UI"/>
                <w:szCs w:val="18"/>
                <w:lang w:val="en-US"/>
              </w:rPr>
              <w:t xml:space="preserve"> and practices</w:t>
            </w:r>
            <w:r w:rsidR="005F073B" w:rsidRPr="00041BDA">
              <w:rPr>
                <w:rFonts w:ascii="Segoe UI" w:hAnsi="Segoe UI" w:cs="Segoe UI"/>
                <w:szCs w:val="18"/>
                <w:lang w:val="en-US"/>
              </w:rPr>
              <w:t>, as well as land use</w:t>
            </w:r>
            <w:r w:rsidR="002A7A71" w:rsidRPr="00041BDA">
              <w:rPr>
                <w:rFonts w:ascii="Segoe UI" w:hAnsi="Segoe UI" w:cs="Segoe UI"/>
                <w:szCs w:val="18"/>
                <w:lang w:val="en-US"/>
              </w:rPr>
              <w:t xml:space="preserve"> </w:t>
            </w:r>
            <w:r w:rsidR="005F073B" w:rsidRPr="00041BDA">
              <w:rPr>
                <w:rFonts w:ascii="Segoe UI" w:hAnsi="Segoe UI" w:cs="Segoe UI"/>
                <w:szCs w:val="18"/>
                <w:lang w:val="en-US"/>
              </w:rPr>
              <w:t>and</w:t>
            </w:r>
            <w:r w:rsidR="002A7A71" w:rsidRPr="00041BDA">
              <w:rPr>
                <w:rFonts w:ascii="Segoe UI" w:hAnsi="Segoe UI" w:cs="Segoe UI"/>
                <w:szCs w:val="18"/>
                <w:lang w:val="en-US"/>
              </w:rPr>
              <w:t xml:space="preserve"> reflect the town’s development from 1839. </w:t>
            </w:r>
          </w:p>
          <w:p w14:paraId="23636888" w14:textId="6E7A310F" w:rsidR="00E35768" w:rsidRPr="00041BDA" w:rsidRDefault="005E082B" w:rsidP="00337C84">
            <w:pPr>
              <w:spacing w:after="160"/>
              <w:rPr>
                <w:rFonts w:ascii="Segoe UI" w:hAnsi="Segoe UI" w:cs="Segoe UI"/>
                <w:szCs w:val="18"/>
                <w:lang w:val="en-GB"/>
              </w:rPr>
            </w:pPr>
            <w:r w:rsidRPr="00041BDA">
              <w:rPr>
                <w:rFonts w:ascii="Segoe UI" w:hAnsi="Segoe UI" w:cs="Segoe UI"/>
                <w:szCs w:val="18"/>
              </w:rPr>
              <w:t xml:space="preserve">New </w:t>
            </w:r>
            <w:r w:rsidRPr="00337C84">
              <w:rPr>
                <w:rFonts w:ascii="Segoe UI" w:hAnsi="Segoe UI"/>
              </w:rPr>
              <w:t>buildings</w:t>
            </w:r>
            <w:r w:rsidRPr="00041BDA">
              <w:rPr>
                <w:rFonts w:ascii="Segoe UI" w:hAnsi="Segoe UI" w:cs="Segoe UI"/>
                <w:szCs w:val="18"/>
              </w:rPr>
              <w:t xml:space="preserve"> are</w:t>
            </w:r>
            <w:r w:rsidR="00125530" w:rsidRPr="00041BDA">
              <w:rPr>
                <w:rFonts w:ascii="Segoe UI" w:hAnsi="Segoe UI" w:cs="Segoe UI"/>
                <w:szCs w:val="18"/>
              </w:rPr>
              <w:t xml:space="preserve"> </w:t>
            </w:r>
            <w:r w:rsidR="00125530" w:rsidRPr="00041BDA">
              <w:rPr>
                <w:rFonts w:ascii="Segoe UI" w:hAnsi="Segoe UI" w:cs="Segoe UI"/>
                <w:b/>
                <w:bCs/>
                <w:szCs w:val="18"/>
              </w:rPr>
              <w:t>to have regar</w:t>
            </w:r>
            <w:r w:rsidR="00125530" w:rsidRPr="00337C84">
              <w:rPr>
                <w:rFonts w:ascii="Segoe UI" w:hAnsi="Segoe UI" w:cs="Segoe UI"/>
                <w:b/>
                <w:bCs/>
                <w:szCs w:val="18"/>
              </w:rPr>
              <w:t>d</w:t>
            </w:r>
            <w:r w:rsidR="00125530" w:rsidRPr="00337C84">
              <w:rPr>
                <w:rFonts w:ascii="Segoe UI" w:hAnsi="Segoe UI" w:cs="Segoe UI"/>
                <w:b/>
                <w:szCs w:val="18"/>
              </w:rPr>
              <w:t xml:space="preserve"> to</w:t>
            </w:r>
            <w:r w:rsidR="00125530" w:rsidRPr="00041BDA">
              <w:rPr>
                <w:rFonts w:ascii="Segoe UI" w:hAnsi="Segoe UI" w:cs="Segoe UI"/>
                <w:szCs w:val="18"/>
              </w:rPr>
              <w:t xml:space="preserve"> the following:</w:t>
            </w:r>
          </w:p>
        </w:tc>
        <w:tc>
          <w:tcPr>
            <w:tcW w:w="5387" w:type="dxa"/>
            <w:tcBorders>
              <w:top w:val="single" w:sz="2" w:space="0" w:color="BFBFBF" w:themeColor="background1" w:themeShade="BF"/>
              <w:left w:val="nil"/>
              <w:bottom w:val="single" w:sz="2" w:space="0" w:color="BFBFBF" w:themeColor="background1" w:themeShade="BF"/>
              <w:right w:val="nil"/>
            </w:tcBorders>
          </w:tcPr>
          <w:p w14:paraId="2363688D" w14:textId="5768FF9D" w:rsidR="00AC6B6D" w:rsidRPr="00041BDA" w:rsidRDefault="00AC6B6D" w:rsidP="00935DB0">
            <w:pPr>
              <w:pStyle w:val="body6"/>
              <w:rPr>
                <w:rFonts w:ascii="Segoe UI" w:hAnsi="Segoe UI"/>
              </w:rPr>
            </w:pPr>
          </w:p>
        </w:tc>
      </w:tr>
      <w:tr w:rsidR="00594753" w:rsidRPr="00041BDA" w14:paraId="23636891" w14:textId="77777777" w:rsidTr="00E95733">
        <w:tc>
          <w:tcPr>
            <w:tcW w:w="4536" w:type="dxa"/>
            <w:tcBorders>
              <w:top w:val="single" w:sz="2" w:space="0" w:color="BFBFBF" w:themeColor="background1" w:themeShade="BF"/>
              <w:left w:val="nil"/>
              <w:bottom w:val="nil"/>
              <w:right w:val="nil"/>
            </w:tcBorders>
            <w:shd w:val="clear" w:color="auto" w:fill="E7E6E6" w:themeFill="background2"/>
          </w:tcPr>
          <w:p w14:paraId="7A05030D" w14:textId="3C9294D8" w:rsidR="00AC6B6D" w:rsidRPr="00041BDA" w:rsidRDefault="00AC6B6D" w:rsidP="00C536B6">
            <w:pPr>
              <w:pStyle w:val="Heading41"/>
              <w:numPr>
                <w:ilvl w:val="0"/>
                <w:numId w:val="25"/>
              </w:numPr>
            </w:pPr>
            <w:r w:rsidRPr="00041BDA">
              <w:t xml:space="preserve">Scale </w:t>
            </w:r>
          </w:p>
          <w:p w14:paraId="4DBB2777" w14:textId="3A6CA716" w:rsidR="00476218" w:rsidRPr="00041BDA" w:rsidRDefault="006E137C" w:rsidP="00337C84">
            <w:pPr>
              <w:spacing w:after="160"/>
              <w:rPr>
                <w:rFonts w:ascii="Segoe UI" w:hAnsi="Segoe UI" w:cs="Segoe UI"/>
                <w:szCs w:val="18"/>
              </w:rPr>
            </w:pPr>
            <w:r w:rsidRPr="00041BDA">
              <w:rPr>
                <w:rFonts w:ascii="Segoe UI" w:hAnsi="Segoe UI" w:cs="Segoe UI"/>
                <w:szCs w:val="18"/>
              </w:rPr>
              <w:t xml:space="preserve">The built form scale of </w:t>
            </w:r>
            <w:r w:rsidR="005F3E5A" w:rsidRPr="00041BDA">
              <w:rPr>
                <w:rFonts w:ascii="Segoe UI" w:hAnsi="Segoe UI" w:cs="Segoe UI"/>
                <w:szCs w:val="18"/>
              </w:rPr>
              <w:t xml:space="preserve">residential and </w:t>
            </w:r>
            <w:r w:rsidR="008F36BC" w:rsidRPr="00041BDA">
              <w:rPr>
                <w:rFonts w:ascii="Segoe UI" w:hAnsi="Segoe UI" w:cs="Segoe UI"/>
                <w:szCs w:val="18"/>
              </w:rPr>
              <w:t>M</w:t>
            </w:r>
            <w:r w:rsidR="005F3E5A" w:rsidRPr="00041BDA">
              <w:rPr>
                <w:rFonts w:ascii="Segoe UI" w:hAnsi="Segoe UI" w:cs="Segoe UI"/>
                <w:szCs w:val="18"/>
              </w:rPr>
              <w:t xml:space="preserve">ain </w:t>
            </w:r>
            <w:r w:rsidR="008F36BC" w:rsidRPr="00041BDA">
              <w:rPr>
                <w:rFonts w:ascii="Segoe UI" w:hAnsi="Segoe UI" w:cs="Segoe UI"/>
                <w:szCs w:val="18"/>
              </w:rPr>
              <w:t>S</w:t>
            </w:r>
            <w:r w:rsidR="005F3E5A" w:rsidRPr="00041BDA">
              <w:rPr>
                <w:rFonts w:ascii="Segoe UI" w:hAnsi="Segoe UI" w:cs="Segoe UI"/>
                <w:szCs w:val="18"/>
              </w:rPr>
              <w:t xml:space="preserve">treet areas of </w:t>
            </w:r>
            <w:r w:rsidR="005F3E5A" w:rsidRPr="00337C84">
              <w:rPr>
                <w:rFonts w:ascii="Segoe UI" w:hAnsi="Segoe UI"/>
              </w:rPr>
              <w:t>Hahndorf</w:t>
            </w:r>
            <w:r w:rsidR="005F3E5A" w:rsidRPr="00041BDA">
              <w:rPr>
                <w:rFonts w:ascii="Segoe UI" w:hAnsi="Segoe UI" w:cs="Segoe UI"/>
                <w:szCs w:val="18"/>
              </w:rPr>
              <w:t xml:space="preserve"> is </w:t>
            </w:r>
            <w:r w:rsidR="008F36BC" w:rsidRPr="00041BDA">
              <w:rPr>
                <w:rFonts w:ascii="Segoe UI" w:hAnsi="Segoe UI" w:cs="Segoe UI"/>
                <w:szCs w:val="18"/>
              </w:rPr>
              <w:t xml:space="preserve">typically </w:t>
            </w:r>
            <w:r w:rsidR="005F3E5A" w:rsidRPr="00041BDA">
              <w:rPr>
                <w:rFonts w:ascii="Segoe UI" w:hAnsi="Segoe UI" w:cs="Segoe UI"/>
                <w:szCs w:val="18"/>
              </w:rPr>
              <w:t>single storey</w:t>
            </w:r>
            <w:r w:rsidR="00476218" w:rsidRPr="00041BDA">
              <w:rPr>
                <w:rFonts w:ascii="Segoe UI" w:hAnsi="Segoe UI" w:cs="Segoe UI"/>
                <w:szCs w:val="18"/>
              </w:rPr>
              <w:t xml:space="preserve">, with buildings of </w:t>
            </w:r>
            <w:r w:rsidR="009704F0" w:rsidRPr="00041BDA">
              <w:rPr>
                <w:rFonts w:ascii="Segoe UI" w:hAnsi="Segoe UI" w:cs="Segoe UI"/>
                <w:szCs w:val="18"/>
              </w:rPr>
              <w:t xml:space="preserve">limited </w:t>
            </w:r>
            <w:r w:rsidR="009704F0" w:rsidRPr="00A00ED9">
              <w:rPr>
                <w:rFonts w:ascii="Segoe UI" w:hAnsi="Segoe UI" w:cs="Segoe UI"/>
                <w:szCs w:val="18"/>
                <w:lang w:val="en-US"/>
              </w:rPr>
              <w:t>site</w:t>
            </w:r>
            <w:r w:rsidR="009704F0" w:rsidRPr="00041BDA">
              <w:rPr>
                <w:rFonts w:ascii="Segoe UI" w:hAnsi="Segoe UI" w:cs="Segoe UI"/>
                <w:szCs w:val="18"/>
              </w:rPr>
              <w:t xml:space="preserve"> coverage.</w:t>
            </w:r>
            <w:r w:rsidR="00476218" w:rsidRPr="00041BDA">
              <w:rPr>
                <w:rFonts w:ascii="Segoe UI" w:hAnsi="Segoe UI" w:cs="Segoe UI"/>
                <w:szCs w:val="18"/>
              </w:rPr>
              <w:t xml:space="preserve"> </w:t>
            </w:r>
          </w:p>
          <w:p w14:paraId="4D59A50C" w14:textId="3F672549" w:rsidR="00476218" w:rsidRPr="00041BDA" w:rsidRDefault="004B53D6" w:rsidP="00337C84">
            <w:pPr>
              <w:spacing w:after="160"/>
              <w:rPr>
                <w:rFonts w:ascii="Segoe UI" w:hAnsi="Segoe UI" w:cs="Segoe UI"/>
                <w:szCs w:val="18"/>
              </w:rPr>
            </w:pPr>
            <w:r w:rsidRPr="00041BDA">
              <w:rPr>
                <w:rFonts w:ascii="Segoe UI" w:hAnsi="Segoe UI" w:cs="Segoe UI"/>
                <w:szCs w:val="18"/>
              </w:rPr>
              <w:t>Existing l</w:t>
            </w:r>
            <w:r w:rsidR="005F3E5A" w:rsidRPr="00041BDA">
              <w:rPr>
                <w:rFonts w:ascii="Segoe UI" w:hAnsi="Segoe UI" w:cs="Segoe UI"/>
                <w:szCs w:val="18"/>
              </w:rPr>
              <w:t>arge</w:t>
            </w:r>
            <w:r w:rsidR="005F3E5A" w:rsidRPr="0020375A">
              <w:rPr>
                <w:rFonts w:ascii="Segoe UI" w:hAnsi="Segoe UI" w:cs="Segoe UI"/>
                <w:szCs w:val="18"/>
              </w:rPr>
              <w:t xml:space="preserve">r </w:t>
            </w:r>
            <w:r w:rsidR="00CC2E66" w:rsidRPr="0020375A">
              <w:rPr>
                <w:rFonts w:ascii="Segoe UI" w:hAnsi="Segoe UI" w:cs="Segoe UI"/>
                <w:szCs w:val="18"/>
              </w:rPr>
              <w:t>non-residential</w:t>
            </w:r>
            <w:r w:rsidR="008F36BC" w:rsidRPr="0020375A">
              <w:rPr>
                <w:rFonts w:ascii="Segoe UI" w:hAnsi="Segoe UI" w:cs="Segoe UI"/>
                <w:szCs w:val="18"/>
              </w:rPr>
              <w:t xml:space="preserve"> </w:t>
            </w:r>
            <w:r w:rsidR="005F3E5A" w:rsidRPr="0020375A">
              <w:rPr>
                <w:rFonts w:ascii="Segoe UI" w:hAnsi="Segoe UI" w:cs="Segoe UI"/>
                <w:szCs w:val="18"/>
              </w:rPr>
              <w:t>bui</w:t>
            </w:r>
            <w:r w:rsidR="005F3E5A" w:rsidRPr="00041BDA">
              <w:rPr>
                <w:rFonts w:ascii="Segoe UI" w:hAnsi="Segoe UI" w:cs="Segoe UI"/>
                <w:szCs w:val="18"/>
              </w:rPr>
              <w:t xml:space="preserve">ldings, such as </w:t>
            </w:r>
            <w:r w:rsidR="006E137C" w:rsidRPr="00041BDA">
              <w:rPr>
                <w:rFonts w:ascii="Segoe UI" w:hAnsi="Segoe UI" w:cs="Segoe UI"/>
                <w:szCs w:val="18"/>
              </w:rPr>
              <w:t>T</w:t>
            </w:r>
            <w:r w:rsidR="002D25FA" w:rsidRPr="00041BDA">
              <w:rPr>
                <w:rFonts w:ascii="Segoe UI" w:hAnsi="Segoe UI" w:cs="Segoe UI"/>
                <w:szCs w:val="18"/>
              </w:rPr>
              <w:t xml:space="preserve">he Academy, </w:t>
            </w:r>
            <w:r w:rsidR="00FB75FA" w:rsidRPr="00041BDA">
              <w:rPr>
                <w:rFonts w:ascii="Segoe UI" w:hAnsi="Segoe UI" w:cs="Segoe UI"/>
                <w:szCs w:val="18"/>
              </w:rPr>
              <w:t xml:space="preserve">Hahndorf Institute, </w:t>
            </w:r>
            <w:r w:rsidR="005F3E5A" w:rsidRPr="00041BDA">
              <w:rPr>
                <w:rFonts w:ascii="Segoe UI" w:hAnsi="Segoe UI" w:cs="Segoe UI"/>
                <w:szCs w:val="18"/>
              </w:rPr>
              <w:t>churches,</w:t>
            </w:r>
            <w:r w:rsidR="002D25FA" w:rsidRPr="00041BDA">
              <w:rPr>
                <w:rFonts w:ascii="Segoe UI" w:hAnsi="Segoe UI" w:cs="Segoe UI"/>
                <w:szCs w:val="18"/>
              </w:rPr>
              <w:t xml:space="preserve"> and</w:t>
            </w:r>
            <w:r w:rsidR="005F3E5A" w:rsidRPr="00041BDA">
              <w:rPr>
                <w:rFonts w:ascii="Segoe UI" w:hAnsi="Segoe UI" w:cs="Segoe UI"/>
                <w:szCs w:val="18"/>
              </w:rPr>
              <w:t xml:space="preserve"> </w:t>
            </w:r>
            <w:r w:rsidR="002D25FA" w:rsidRPr="00041BDA">
              <w:rPr>
                <w:rFonts w:ascii="Segoe UI" w:hAnsi="Segoe UI" w:cs="Segoe UI"/>
                <w:szCs w:val="18"/>
              </w:rPr>
              <w:t>schools, and including businesses such as hotels</w:t>
            </w:r>
            <w:r w:rsidR="005F3E5A" w:rsidRPr="00041BDA">
              <w:rPr>
                <w:rFonts w:ascii="Segoe UI" w:hAnsi="Segoe UI" w:cs="Segoe UI"/>
                <w:szCs w:val="18"/>
              </w:rPr>
              <w:t xml:space="preserve"> </w:t>
            </w:r>
            <w:r w:rsidR="002D25FA" w:rsidRPr="00041BDA">
              <w:rPr>
                <w:rFonts w:ascii="Segoe UI" w:hAnsi="Segoe UI" w:cs="Segoe UI"/>
                <w:szCs w:val="18"/>
              </w:rPr>
              <w:t xml:space="preserve">and the Old </w:t>
            </w:r>
            <w:r w:rsidR="002D25FA" w:rsidRPr="00041BDA">
              <w:rPr>
                <w:rFonts w:ascii="Segoe UI" w:hAnsi="Segoe UI" w:cs="Segoe UI"/>
                <w:szCs w:val="18"/>
              </w:rPr>
              <w:lastRenderedPageBreak/>
              <w:t>Mill, are</w:t>
            </w:r>
            <w:r w:rsidR="006E137C" w:rsidRPr="00041BDA">
              <w:rPr>
                <w:rFonts w:ascii="Segoe UI" w:hAnsi="Segoe UI" w:cs="Segoe UI"/>
                <w:szCs w:val="18"/>
              </w:rPr>
              <w:t xml:space="preserve"> la</w:t>
            </w:r>
            <w:r w:rsidR="008F36BC" w:rsidRPr="00041BDA">
              <w:rPr>
                <w:rFonts w:ascii="Segoe UI" w:hAnsi="Segoe UI" w:cs="Segoe UI"/>
                <w:szCs w:val="18"/>
              </w:rPr>
              <w:t>ndmark</w:t>
            </w:r>
            <w:r w:rsidR="006E137C" w:rsidRPr="00041BDA">
              <w:rPr>
                <w:rFonts w:ascii="Segoe UI" w:hAnsi="Segoe UI" w:cs="Segoe UI"/>
                <w:szCs w:val="18"/>
              </w:rPr>
              <w:t xml:space="preserve"> in scale and</w:t>
            </w:r>
            <w:r w:rsidR="002D25FA" w:rsidRPr="00041BDA">
              <w:rPr>
                <w:rFonts w:ascii="Segoe UI" w:hAnsi="Segoe UI" w:cs="Segoe UI"/>
                <w:szCs w:val="18"/>
              </w:rPr>
              <w:t xml:space="preserve"> up to two storey</w:t>
            </w:r>
            <w:r w:rsidR="008F36BC" w:rsidRPr="00041BDA">
              <w:rPr>
                <w:rFonts w:ascii="Segoe UI" w:hAnsi="Segoe UI" w:cs="Segoe UI"/>
                <w:szCs w:val="18"/>
              </w:rPr>
              <w:t>,</w:t>
            </w:r>
            <w:r w:rsidR="00831179" w:rsidRPr="00041BDA">
              <w:rPr>
                <w:rFonts w:ascii="Segoe UI" w:hAnsi="Segoe UI" w:cs="Segoe UI"/>
                <w:szCs w:val="18"/>
              </w:rPr>
              <w:t xml:space="preserve"> </w:t>
            </w:r>
            <w:r w:rsidR="008F36BC" w:rsidRPr="00041BDA">
              <w:rPr>
                <w:rFonts w:ascii="Segoe UI" w:hAnsi="Segoe UI" w:cs="Segoe UI"/>
                <w:szCs w:val="18"/>
              </w:rPr>
              <w:t>contributing to</w:t>
            </w:r>
            <w:r w:rsidR="00476218" w:rsidRPr="00041BDA">
              <w:rPr>
                <w:rFonts w:ascii="Segoe UI" w:hAnsi="Segoe UI" w:cs="Segoe UI"/>
                <w:szCs w:val="18"/>
              </w:rPr>
              <w:t xml:space="preserve"> the</w:t>
            </w:r>
            <w:r w:rsidR="000262A7" w:rsidRPr="00041BDA">
              <w:rPr>
                <w:rFonts w:ascii="Segoe UI" w:hAnsi="Segoe UI" w:cs="Segoe UI"/>
                <w:szCs w:val="18"/>
              </w:rPr>
              <w:t xml:space="preserve"> visual hierarchy of the</w:t>
            </w:r>
            <w:r w:rsidR="00476218" w:rsidRPr="00041BDA">
              <w:rPr>
                <w:rFonts w:ascii="Segoe UI" w:hAnsi="Segoe UI" w:cs="Segoe UI"/>
                <w:szCs w:val="18"/>
              </w:rPr>
              <w:t xml:space="preserve"> </w:t>
            </w:r>
            <w:r w:rsidR="008F36BC" w:rsidRPr="00041BDA">
              <w:rPr>
                <w:rFonts w:ascii="Segoe UI" w:hAnsi="Segoe UI" w:cs="Segoe UI"/>
                <w:szCs w:val="18"/>
              </w:rPr>
              <w:t>heritage street</w:t>
            </w:r>
            <w:r w:rsidR="00476218" w:rsidRPr="00041BDA">
              <w:rPr>
                <w:rFonts w:ascii="Segoe UI" w:hAnsi="Segoe UI" w:cs="Segoe UI"/>
                <w:szCs w:val="18"/>
              </w:rPr>
              <w:t xml:space="preserve">scape. </w:t>
            </w:r>
            <w:r w:rsidR="005F3E5A" w:rsidRPr="00041BDA">
              <w:rPr>
                <w:rFonts w:ascii="Segoe UI" w:hAnsi="Segoe UI" w:cs="Segoe UI"/>
                <w:szCs w:val="18"/>
              </w:rPr>
              <w:t xml:space="preserve"> </w:t>
            </w:r>
          </w:p>
          <w:p w14:paraId="2363688F" w14:textId="3BAFA1AA" w:rsidR="00514CD2" w:rsidRPr="00041BDA" w:rsidRDefault="00514CD2" w:rsidP="00491954">
            <w:pPr>
              <w:rPr>
                <w:rFonts w:ascii="Segoe UI" w:hAnsi="Segoe UI" w:cs="Segoe UI"/>
                <w:szCs w:val="18"/>
                <w:lang w:val="en-GB"/>
              </w:rPr>
            </w:pPr>
          </w:p>
        </w:tc>
        <w:tc>
          <w:tcPr>
            <w:tcW w:w="5387" w:type="dxa"/>
            <w:tcBorders>
              <w:top w:val="single" w:sz="2" w:space="0" w:color="BFBFBF" w:themeColor="background1" w:themeShade="BF"/>
              <w:left w:val="nil"/>
              <w:bottom w:val="nil"/>
              <w:right w:val="nil"/>
            </w:tcBorders>
          </w:tcPr>
          <w:p w14:paraId="628CD0B9" w14:textId="41469439" w:rsidR="00810FC9" w:rsidRPr="00041BDA" w:rsidRDefault="00810FC9" w:rsidP="00337C84">
            <w:pPr>
              <w:spacing w:after="160"/>
              <w:rPr>
                <w:rFonts w:ascii="Segoe UI" w:hAnsi="Segoe UI" w:cs="Segoe UI"/>
                <w:szCs w:val="18"/>
              </w:rPr>
            </w:pPr>
            <w:r w:rsidRPr="00041BDA">
              <w:rPr>
                <w:rFonts w:ascii="Segoe UI" w:hAnsi="Segoe UI" w:cs="Segoe UI"/>
                <w:szCs w:val="18"/>
              </w:rPr>
              <w:lastRenderedPageBreak/>
              <w:t xml:space="preserve">Site coverage is </w:t>
            </w:r>
            <w:r w:rsidRPr="00337C84">
              <w:rPr>
                <w:rFonts w:ascii="Segoe UI" w:hAnsi="Segoe UI"/>
              </w:rPr>
              <w:t>limited</w:t>
            </w:r>
            <w:r w:rsidRPr="00041BDA">
              <w:rPr>
                <w:rFonts w:ascii="Segoe UI" w:hAnsi="Segoe UI" w:cs="Segoe UI"/>
                <w:szCs w:val="18"/>
              </w:rPr>
              <w:t xml:space="preserve"> to 35 per cent. </w:t>
            </w:r>
          </w:p>
          <w:p w14:paraId="67378640" w14:textId="5724E730" w:rsidR="00810FC9" w:rsidRPr="00041BDA" w:rsidRDefault="00F70390" w:rsidP="00337C84">
            <w:pPr>
              <w:spacing w:after="160"/>
              <w:rPr>
                <w:rFonts w:ascii="Segoe UI" w:hAnsi="Segoe UI" w:cs="Segoe UI"/>
                <w:szCs w:val="18"/>
              </w:rPr>
            </w:pPr>
            <w:r w:rsidRPr="00041BDA">
              <w:rPr>
                <w:rFonts w:ascii="Segoe UI" w:hAnsi="Segoe UI" w:cs="Segoe UI"/>
                <w:b/>
                <w:szCs w:val="18"/>
              </w:rPr>
              <w:t xml:space="preserve">Dwellings: </w:t>
            </w:r>
            <w:r w:rsidRPr="00041BDA">
              <w:rPr>
                <w:rFonts w:ascii="Segoe UI" w:hAnsi="Segoe UI" w:cs="Segoe UI"/>
                <w:szCs w:val="18"/>
              </w:rPr>
              <w:t xml:space="preserve">Residential development </w:t>
            </w:r>
            <w:r w:rsidR="00CA49D1" w:rsidRPr="00041BDA">
              <w:rPr>
                <w:rFonts w:ascii="Segoe UI" w:hAnsi="Segoe UI" w:cs="Segoe UI"/>
                <w:szCs w:val="18"/>
              </w:rPr>
              <w:t xml:space="preserve">will reflect the scale of existing development in </w:t>
            </w:r>
            <w:r w:rsidR="00CA49D1" w:rsidRPr="00337C84">
              <w:rPr>
                <w:rFonts w:ascii="Segoe UI" w:hAnsi="Segoe UI"/>
              </w:rPr>
              <w:t>the</w:t>
            </w:r>
            <w:r w:rsidR="00CA49D1" w:rsidRPr="00041BDA">
              <w:rPr>
                <w:rFonts w:ascii="Segoe UI" w:hAnsi="Segoe UI" w:cs="Segoe UI"/>
                <w:szCs w:val="18"/>
              </w:rPr>
              <w:t xml:space="preserve"> Area</w:t>
            </w:r>
            <w:r w:rsidR="00217199" w:rsidRPr="00041BDA">
              <w:rPr>
                <w:rFonts w:ascii="Segoe UI" w:hAnsi="Segoe UI" w:cs="Segoe UI"/>
                <w:szCs w:val="18"/>
              </w:rPr>
              <w:t xml:space="preserve"> with e</w:t>
            </w:r>
            <w:r w:rsidR="00831179" w:rsidRPr="00041BDA">
              <w:rPr>
                <w:rFonts w:ascii="Segoe UI" w:hAnsi="Segoe UI" w:cs="Segoe UI"/>
                <w:szCs w:val="18"/>
              </w:rPr>
              <w:t xml:space="preserve">aves height, roof ridge and wall heights </w:t>
            </w:r>
            <w:r w:rsidR="00217199" w:rsidRPr="00041BDA">
              <w:rPr>
                <w:rFonts w:ascii="Segoe UI" w:hAnsi="Segoe UI" w:cs="Segoe UI"/>
                <w:szCs w:val="18"/>
              </w:rPr>
              <w:t>that</w:t>
            </w:r>
            <w:r w:rsidR="00831179" w:rsidRPr="00041BDA">
              <w:rPr>
                <w:rFonts w:ascii="Segoe UI" w:hAnsi="Segoe UI" w:cs="Segoe UI"/>
                <w:szCs w:val="18"/>
              </w:rPr>
              <w:t xml:space="preserve"> typically </w:t>
            </w:r>
            <w:r w:rsidR="00217199" w:rsidRPr="00041BDA">
              <w:rPr>
                <w:rFonts w:ascii="Segoe UI" w:hAnsi="Segoe UI" w:cs="Segoe UI"/>
                <w:szCs w:val="18"/>
              </w:rPr>
              <w:t>match existing buildings in the vicinity</w:t>
            </w:r>
            <w:r w:rsidR="00831179" w:rsidRPr="00041BDA">
              <w:rPr>
                <w:rFonts w:ascii="Segoe UI" w:hAnsi="Segoe UI" w:cs="Segoe UI"/>
                <w:szCs w:val="18"/>
              </w:rPr>
              <w:t>.</w:t>
            </w:r>
          </w:p>
          <w:p w14:paraId="59F02B1A" w14:textId="79C4A5B0" w:rsidR="00831179" w:rsidRPr="00337C84" w:rsidRDefault="00F70390" w:rsidP="00337C84">
            <w:pPr>
              <w:spacing w:after="160"/>
              <w:rPr>
                <w:rFonts w:ascii="Segoe UI" w:hAnsi="Segoe UI" w:cs="Segoe UI"/>
                <w:b/>
                <w:szCs w:val="18"/>
              </w:rPr>
            </w:pPr>
            <w:r w:rsidRPr="00041BDA">
              <w:rPr>
                <w:rFonts w:ascii="Segoe UI" w:hAnsi="Segoe UI" w:cs="Segoe UI"/>
                <w:b/>
                <w:szCs w:val="18"/>
              </w:rPr>
              <w:lastRenderedPageBreak/>
              <w:t>Non-residentia</w:t>
            </w:r>
            <w:r w:rsidR="003C7F59" w:rsidRPr="00041BDA">
              <w:rPr>
                <w:rFonts w:ascii="Segoe UI" w:hAnsi="Segoe UI" w:cs="Segoe UI"/>
                <w:b/>
                <w:szCs w:val="18"/>
              </w:rPr>
              <w:t>l</w:t>
            </w:r>
            <w:r w:rsidRPr="00041BDA">
              <w:rPr>
                <w:rFonts w:ascii="Segoe UI" w:hAnsi="Segoe UI" w:cs="Segoe UI"/>
                <w:b/>
                <w:szCs w:val="18"/>
              </w:rPr>
              <w:t>:</w:t>
            </w:r>
            <w:r w:rsidRPr="00041BDA">
              <w:rPr>
                <w:rFonts w:ascii="Segoe UI" w:hAnsi="Segoe UI" w:cs="Segoe UI"/>
                <w:szCs w:val="18"/>
              </w:rPr>
              <w:t xml:space="preserve"> The scale of new buildings reflect</w:t>
            </w:r>
            <w:r w:rsidR="00B64073" w:rsidRPr="00041BDA">
              <w:rPr>
                <w:rFonts w:ascii="Segoe UI" w:hAnsi="Segoe UI" w:cs="Segoe UI"/>
                <w:szCs w:val="18"/>
              </w:rPr>
              <w:t>s</w:t>
            </w:r>
            <w:r w:rsidRPr="00041BDA">
              <w:rPr>
                <w:rFonts w:ascii="Segoe UI" w:hAnsi="Segoe UI" w:cs="Segoe UI"/>
                <w:szCs w:val="18"/>
              </w:rPr>
              <w:t xml:space="preserve"> the height and footprint of existing building</w:t>
            </w:r>
            <w:r w:rsidR="00FB75FA" w:rsidRPr="00041BDA">
              <w:rPr>
                <w:rFonts w:ascii="Segoe UI" w:hAnsi="Segoe UI" w:cs="Segoe UI"/>
                <w:szCs w:val="18"/>
              </w:rPr>
              <w:t xml:space="preserve">s </w:t>
            </w:r>
            <w:r w:rsidRPr="00041BDA">
              <w:rPr>
                <w:rFonts w:ascii="Segoe UI" w:hAnsi="Segoe UI" w:cs="Segoe UI"/>
                <w:szCs w:val="18"/>
              </w:rPr>
              <w:t>in the vicinity.</w:t>
            </w:r>
            <w:r w:rsidR="00831179" w:rsidRPr="00041BDA">
              <w:rPr>
                <w:rFonts w:ascii="Segoe UI" w:hAnsi="Segoe UI" w:cs="Segoe UI"/>
                <w:b/>
                <w:szCs w:val="18"/>
              </w:rPr>
              <w:t xml:space="preserve"> </w:t>
            </w:r>
          </w:p>
          <w:p w14:paraId="69895D95" w14:textId="47E22B0F" w:rsidR="00EF0491" w:rsidRPr="00041BDA" w:rsidRDefault="00C44D07" w:rsidP="00BA59E7">
            <w:pPr>
              <w:rPr>
                <w:rFonts w:ascii="Segoe UI" w:hAnsi="Segoe UI" w:cs="Segoe UI"/>
                <w:b/>
                <w:bCs/>
                <w:szCs w:val="18"/>
              </w:rPr>
            </w:pPr>
            <w:r w:rsidRPr="00041BDA">
              <w:rPr>
                <w:rFonts w:ascii="Segoe UI" w:hAnsi="Segoe UI" w:cs="Segoe UI"/>
                <w:b/>
                <w:bCs/>
                <w:szCs w:val="18"/>
              </w:rPr>
              <w:t>Hufendorf</w:t>
            </w:r>
            <w:r w:rsidR="00EF0491" w:rsidRPr="00041BDA">
              <w:rPr>
                <w:rFonts w:ascii="Segoe UI" w:hAnsi="Segoe UI" w:cs="Segoe UI"/>
                <w:b/>
                <w:bCs/>
                <w:szCs w:val="18"/>
              </w:rPr>
              <w:t xml:space="preserve"> Residential Area</w:t>
            </w:r>
            <w:r w:rsidRPr="00041BDA">
              <w:rPr>
                <w:rFonts w:ascii="Segoe UI" w:hAnsi="Segoe UI" w:cs="Segoe UI"/>
                <w:b/>
                <w:bCs/>
                <w:szCs w:val="18"/>
              </w:rPr>
              <w:t xml:space="preserve">: </w:t>
            </w:r>
          </w:p>
          <w:p w14:paraId="72E67017" w14:textId="3B6DDB12" w:rsidR="00C5507C" w:rsidRPr="00041BDA" w:rsidRDefault="00515837" w:rsidP="00337C84">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w:t>
            </w:r>
            <w:r w:rsidR="00C44D07" w:rsidRPr="00041BDA">
              <w:rPr>
                <w:rFonts w:ascii="Segoe UI" w:hAnsi="Segoe UI" w:cs="Segoe UI"/>
                <w:szCs w:val="18"/>
              </w:rPr>
              <w:t xml:space="preserve">New </w:t>
            </w:r>
            <w:r w:rsidR="00AD056D" w:rsidRPr="00041BDA">
              <w:rPr>
                <w:rFonts w:ascii="Segoe UI" w:hAnsi="Segoe UI" w:cs="Segoe UI"/>
                <w:szCs w:val="18"/>
              </w:rPr>
              <w:t>residential development</w:t>
            </w:r>
            <w:r w:rsidR="00147F82" w:rsidRPr="00041BDA">
              <w:rPr>
                <w:rFonts w:ascii="Segoe UI" w:hAnsi="Segoe UI" w:cs="Segoe UI"/>
                <w:szCs w:val="18"/>
              </w:rPr>
              <w:t xml:space="preserve"> </w:t>
            </w:r>
            <w:r w:rsidR="00B64073" w:rsidRPr="00041BDA">
              <w:rPr>
                <w:rFonts w:ascii="Segoe UI" w:hAnsi="Segoe UI" w:cs="Segoe UI"/>
                <w:szCs w:val="18"/>
              </w:rPr>
              <w:t>is</w:t>
            </w:r>
            <w:r w:rsidR="00C44D07" w:rsidRPr="00041BDA">
              <w:rPr>
                <w:rFonts w:ascii="Segoe UI" w:hAnsi="Segoe UI" w:cs="Segoe UI"/>
                <w:szCs w:val="18"/>
              </w:rPr>
              <w:t xml:space="preserve"> single storey, detached and of a </w:t>
            </w:r>
            <w:r w:rsidR="00C44D07" w:rsidRPr="00337C84">
              <w:rPr>
                <w:rFonts w:ascii="Segoe UI" w:hAnsi="Segoe UI" w:cs="Segoe UI"/>
                <w:szCs w:val="18"/>
                <w:lang w:val="en-US"/>
              </w:rPr>
              <w:t>scale</w:t>
            </w:r>
            <w:r w:rsidR="00C44D07" w:rsidRPr="00041BDA">
              <w:rPr>
                <w:rFonts w:ascii="Segoe UI" w:hAnsi="Segoe UI" w:cs="Segoe UI"/>
                <w:szCs w:val="18"/>
              </w:rPr>
              <w:t xml:space="preserve"> to match surrounding dwellings. </w:t>
            </w:r>
            <w:r w:rsidR="00491954" w:rsidRPr="00041BDA">
              <w:rPr>
                <w:rFonts w:ascii="Segoe UI" w:hAnsi="Segoe UI" w:cs="Segoe UI"/>
                <w:szCs w:val="18"/>
              </w:rPr>
              <w:t>Second storey acceptable only within roof space.</w:t>
            </w:r>
          </w:p>
          <w:p w14:paraId="196EC5BF" w14:textId="0B23F3E6" w:rsidR="00F37568" w:rsidRPr="00041BDA" w:rsidRDefault="003C7F59" w:rsidP="00337C84">
            <w:pPr>
              <w:spacing w:after="160"/>
              <w:rPr>
                <w:rFonts w:ascii="Segoe UI" w:hAnsi="Segoe UI" w:cs="Segoe UI"/>
                <w:szCs w:val="18"/>
              </w:rPr>
            </w:pPr>
            <w:r w:rsidRPr="00041BDA">
              <w:rPr>
                <w:rFonts w:ascii="Segoe UI" w:hAnsi="Segoe UI" w:cs="Segoe UI"/>
                <w:b/>
                <w:szCs w:val="18"/>
              </w:rPr>
              <w:t>N</w:t>
            </w:r>
            <w:r w:rsidR="00515837" w:rsidRPr="00041BDA">
              <w:rPr>
                <w:rFonts w:ascii="Segoe UI" w:hAnsi="Segoe UI" w:cs="Segoe UI"/>
                <w:b/>
                <w:szCs w:val="18"/>
              </w:rPr>
              <w:t>on-residential</w:t>
            </w:r>
            <w:r w:rsidRPr="00041BDA">
              <w:rPr>
                <w:rFonts w:ascii="Segoe UI" w:hAnsi="Segoe UI" w:cs="Segoe UI"/>
                <w:b/>
                <w:szCs w:val="18"/>
              </w:rPr>
              <w:t xml:space="preserve">: </w:t>
            </w:r>
            <w:r w:rsidR="008F36BC" w:rsidRPr="00041BDA">
              <w:rPr>
                <w:rFonts w:ascii="Segoe UI" w:hAnsi="Segoe UI" w:cs="Segoe UI"/>
                <w:szCs w:val="18"/>
              </w:rPr>
              <w:t>N</w:t>
            </w:r>
            <w:r w:rsidR="00515837" w:rsidRPr="00041BDA">
              <w:rPr>
                <w:rFonts w:ascii="Segoe UI" w:hAnsi="Segoe UI" w:cs="Segoe UI"/>
                <w:szCs w:val="18"/>
              </w:rPr>
              <w:t xml:space="preserve">ot </w:t>
            </w:r>
            <w:r w:rsidR="00515837" w:rsidRPr="00337C84">
              <w:rPr>
                <w:rFonts w:ascii="Segoe UI" w:hAnsi="Segoe UI" w:cs="Segoe UI"/>
                <w:szCs w:val="18"/>
                <w:lang w:val="en-US"/>
              </w:rPr>
              <w:t>supported</w:t>
            </w:r>
            <w:r w:rsidR="00515837" w:rsidRPr="00041BDA">
              <w:rPr>
                <w:rFonts w:ascii="Segoe UI" w:hAnsi="Segoe UI" w:cs="Segoe UI"/>
                <w:szCs w:val="18"/>
              </w:rPr>
              <w:t xml:space="preserve"> in this Area.</w:t>
            </w:r>
            <w:r w:rsidR="00476218" w:rsidRPr="00041BDA">
              <w:rPr>
                <w:rFonts w:ascii="Segoe UI" w:hAnsi="Segoe UI" w:cs="Segoe UI"/>
                <w:szCs w:val="18"/>
              </w:rPr>
              <w:t xml:space="preserve"> </w:t>
            </w:r>
          </w:p>
          <w:p w14:paraId="1367C808" w14:textId="4224D0E5" w:rsidR="00EF0491" w:rsidRPr="00041BDA" w:rsidRDefault="00EF0491" w:rsidP="00BA59E7">
            <w:pPr>
              <w:rPr>
                <w:rFonts w:ascii="Segoe UI" w:hAnsi="Segoe UI" w:cs="Segoe UI"/>
                <w:b/>
                <w:bCs/>
                <w:szCs w:val="18"/>
              </w:rPr>
            </w:pPr>
            <w:r w:rsidRPr="00041BDA">
              <w:rPr>
                <w:rFonts w:ascii="Segoe UI" w:hAnsi="Segoe UI" w:cs="Segoe UI"/>
                <w:b/>
                <w:bCs/>
                <w:szCs w:val="18"/>
              </w:rPr>
              <w:t>Main Street Area:</w:t>
            </w:r>
          </w:p>
          <w:p w14:paraId="6E9BD242" w14:textId="634C549A" w:rsidR="0067212E" w:rsidRPr="00041BDA" w:rsidRDefault="0067212E" w:rsidP="00337C84">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w:t>
            </w:r>
            <w:r w:rsidR="00EF0491" w:rsidRPr="00041BDA">
              <w:rPr>
                <w:rFonts w:ascii="Segoe UI" w:hAnsi="Segoe UI" w:cs="Segoe UI"/>
                <w:szCs w:val="18"/>
              </w:rPr>
              <w:t>New d</w:t>
            </w:r>
            <w:r w:rsidR="00071614" w:rsidRPr="00041BDA">
              <w:rPr>
                <w:rFonts w:ascii="Segoe UI" w:hAnsi="Segoe UI" w:cs="Segoe UI"/>
                <w:szCs w:val="18"/>
              </w:rPr>
              <w:t>wellings</w:t>
            </w:r>
            <w:r w:rsidR="00790022" w:rsidRPr="00041BDA">
              <w:rPr>
                <w:rFonts w:ascii="Segoe UI" w:hAnsi="Segoe UI" w:cs="Segoe UI"/>
                <w:szCs w:val="18"/>
              </w:rPr>
              <w:t xml:space="preserve"> </w:t>
            </w:r>
            <w:r w:rsidR="00B64073" w:rsidRPr="00041BDA">
              <w:rPr>
                <w:rFonts w:ascii="Segoe UI" w:hAnsi="Segoe UI" w:cs="Segoe UI"/>
                <w:szCs w:val="18"/>
              </w:rPr>
              <w:t>are</w:t>
            </w:r>
            <w:r w:rsidR="00EF0491" w:rsidRPr="00041BDA">
              <w:rPr>
                <w:rFonts w:ascii="Segoe UI" w:hAnsi="Segoe UI" w:cs="Segoe UI"/>
                <w:szCs w:val="18"/>
              </w:rPr>
              <w:t xml:space="preserve"> single storey</w:t>
            </w:r>
            <w:r w:rsidR="003C7F59" w:rsidRPr="00041BDA">
              <w:rPr>
                <w:rFonts w:ascii="Segoe UI" w:hAnsi="Segoe UI" w:cs="Segoe UI"/>
                <w:szCs w:val="18"/>
              </w:rPr>
              <w:t xml:space="preserve"> and reflect the scale and form of </w:t>
            </w:r>
            <w:r w:rsidR="00B64073" w:rsidRPr="00041BDA">
              <w:rPr>
                <w:rFonts w:ascii="Segoe UI" w:hAnsi="Segoe UI" w:cs="Segoe UI"/>
                <w:szCs w:val="18"/>
              </w:rPr>
              <w:t xml:space="preserve">existing </w:t>
            </w:r>
            <w:r w:rsidR="003C7F59" w:rsidRPr="00041BDA">
              <w:rPr>
                <w:rFonts w:ascii="Segoe UI" w:hAnsi="Segoe UI" w:cs="Segoe UI"/>
                <w:szCs w:val="18"/>
              </w:rPr>
              <w:t>dwellings</w:t>
            </w:r>
            <w:r w:rsidR="00B64073" w:rsidRPr="00041BDA">
              <w:rPr>
                <w:rFonts w:ascii="Segoe UI" w:hAnsi="Segoe UI" w:cs="Segoe UI"/>
                <w:szCs w:val="18"/>
              </w:rPr>
              <w:t xml:space="preserve"> of significance</w:t>
            </w:r>
            <w:r w:rsidR="003C7F59" w:rsidRPr="00041BDA">
              <w:rPr>
                <w:rFonts w:ascii="Segoe UI" w:hAnsi="Segoe UI" w:cs="Segoe UI"/>
                <w:szCs w:val="18"/>
              </w:rPr>
              <w:t xml:space="preserve"> in the vicinity. </w:t>
            </w:r>
          </w:p>
          <w:p w14:paraId="106CCEE7" w14:textId="254BFDCA" w:rsidR="0067212E" w:rsidRPr="00041BDA" w:rsidRDefault="0067212E" w:rsidP="00337C84">
            <w:pPr>
              <w:spacing w:after="160"/>
              <w:rPr>
                <w:rFonts w:ascii="Segoe UI" w:hAnsi="Segoe UI" w:cs="Segoe UI"/>
                <w:szCs w:val="18"/>
              </w:rPr>
            </w:pPr>
            <w:r w:rsidRPr="00041BDA">
              <w:rPr>
                <w:rFonts w:ascii="Segoe UI" w:hAnsi="Segoe UI" w:cs="Segoe UI"/>
                <w:b/>
                <w:szCs w:val="18"/>
              </w:rPr>
              <w:t>Non-residential</w:t>
            </w:r>
            <w:r w:rsidR="003C7F59" w:rsidRPr="00041BDA">
              <w:rPr>
                <w:rFonts w:ascii="Segoe UI" w:hAnsi="Segoe UI" w:cs="Segoe UI"/>
                <w:szCs w:val="18"/>
              </w:rPr>
              <w:t xml:space="preserve">: </w:t>
            </w:r>
            <w:r w:rsidR="00071614" w:rsidRPr="00041BDA">
              <w:rPr>
                <w:rFonts w:ascii="Segoe UI" w:hAnsi="Segoe UI" w:cs="Segoe UI"/>
                <w:szCs w:val="18"/>
              </w:rPr>
              <w:t xml:space="preserve">New buildings </w:t>
            </w:r>
            <w:r w:rsidR="00B64073" w:rsidRPr="00041BDA">
              <w:rPr>
                <w:rFonts w:ascii="Segoe UI" w:hAnsi="Segoe UI" w:cs="Segoe UI"/>
                <w:szCs w:val="18"/>
              </w:rPr>
              <w:t>are</w:t>
            </w:r>
            <w:r w:rsidR="000262A7" w:rsidRPr="00041BDA">
              <w:rPr>
                <w:rFonts w:ascii="Segoe UI" w:hAnsi="Segoe UI" w:cs="Segoe UI"/>
                <w:szCs w:val="18"/>
              </w:rPr>
              <w:t xml:space="preserve"> single storey</w:t>
            </w:r>
            <w:r w:rsidR="00BD1B21" w:rsidRPr="00041BDA">
              <w:rPr>
                <w:rFonts w:ascii="Segoe UI" w:hAnsi="Segoe UI" w:cs="Segoe UI"/>
                <w:szCs w:val="18"/>
              </w:rPr>
              <w:t xml:space="preserve"> </w:t>
            </w:r>
            <w:r w:rsidR="00F37568" w:rsidRPr="00041BDA">
              <w:rPr>
                <w:rFonts w:ascii="Segoe UI" w:hAnsi="Segoe UI" w:cs="Segoe UI"/>
                <w:szCs w:val="18"/>
              </w:rPr>
              <w:t xml:space="preserve">to the street. Two storey </w:t>
            </w:r>
            <w:r w:rsidR="00F37568" w:rsidRPr="00337C84">
              <w:rPr>
                <w:rFonts w:ascii="Segoe UI" w:hAnsi="Segoe UI" w:cs="Segoe UI"/>
                <w:szCs w:val="18"/>
                <w:lang w:val="en-US"/>
              </w:rPr>
              <w:t>development</w:t>
            </w:r>
            <w:r w:rsidR="00F37568" w:rsidRPr="00041BDA">
              <w:rPr>
                <w:rFonts w:ascii="Segoe UI" w:hAnsi="Segoe UI" w:cs="Segoe UI"/>
                <w:szCs w:val="18"/>
              </w:rPr>
              <w:t xml:space="preserve"> </w:t>
            </w:r>
            <w:r w:rsidR="00B64073" w:rsidRPr="00041BDA">
              <w:rPr>
                <w:rFonts w:ascii="Segoe UI" w:hAnsi="Segoe UI" w:cs="Segoe UI"/>
                <w:szCs w:val="18"/>
              </w:rPr>
              <w:t>is</w:t>
            </w:r>
            <w:r w:rsidR="00F37568" w:rsidRPr="00041BDA">
              <w:rPr>
                <w:rFonts w:ascii="Segoe UI" w:hAnsi="Segoe UI" w:cs="Segoe UI"/>
                <w:szCs w:val="18"/>
              </w:rPr>
              <w:t xml:space="preserve"> at least 12 metres </w:t>
            </w:r>
            <w:r w:rsidR="00CD1F11" w:rsidRPr="00041BDA">
              <w:rPr>
                <w:rFonts w:ascii="Segoe UI" w:hAnsi="Segoe UI" w:cs="Segoe UI"/>
                <w:szCs w:val="18"/>
              </w:rPr>
              <w:t xml:space="preserve">from the street boundary on the west side and </w:t>
            </w:r>
            <w:r w:rsidR="00CC2E66">
              <w:rPr>
                <w:rFonts w:ascii="Segoe UI" w:hAnsi="Segoe UI" w:cs="Segoe UI"/>
                <w:szCs w:val="18"/>
              </w:rPr>
              <w:t>12</w:t>
            </w:r>
            <w:r w:rsidR="00CD1F11" w:rsidRPr="00041BDA">
              <w:rPr>
                <w:rFonts w:ascii="Segoe UI" w:hAnsi="Segoe UI" w:cs="Segoe UI"/>
                <w:szCs w:val="18"/>
              </w:rPr>
              <w:t xml:space="preserve"> metres from the street boundary on the east side.</w:t>
            </w:r>
          </w:p>
          <w:p w14:paraId="64EEA7B7" w14:textId="5817433E" w:rsidR="00071614" w:rsidRPr="00041BDA" w:rsidRDefault="00071614" w:rsidP="00BA59E7">
            <w:pPr>
              <w:rPr>
                <w:rFonts w:ascii="Segoe UI" w:hAnsi="Segoe UI" w:cs="Segoe UI"/>
                <w:b/>
                <w:bCs/>
                <w:szCs w:val="18"/>
              </w:rPr>
            </w:pPr>
            <w:r w:rsidRPr="00041BDA">
              <w:rPr>
                <w:rFonts w:ascii="Segoe UI" w:hAnsi="Segoe UI" w:cs="Segoe UI"/>
                <w:b/>
                <w:bCs/>
                <w:szCs w:val="18"/>
              </w:rPr>
              <w:t xml:space="preserve">Heritage </w:t>
            </w:r>
            <w:r w:rsidR="000A55E4" w:rsidRPr="00041BDA">
              <w:rPr>
                <w:rFonts w:ascii="Segoe UI" w:hAnsi="Segoe UI" w:cs="Segoe UI"/>
                <w:b/>
                <w:bCs/>
                <w:szCs w:val="18"/>
              </w:rPr>
              <w:t xml:space="preserve">Rural </w:t>
            </w:r>
            <w:r w:rsidR="00986CE8" w:rsidRPr="00041BDA">
              <w:rPr>
                <w:rFonts w:ascii="Segoe UI" w:hAnsi="Segoe UI" w:cs="Segoe UI"/>
                <w:b/>
                <w:bCs/>
                <w:szCs w:val="18"/>
              </w:rPr>
              <w:t>Area</w:t>
            </w:r>
            <w:r w:rsidR="00D27DEF" w:rsidRPr="00041BDA">
              <w:rPr>
                <w:rFonts w:ascii="Segoe UI" w:hAnsi="Segoe UI" w:cs="Segoe UI"/>
                <w:b/>
                <w:bCs/>
                <w:szCs w:val="18"/>
              </w:rPr>
              <w:t xml:space="preserve"> (Hahndorf)</w:t>
            </w:r>
            <w:r w:rsidRPr="00041BDA">
              <w:rPr>
                <w:rFonts w:ascii="Segoe UI" w:hAnsi="Segoe UI" w:cs="Segoe UI"/>
                <w:b/>
                <w:bCs/>
                <w:szCs w:val="18"/>
              </w:rPr>
              <w:t>:</w:t>
            </w:r>
          </w:p>
          <w:p w14:paraId="1FADB7C3" w14:textId="49E205C1" w:rsidR="007C02A3" w:rsidRPr="00041BDA" w:rsidRDefault="003C7F59" w:rsidP="00337C84">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w:t>
            </w:r>
            <w:r w:rsidR="00071614" w:rsidRPr="00041BDA">
              <w:rPr>
                <w:rFonts w:ascii="Segoe UI" w:hAnsi="Segoe UI" w:cs="Segoe UI"/>
                <w:szCs w:val="18"/>
              </w:rPr>
              <w:t xml:space="preserve">New </w:t>
            </w:r>
            <w:r w:rsidR="00B67FBB" w:rsidRPr="00041BDA">
              <w:rPr>
                <w:rFonts w:ascii="Segoe UI" w:hAnsi="Segoe UI" w:cs="Segoe UI"/>
                <w:szCs w:val="18"/>
              </w:rPr>
              <w:t>dwellings</w:t>
            </w:r>
            <w:r w:rsidR="00071614" w:rsidRPr="00041BDA">
              <w:rPr>
                <w:rFonts w:ascii="Segoe UI" w:hAnsi="Segoe UI" w:cs="Segoe UI"/>
                <w:szCs w:val="18"/>
              </w:rPr>
              <w:t xml:space="preserve"> </w:t>
            </w:r>
            <w:r w:rsidR="00B64073" w:rsidRPr="00041BDA">
              <w:rPr>
                <w:rFonts w:ascii="Segoe UI" w:hAnsi="Segoe UI" w:cs="Segoe UI"/>
                <w:szCs w:val="18"/>
              </w:rPr>
              <w:t>are</w:t>
            </w:r>
            <w:r w:rsidR="000262A7" w:rsidRPr="00041BDA">
              <w:rPr>
                <w:rFonts w:ascii="Segoe UI" w:hAnsi="Segoe UI" w:cs="Segoe UI"/>
                <w:szCs w:val="18"/>
              </w:rPr>
              <w:t xml:space="preserve"> single storey, to</w:t>
            </w:r>
            <w:r w:rsidR="000A55E4" w:rsidRPr="00041BDA">
              <w:rPr>
                <w:rFonts w:ascii="Segoe UI" w:hAnsi="Segoe UI" w:cs="Segoe UI"/>
                <w:szCs w:val="18"/>
              </w:rPr>
              <w:t xml:space="preserve"> </w:t>
            </w:r>
            <w:r w:rsidR="000262A7" w:rsidRPr="00041BDA">
              <w:rPr>
                <w:rFonts w:ascii="Segoe UI" w:hAnsi="Segoe UI" w:cs="Segoe UI"/>
                <w:szCs w:val="18"/>
              </w:rPr>
              <w:t xml:space="preserve">not exceed the height of existing </w:t>
            </w:r>
            <w:r w:rsidR="00B67FBB" w:rsidRPr="00337C84">
              <w:rPr>
                <w:rFonts w:ascii="Segoe UI" w:hAnsi="Segoe UI" w:cs="Segoe UI"/>
                <w:szCs w:val="18"/>
                <w:lang w:val="en-US"/>
              </w:rPr>
              <w:t>dwellings</w:t>
            </w:r>
            <w:r w:rsidR="00B67FBB" w:rsidRPr="00041BDA">
              <w:rPr>
                <w:rFonts w:ascii="Segoe UI" w:hAnsi="Segoe UI" w:cs="Segoe UI"/>
                <w:szCs w:val="18"/>
              </w:rPr>
              <w:t xml:space="preserve"> in the </w:t>
            </w:r>
            <w:r w:rsidR="009E0D15" w:rsidRPr="00041BDA">
              <w:rPr>
                <w:rFonts w:ascii="Segoe UI" w:hAnsi="Segoe UI" w:cs="Segoe UI"/>
                <w:szCs w:val="18"/>
              </w:rPr>
              <w:t>vicinity</w:t>
            </w:r>
            <w:r w:rsidR="000262A7" w:rsidRPr="00041BDA">
              <w:rPr>
                <w:rFonts w:ascii="Segoe UI" w:hAnsi="Segoe UI" w:cs="Segoe UI"/>
                <w:szCs w:val="18"/>
              </w:rPr>
              <w:t xml:space="preserve">. </w:t>
            </w:r>
          </w:p>
          <w:p w14:paraId="061D3A10" w14:textId="77777777" w:rsidR="00A00ED9" w:rsidRDefault="003C7F59" w:rsidP="00337C84">
            <w:pPr>
              <w:spacing w:after="160"/>
              <w:rPr>
                <w:rFonts w:ascii="Segoe UI" w:hAnsi="Segoe UI" w:cs="Segoe UI"/>
                <w:szCs w:val="18"/>
              </w:rPr>
            </w:pPr>
            <w:r w:rsidRPr="00041BDA">
              <w:rPr>
                <w:rFonts w:ascii="Segoe UI" w:hAnsi="Segoe UI" w:cs="Segoe UI"/>
                <w:b/>
                <w:szCs w:val="18"/>
              </w:rPr>
              <w:t>Non-residential:</w:t>
            </w:r>
            <w:r w:rsidRPr="00041BDA">
              <w:rPr>
                <w:rFonts w:ascii="Segoe UI" w:hAnsi="Segoe UI" w:cs="Segoe UI"/>
                <w:szCs w:val="18"/>
              </w:rPr>
              <w:t xml:space="preserve"> </w:t>
            </w:r>
            <w:r w:rsidR="00CC2E66">
              <w:rPr>
                <w:rFonts w:ascii="Segoe UI" w:hAnsi="Segoe UI" w:cs="Segoe UI"/>
                <w:szCs w:val="18"/>
              </w:rPr>
              <w:t>New</w:t>
            </w:r>
            <w:r w:rsidR="00C01824" w:rsidRPr="00041BDA">
              <w:rPr>
                <w:rFonts w:ascii="Segoe UI" w:hAnsi="Segoe UI" w:cs="Segoe UI"/>
                <w:szCs w:val="18"/>
              </w:rPr>
              <w:t xml:space="preserve"> development associated with rural production including </w:t>
            </w:r>
            <w:r w:rsidR="0002081E" w:rsidRPr="00041BDA">
              <w:rPr>
                <w:rFonts w:ascii="Segoe UI" w:hAnsi="Segoe UI" w:cs="Segoe UI"/>
                <w:szCs w:val="18"/>
              </w:rPr>
              <w:t>outbuildings and</w:t>
            </w:r>
            <w:r w:rsidR="00C01824" w:rsidRPr="00041BDA">
              <w:rPr>
                <w:rFonts w:ascii="Segoe UI" w:hAnsi="Segoe UI" w:cs="Segoe UI"/>
                <w:szCs w:val="18"/>
              </w:rPr>
              <w:t xml:space="preserve"> </w:t>
            </w:r>
            <w:r w:rsidR="0067212E" w:rsidRPr="00041BDA">
              <w:rPr>
                <w:rFonts w:ascii="Segoe UI" w:hAnsi="Segoe UI" w:cs="Segoe UI"/>
                <w:szCs w:val="18"/>
              </w:rPr>
              <w:t xml:space="preserve">sheds </w:t>
            </w:r>
            <w:r w:rsidR="00B64073" w:rsidRPr="00041BDA">
              <w:rPr>
                <w:rFonts w:ascii="Segoe UI" w:hAnsi="Segoe UI" w:cs="Segoe UI"/>
                <w:szCs w:val="18"/>
              </w:rPr>
              <w:t xml:space="preserve">to </w:t>
            </w:r>
            <w:r w:rsidR="0002081E" w:rsidRPr="00041BDA">
              <w:rPr>
                <w:rFonts w:ascii="Segoe UI" w:hAnsi="Segoe UI" w:cs="Segoe UI"/>
                <w:szCs w:val="18"/>
              </w:rPr>
              <w:t xml:space="preserve">not </w:t>
            </w:r>
            <w:r w:rsidR="00430644" w:rsidRPr="00041BDA">
              <w:rPr>
                <w:rFonts w:ascii="Segoe UI" w:hAnsi="Segoe UI" w:cs="Segoe UI"/>
                <w:szCs w:val="18"/>
              </w:rPr>
              <w:t xml:space="preserve">visually </w:t>
            </w:r>
            <w:r w:rsidR="0002081E" w:rsidRPr="00041BDA">
              <w:rPr>
                <w:rFonts w:ascii="Segoe UI" w:hAnsi="Segoe UI" w:cs="Segoe UI"/>
                <w:szCs w:val="18"/>
              </w:rPr>
              <w:t xml:space="preserve">dominate existing buildings or the landscape. </w:t>
            </w:r>
          </w:p>
          <w:p w14:paraId="23636890" w14:textId="28A6126A" w:rsidR="0020375A" w:rsidRPr="00337C84" w:rsidRDefault="0020375A" w:rsidP="00337C84">
            <w:pPr>
              <w:spacing w:after="160"/>
              <w:rPr>
                <w:rFonts w:ascii="Segoe UI" w:hAnsi="Segoe UI" w:cs="Segoe UI"/>
                <w:szCs w:val="18"/>
              </w:rPr>
            </w:pPr>
          </w:p>
        </w:tc>
      </w:tr>
      <w:tr w:rsidR="00594753" w:rsidRPr="00041BDA" w14:paraId="23636897" w14:textId="77777777" w:rsidTr="0020375A">
        <w:trPr>
          <w:trHeight w:val="179"/>
        </w:trPr>
        <w:tc>
          <w:tcPr>
            <w:tcW w:w="4536" w:type="dxa"/>
            <w:tcBorders>
              <w:top w:val="single" w:sz="4" w:space="0" w:color="BFBFBF" w:themeColor="background1" w:themeShade="BF"/>
              <w:bottom w:val="single" w:sz="4" w:space="0" w:color="BFBFBF" w:themeColor="background1" w:themeShade="BF"/>
            </w:tcBorders>
            <w:shd w:val="clear" w:color="auto" w:fill="E7E6E6" w:themeFill="background2"/>
          </w:tcPr>
          <w:p w14:paraId="14107957" w14:textId="1BD70148" w:rsidR="000A4598" w:rsidRPr="00041BDA" w:rsidRDefault="00AC6B6D" w:rsidP="00C536B6">
            <w:pPr>
              <w:pStyle w:val="Heading41"/>
              <w:numPr>
                <w:ilvl w:val="0"/>
                <w:numId w:val="25"/>
              </w:numPr>
            </w:pPr>
            <w:r w:rsidRPr="00041BDA">
              <w:lastRenderedPageBreak/>
              <w:t>Roof form and pitch</w:t>
            </w:r>
          </w:p>
          <w:p w14:paraId="3DC4EB9D" w14:textId="2BA504BC" w:rsidR="00DF542B" w:rsidRPr="00041BDA" w:rsidRDefault="00DC61AA" w:rsidP="00337C84">
            <w:pPr>
              <w:spacing w:after="160"/>
              <w:rPr>
                <w:rFonts w:ascii="Segoe UI" w:hAnsi="Segoe UI" w:cs="Segoe UI"/>
                <w:szCs w:val="18"/>
                <w:lang w:val="en-GB"/>
              </w:rPr>
            </w:pPr>
            <w:r w:rsidRPr="00041BDA">
              <w:rPr>
                <w:rFonts w:ascii="Segoe UI" w:hAnsi="Segoe UI" w:cs="Segoe UI"/>
                <w:szCs w:val="18"/>
              </w:rPr>
              <w:t>E</w:t>
            </w:r>
            <w:r w:rsidR="00B64073" w:rsidRPr="00041BDA">
              <w:rPr>
                <w:rFonts w:ascii="Segoe UI" w:hAnsi="Segoe UI" w:cs="Segoe UI"/>
                <w:szCs w:val="18"/>
              </w:rPr>
              <w:t xml:space="preserve">arly, vernacular </w:t>
            </w:r>
            <w:r w:rsidR="00E3749C" w:rsidRPr="00041BDA">
              <w:rPr>
                <w:rFonts w:ascii="Segoe UI" w:hAnsi="Segoe UI" w:cs="Segoe UI"/>
                <w:szCs w:val="18"/>
              </w:rPr>
              <w:t>roof forms within the Hahndorf State Heritage Area are a significant</w:t>
            </w:r>
            <w:r w:rsidR="0053218B" w:rsidRPr="00041BDA">
              <w:rPr>
                <w:rFonts w:ascii="Segoe UI" w:hAnsi="Segoe UI" w:cs="Segoe UI"/>
                <w:szCs w:val="18"/>
              </w:rPr>
              <w:t xml:space="preserve">, consistent </w:t>
            </w:r>
            <w:r w:rsidR="00E3749C" w:rsidRPr="00041BDA">
              <w:rPr>
                <w:rFonts w:ascii="Segoe UI" w:hAnsi="Segoe UI" w:cs="Segoe UI"/>
                <w:szCs w:val="18"/>
              </w:rPr>
              <w:t xml:space="preserve">part of the built form </w:t>
            </w:r>
            <w:r w:rsidR="00E3749C" w:rsidRPr="00337C84">
              <w:rPr>
                <w:rFonts w:ascii="Segoe UI" w:hAnsi="Segoe UI"/>
              </w:rPr>
              <w:t>character</w:t>
            </w:r>
            <w:r w:rsidR="00E3749C" w:rsidRPr="00041BDA">
              <w:rPr>
                <w:rFonts w:ascii="Segoe UI" w:hAnsi="Segoe UI" w:cs="Segoe UI"/>
                <w:szCs w:val="18"/>
              </w:rPr>
              <w:t xml:space="preserve"> of the area. </w:t>
            </w:r>
            <w:r w:rsidR="00E073EC" w:rsidRPr="00041BDA">
              <w:rPr>
                <w:rFonts w:ascii="Segoe UI" w:hAnsi="Segoe UI" w:cs="Segoe UI"/>
                <w:szCs w:val="18"/>
              </w:rPr>
              <w:t>G</w:t>
            </w:r>
            <w:r w:rsidR="0028036D" w:rsidRPr="00041BDA">
              <w:rPr>
                <w:rFonts w:ascii="Segoe UI" w:hAnsi="Segoe UI" w:cs="Segoe UI"/>
                <w:szCs w:val="18"/>
              </w:rPr>
              <w:t>erman</w:t>
            </w:r>
            <w:r w:rsidR="00E3749C" w:rsidRPr="00041BDA">
              <w:rPr>
                <w:rFonts w:ascii="Segoe UI" w:hAnsi="Segoe UI" w:cs="Segoe UI"/>
                <w:szCs w:val="18"/>
              </w:rPr>
              <w:t xml:space="preserve"> vernacular </w:t>
            </w:r>
            <w:r w:rsidR="0028036D" w:rsidRPr="00041BDA">
              <w:rPr>
                <w:rFonts w:ascii="Segoe UI" w:hAnsi="Segoe UI" w:cs="Segoe UI"/>
                <w:szCs w:val="18"/>
              </w:rPr>
              <w:t xml:space="preserve">style </w:t>
            </w:r>
            <w:r w:rsidR="00E3749C" w:rsidRPr="00041BDA">
              <w:rPr>
                <w:rFonts w:ascii="Segoe UI" w:hAnsi="Segoe UI" w:cs="Segoe UI"/>
                <w:szCs w:val="18"/>
              </w:rPr>
              <w:t xml:space="preserve">buildings </w:t>
            </w:r>
            <w:r w:rsidR="0053218B" w:rsidRPr="00041BDA">
              <w:rPr>
                <w:rFonts w:ascii="Segoe UI" w:hAnsi="Segoe UI" w:cs="Segoe UI"/>
                <w:szCs w:val="18"/>
                <w:lang w:val="en-GB"/>
              </w:rPr>
              <w:t xml:space="preserve">feature </w:t>
            </w:r>
            <w:r w:rsidR="004E5955" w:rsidRPr="00041BDA">
              <w:rPr>
                <w:rFonts w:ascii="Segoe UI" w:hAnsi="Segoe UI" w:cs="Segoe UI"/>
                <w:szCs w:val="18"/>
                <w:lang w:val="en-GB"/>
              </w:rPr>
              <w:t>steeply</w:t>
            </w:r>
            <w:r w:rsidR="00DF091E" w:rsidRPr="00041BDA">
              <w:rPr>
                <w:rFonts w:ascii="Segoe UI" w:hAnsi="Segoe UI" w:cs="Segoe UI"/>
                <w:szCs w:val="18"/>
                <w:lang w:val="en-GB"/>
              </w:rPr>
              <w:t xml:space="preserve"> </w:t>
            </w:r>
            <w:r w:rsidR="004E5955" w:rsidRPr="00041BDA">
              <w:rPr>
                <w:rFonts w:ascii="Segoe UI" w:hAnsi="Segoe UI" w:cs="Segoe UI"/>
                <w:szCs w:val="18"/>
                <w:lang w:val="en-GB"/>
              </w:rPr>
              <w:t xml:space="preserve">pitched </w:t>
            </w:r>
            <w:r w:rsidR="00DF091E" w:rsidRPr="00041BDA">
              <w:rPr>
                <w:rFonts w:ascii="Segoe UI" w:hAnsi="Segoe UI" w:cs="Segoe UI"/>
                <w:szCs w:val="18"/>
                <w:lang w:val="en-GB"/>
              </w:rPr>
              <w:t>roofs</w:t>
            </w:r>
            <w:r w:rsidR="0053218B" w:rsidRPr="00041BDA">
              <w:rPr>
                <w:rFonts w:ascii="Segoe UI" w:hAnsi="Segoe UI" w:cs="Segoe UI"/>
                <w:szCs w:val="18"/>
                <w:lang w:val="en-GB"/>
              </w:rPr>
              <w:t>,</w:t>
            </w:r>
            <w:r w:rsidR="00DF091E" w:rsidRPr="00041BDA">
              <w:rPr>
                <w:rFonts w:ascii="Segoe UI" w:hAnsi="Segoe UI" w:cs="Segoe UI"/>
                <w:szCs w:val="18"/>
                <w:lang w:val="en-GB"/>
              </w:rPr>
              <w:t xml:space="preserve"> </w:t>
            </w:r>
            <w:r w:rsidR="004E5955" w:rsidRPr="00041BDA">
              <w:rPr>
                <w:rFonts w:ascii="Segoe UI" w:hAnsi="Segoe UI" w:cs="Segoe UI"/>
                <w:szCs w:val="18"/>
                <w:lang w:val="en-GB"/>
              </w:rPr>
              <w:t>with gable ended or half hipped roofs</w:t>
            </w:r>
            <w:r w:rsidR="00E073EC" w:rsidRPr="00041BDA">
              <w:rPr>
                <w:rFonts w:ascii="Segoe UI" w:hAnsi="Segoe UI" w:cs="Segoe UI"/>
                <w:szCs w:val="18"/>
                <w:lang w:val="en-GB"/>
              </w:rPr>
              <w:t xml:space="preserve">. </w:t>
            </w:r>
          </w:p>
          <w:p w14:paraId="75EDE056" w14:textId="31179ABF" w:rsidR="00BB065D" w:rsidRPr="00041BDA" w:rsidRDefault="00E3749C" w:rsidP="00337C84">
            <w:pPr>
              <w:rPr>
                <w:rFonts w:ascii="Segoe UI" w:hAnsi="Segoe UI" w:cs="Segoe UI"/>
                <w:szCs w:val="18"/>
                <w:lang w:val="en-GB"/>
              </w:rPr>
            </w:pPr>
            <w:r w:rsidRPr="00041BDA">
              <w:rPr>
                <w:rFonts w:ascii="Segoe UI" w:hAnsi="Segoe UI" w:cs="Segoe UI"/>
                <w:szCs w:val="18"/>
                <w:lang w:val="en-GB"/>
              </w:rPr>
              <w:t xml:space="preserve">Later </w:t>
            </w:r>
            <w:r w:rsidR="0053218B" w:rsidRPr="00041BDA">
              <w:rPr>
                <w:rFonts w:ascii="Segoe UI" w:hAnsi="Segoe UI" w:cs="Segoe UI"/>
                <w:szCs w:val="18"/>
                <w:lang w:val="en-GB"/>
              </w:rPr>
              <w:t>buildings</w:t>
            </w:r>
            <w:r w:rsidRPr="00041BDA">
              <w:rPr>
                <w:rFonts w:ascii="Segoe UI" w:hAnsi="Segoe UI" w:cs="Segoe UI"/>
                <w:szCs w:val="18"/>
                <w:lang w:val="en-GB"/>
              </w:rPr>
              <w:t xml:space="preserve"> of heritage value </w:t>
            </w:r>
            <w:r w:rsidR="0053218B" w:rsidRPr="00041BDA">
              <w:rPr>
                <w:rFonts w:ascii="Segoe UI" w:hAnsi="Segoe UI" w:cs="Segoe UI"/>
                <w:szCs w:val="18"/>
                <w:lang w:val="en-GB"/>
              </w:rPr>
              <w:t>feature hipped</w:t>
            </w:r>
            <w:r w:rsidR="0028036D" w:rsidRPr="00041BDA">
              <w:rPr>
                <w:rFonts w:ascii="Segoe UI" w:hAnsi="Segoe UI" w:cs="Segoe UI"/>
                <w:szCs w:val="18"/>
                <w:lang w:val="en-GB"/>
              </w:rPr>
              <w:t xml:space="preserve"> roofs with eaves and typically discontinuous verandah roofs. </w:t>
            </w:r>
          </w:p>
          <w:p w14:paraId="2BBF91CB" w14:textId="77777777" w:rsidR="000A4598" w:rsidRDefault="000A4598" w:rsidP="0053218B">
            <w:pPr>
              <w:rPr>
                <w:rFonts w:ascii="Segoe UI" w:hAnsi="Segoe UI" w:cs="Segoe UI"/>
                <w:szCs w:val="18"/>
                <w:lang w:val="en-GB"/>
              </w:rPr>
            </w:pPr>
          </w:p>
          <w:p w14:paraId="6D9F7A8B" w14:textId="77777777" w:rsidR="0020375A" w:rsidRDefault="0020375A" w:rsidP="0053218B">
            <w:pPr>
              <w:rPr>
                <w:rFonts w:ascii="Segoe UI" w:hAnsi="Segoe UI" w:cs="Segoe UI"/>
                <w:szCs w:val="18"/>
                <w:lang w:val="en-GB"/>
              </w:rPr>
            </w:pPr>
          </w:p>
          <w:p w14:paraId="7DD00300" w14:textId="77777777" w:rsidR="0020375A" w:rsidRDefault="0020375A" w:rsidP="0053218B">
            <w:pPr>
              <w:rPr>
                <w:rFonts w:ascii="Segoe UI" w:hAnsi="Segoe UI" w:cs="Segoe UI"/>
                <w:szCs w:val="18"/>
                <w:lang w:val="en-GB"/>
              </w:rPr>
            </w:pPr>
          </w:p>
          <w:p w14:paraId="2AA1B646" w14:textId="77777777" w:rsidR="0020375A" w:rsidRDefault="0020375A" w:rsidP="0053218B">
            <w:pPr>
              <w:rPr>
                <w:rFonts w:ascii="Segoe UI" w:hAnsi="Segoe UI" w:cs="Segoe UI"/>
                <w:szCs w:val="18"/>
                <w:lang w:val="en-GB"/>
              </w:rPr>
            </w:pPr>
          </w:p>
          <w:p w14:paraId="5A030535" w14:textId="77777777" w:rsidR="0020375A" w:rsidRDefault="0020375A" w:rsidP="0053218B">
            <w:pPr>
              <w:rPr>
                <w:rFonts w:ascii="Segoe UI" w:hAnsi="Segoe UI" w:cs="Segoe UI"/>
                <w:szCs w:val="18"/>
                <w:lang w:val="en-GB"/>
              </w:rPr>
            </w:pPr>
          </w:p>
          <w:p w14:paraId="48B96AE9" w14:textId="77777777" w:rsidR="0020375A" w:rsidRDefault="0020375A" w:rsidP="0053218B">
            <w:pPr>
              <w:rPr>
                <w:rFonts w:ascii="Segoe UI" w:hAnsi="Segoe UI" w:cs="Segoe UI"/>
                <w:szCs w:val="18"/>
                <w:lang w:val="en-GB"/>
              </w:rPr>
            </w:pPr>
          </w:p>
          <w:p w14:paraId="5EEC23C8" w14:textId="77777777" w:rsidR="0020375A" w:rsidRDefault="0020375A" w:rsidP="0053218B">
            <w:pPr>
              <w:rPr>
                <w:rFonts w:ascii="Segoe UI" w:hAnsi="Segoe UI" w:cs="Segoe UI"/>
                <w:szCs w:val="18"/>
                <w:lang w:val="en-GB"/>
              </w:rPr>
            </w:pPr>
          </w:p>
          <w:p w14:paraId="502095E7" w14:textId="77777777" w:rsidR="0020375A" w:rsidRDefault="0020375A" w:rsidP="0053218B">
            <w:pPr>
              <w:rPr>
                <w:rFonts w:ascii="Segoe UI" w:hAnsi="Segoe UI" w:cs="Segoe UI"/>
                <w:szCs w:val="18"/>
                <w:lang w:val="en-GB"/>
              </w:rPr>
            </w:pPr>
          </w:p>
          <w:p w14:paraId="22C31C28" w14:textId="77777777" w:rsidR="0020375A" w:rsidRDefault="0020375A" w:rsidP="0053218B">
            <w:pPr>
              <w:rPr>
                <w:rFonts w:ascii="Segoe UI" w:hAnsi="Segoe UI" w:cs="Segoe UI"/>
                <w:szCs w:val="18"/>
                <w:lang w:val="en-GB"/>
              </w:rPr>
            </w:pPr>
          </w:p>
          <w:p w14:paraId="7C4B4FB0" w14:textId="77777777" w:rsidR="0020375A" w:rsidRDefault="0020375A" w:rsidP="0053218B">
            <w:pPr>
              <w:rPr>
                <w:rFonts w:ascii="Segoe UI" w:hAnsi="Segoe UI" w:cs="Segoe UI"/>
                <w:szCs w:val="18"/>
                <w:lang w:val="en-GB"/>
              </w:rPr>
            </w:pPr>
          </w:p>
          <w:p w14:paraId="434DCD3E" w14:textId="77777777" w:rsidR="0020375A" w:rsidRDefault="0020375A" w:rsidP="0053218B">
            <w:pPr>
              <w:rPr>
                <w:rFonts w:ascii="Segoe UI" w:hAnsi="Segoe UI" w:cs="Segoe UI"/>
                <w:szCs w:val="18"/>
                <w:lang w:val="en-GB"/>
              </w:rPr>
            </w:pPr>
          </w:p>
          <w:p w14:paraId="2655AFBE" w14:textId="77777777" w:rsidR="0020375A" w:rsidRDefault="0020375A" w:rsidP="0053218B">
            <w:pPr>
              <w:rPr>
                <w:rFonts w:ascii="Segoe UI" w:hAnsi="Segoe UI" w:cs="Segoe UI"/>
                <w:szCs w:val="18"/>
                <w:lang w:val="en-GB"/>
              </w:rPr>
            </w:pPr>
          </w:p>
          <w:p w14:paraId="39390601" w14:textId="77777777" w:rsidR="0020375A" w:rsidRDefault="0020375A" w:rsidP="0053218B">
            <w:pPr>
              <w:rPr>
                <w:rFonts w:ascii="Segoe UI" w:hAnsi="Segoe UI" w:cs="Segoe UI"/>
                <w:szCs w:val="18"/>
                <w:lang w:val="en-GB"/>
              </w:rPr>
            </w:pPr>
          </w:p>
          <w:p w14:paraId="27836CB8" w14:textId="77777777" w:rsidR="0020375A" w:rsidRDefault="0020375A" w:rsidP="0053218B">
            <w:pPr>
              <w:rPr>
                <w:rFonts w:ascii="Segoe UI" w:hAnsi="Segoe UI" w:cs="Segoe UI"/>
                <w:szCs w:val="18"/>
                <w:lang w:val="en-GB"/>
              </w:rPr>
            </w:pPr>
          </w:p>
          <w:p w14:paraId="4C40B08F" w14:textId="77777777" w:rsidR="0020375A" w:rsidRDefault="0020375A" w:rsidP="0053218B">
            <w:pPr>
              <w:rPr>
                <w:rFonts w:ascii="Segoe UI" w:hAnsi="Segoe UI" w:cs="Segoe UI"/>
                <w:szCs w:val="18"/>
                <w:lang w:val="en-GB"/>
              </w:rPr>
            </w:pPr>
          </w:p>
          <w:p w14:paraId="26BD497A" w14:textId="77777777" w:rsidR="0020375A" w:rsidRDefault="0020375A" w:rsidP="0053218B">
            <w:pPr>
              <w:rPr>
                <w:rFonts w:ascii="Segoe UI" w:hAnsi="Segoe UI" w:cs="Segoe UI"/>
                <w:szCs w:val="18"/>
                <w:lang w:val="en-GB"/>
              </w:rPr>
            </w:pPr>
          </w:p>
          <w:p w14:paraId="6077F7F5" w14:textId="77777777" w:rsidR="0020375A" w:rsidRDefault="0020375A" w:rsidP="0053218B">
            <w:pPr>
              <w:rPr>
                <w:rFonts w:ascii="Segoe UI" w:hAnsi="Segoe UI" w:cs="Segoe UI"/>
                <w:szCs w:val="18"/>
                <w:lang w:val="en-GB"/>
              </w:rPr>
            </w:pPr>
          </w:p>
          <w:p w14:paraId="5960DB30" w14:textId="77777777" w:rsidR="0020375A" w:rsidRDefault="0020375A" w:rsidP="0053218B">
            <w:pPr>
              <w:rPr>
                <w:rFonts w:ascii="Segoe UI" w:hAnsi="Segoe UI" w:cs="Segoe UI"/>
                <w:szCs w:val="18"/>
                <w:lang w:val="en-GB"/>
              </w:rPr>
            </w:pPr>
          </w:p>
          <w:p w14:paraId="77D2EB60" w14:textId="77777777" w:rsidR="0020375A" w:rsidRDefault="0020375A" w:rsidP="0053218B">
            <w:pPr>
              <w:rPr>
                <w:rFonts w:ascii="Segoe UI" w:hAnsi="Segoe UI" w:cs="Segoe UI"/>
                <w:szCs w:val="18"/>
                <w:lang w:val="en-GB"/>
              </w:rPr>
            </w:pPr>
          </w:p>
          <w:p w14:paraId="23636895" w14:textId="41C9DA92" w:rsidR="0020375A" w:rsidRPr="00041BDA" w:rsidRDefault="0020375A" w:rsidP="0053218B">
            <w:pPr>
              <w:rPr>
                <w:rFonts w:ascii="Segoe UI" w:hAnsi="Segoe UI" w:cs="Segoe UI"/>
                <w:szCs w:val="18"/>
                <w:lang w:val="en-GB"/>
              </w:rPr>
            </w:pPr>
          </w:p>
        </w:tc>
        <w:tc>
          <w:tcPr>
            <w:tcW w:w="5387" w:type="dxa"/>
            <w:tcBorders>
              <w:top w:val="single" w:sz="4" w:space="0" w:color="BFBFBF" w:themeColor="background1" w:themeShade="BF"/>
              <w:bottom w:val="single" w:sz="4" w:space="0" w:color="BFBFBF" w:themeColor="background1" w:themeShade="BF"/>
            </w:tcBorders>
          </w:tcPr>
          <w:p w14:paraId="4B4B63FF" w14:textId="39565BED" w:rsidR="00AC6AB3" w:rsidRPr="00041BDA" w:rsidRDefault="00AC6AB3" w:rsidP="00337C84">
            <w:pPr>
              <w:spacing w:after="160"/>
              <w:rPr>
                <w:rFonts w:ascii="Segoe UI" w:hAnsi="Segoe UI" w:cs="Segoe UI"/>
                <w:szCs w:val="18"/>
              </w:rPr>
            </w:pPr>
            <w:r w:rsidRPr="00041BDA">
              <w:rPr>
                <w:rFonts w:ascii="Segoe UI" w:hAnsi="Segoe UI" w:cs="Segoe UI"/>
                <w:szCs w:val="18"/>
              </w:rPr>
              <w:t xml:space="preserve">Flat roofs are </w:t>
            </w:r>
            <w:r w:rsidRPr="00337C84">
              <w:rPr>
                <w:rFonts w:ascii="Segoe UI" w:hAnsi="Segoe UI" w:cs="Segoe UI"/>
                <w:szCs w:val="18"/>
                <w:lang w:val="en-US"/>
              </w:rPr>
              <w:t>not</w:t>
            </w:r>
            <w:r w:rsidRPr="00041BDA">
              <w:rPr>
                <w:rFonts w:ascii="Segoe UI" w:hAnsi="Segoe UI" w:cs="Segoe UI"/>
                <w:szCs w:val="18"/>
              </w:rPr>
              <w:t xml:space="preserve"> </w:t>
            </w:r>
            <w:r w:rsidR="00B64073" w:rsidRPr="00041BDA">
              <w:rPr>
                <w:rFonts w:ascii="Segoe UI" w:hAnsi="Segoe UI" w:cs="Segoe UI"/>
                <w:szCs w:val="18"/>
              </w:rPr>
              <w:t xml:space="preserve">acceptable </w:t>
            </w:r>
            <w:r w:rsidR="00337C84">
              <w:rPr>
                <w:rFonts w:ascii="Segoe UI" w:hAnsi="Segoe UI" w:cs="Segoe UI"/>
                <w:szCs w:val="18"/>
              </w:rPr>
              <w:t xml:space="preserve">in the State Heritage Area. </w:t>
            </w:r>
          </w:p>
          <w:p w14:paraId="16DC0AD2" w14:textId="6EFF1812" w:rsidR="00C86360" w:rsidRPr="00041BDA" w:rsidRDefault="00C86360" w:rsidP="00BA59E7">
            <w:pPr>
              <w:rPr>
                <w:rFonts w:ascii="Segoe UI" w:hAnsi="Segoe UI" w:cs="Segoe UI"/>
                <w:b/>
                <w:bCs/>
                <w:szCs w:val="18"/>
              </w:rPr>
            </w:pPr>
            <w:r w:rsidRPr="00041BDA">
              <w:rPr>
                <w:rFonts w:ascii="Segoe UI" w:hAnsi="Segoe UI" w:cs="Segoe UI"/>
                <w:b/>
                <w:bCs/>
                <w:szCs w:val="18"/>
              </w:rPr>
              <w:t xml:space="preserve">Hufendorf Residential Area: </w:t>
            </w:r>
          </w:p>
          <w:p w14:paraId="605FE3BF" w14:textId="1DE41219" w:rsidR="004B2342" w:rsidRPr="00041BDA" w:rsidRDefault="000F142A" w:rsidP="00337C84">
            <w:pPr>
              <w:spacing w:after="160"/>
              <w:rPr>
                <w:rFonts w:ascii="Segoe UI" w:hAnsi="Segoe UI" w:cs="Segoe UI"/>
                <w:szCs w:val="18"/>
              </w:rPr>
            </w:pPr>
            <w:r w:rsidRPr="00041BDA">
              <w:rPr>
                <w:rFonts w:ascii="Segoe UI" w:hAnsi="Segoe UI" w:cs="Segoe UI"/>
                <w:b/>
                <w:szCs w:val="18"/>
              </w:rPr>
              <w:t>Dwellings:</w:t>
            </w:r>
            <w:r w:rsidR="00565832" w:rsidRPr="00041BDA">
              <w:rPr>
                <w:rFonts w:ascii="Segoe UI" w:hAnsi="Segoe UI" w:cs="Segoe UI"/>
                <w:szCs w:val="18"/>
              </w:rPr>
              <w:t xml:space="preserve"> </w:t>
            </w:r>
            <w:r w:rsidR="00C86360" w:rsidRPr="00041BDA">
              <w:rPr>
                <w:rFonts w:ascii="Segoe UI" w:hAnsi="Segoe UI" w:cs="Segoe UI"/>
                <w:szCs w:val="18"/>
              </w:rPr>
              <w:t>Roofs of new dwellings</w:t>
            </w:r>
            <w:r w:rsidR="00823C98" w:rsidRPr="00041BDA">
              <w:rPr>
                <w:rFonts w:ascii="Segoe UI" w:hAnsi="Segoe UI" w:cs="Segoe UI"/>
                <w:szCs w:val="18"/>
              </w:rPr>
              <w:t xml:space="preserve"> </w:t>
            </w:r>
            <w:r w:rsidR="00AA4898" w:rsidRPr="00041BDA">
              <w:rPr>
                <w:rFonts w:ascii="Segoe UI" w:hAnsi="Segoe UI" w:cs="Segoe UI"/>
                <w:szCs w:val="18"/>
              </w:rPr>
              <w:t xml:space="preserve">to reflect </w:t>
            </w:r>
            <w:r w:rsidR="00C86360" w:rsidRPr="00041BDA">
              <w:rPr>
                <w:rFonts w:ascii="Segoe UI" w:hAnsi="Segoe UI" w:cs="Segoe UI"/>
                <w:szCs w:val="18"/>
              </w:rPr>
              <w:t xml:space="preserve">the </w:t>
            </w:r>
            <w:r w:rsidR="00AC6AB3" w:rsidRPr="00041BDA">
              <w:rPr>
                <w:rFonts w:ascii="Segoe UI" w:hAnsi="Segoe UI" w:cs="Segoe UI"/>
                <w:szCs w:val="18"/>
              </w:rPr>
              <w:t>scale, form</w:t>
            </w:r>
            <w:r w:rsidR="00C86360" w:rsidRPr="00041BDA">
              <w:rPr>
                <w:rFonts w:ascii="Segoe UI" w:hAnsi="Segoe UI" w:cs="Segoe UI"/>
                <w:szCs w:val="18"/>
              </w:rPr>
              <w:t xml:space="preserve"> </w:t>
            </w:r>
            <w:r w:rsidR="004B2342" w:rsidRPr="00041BDA">
              <w:rPr>
                <w:rFonts w:ascii="Segoe UI" w:hAnsi="Segoe UI" w:cs="Segoe UI"/>
                <w:szCs w:val="18"/>
              </w:rPr>
              <w:t xml:space="preserve">and pitch (at least 30 </w:t>
            </w:r>
            <w:r w:rsidR="004B2342" w:rsidRPr="00337C84">
              <w:rPr>
                <w:rFonts w:ascii="Segoe UI" w:hAnsi="Segoe UI" w:cs="Segoe UI"/>
                <w:szCs w:val="18"/>
                <w:lang w:val="en-US"/>
              </w:rPr>
              <w:t>degrees</w:t>
            </w:r>
            <w:r w:rsidR="004B2342" w:rsidRPr="00041BDA">
              <w:rPr>
                <w:rFonts w:ascii="Segoe UI" w:hAnsi="Segoe UI" w:cs="Segoe UI"/>
                <w:szCs w:val="18"/>
              </w:rPr>
              <w:t xml:space="preserve">), </w:t>
            </w:r>
            <w:r w:rsidR="00C86360" w:rsidRPr="00041BDA">
              <w:rPr>
                <w:rFonts w:ascii="Segoe UI" w:hAnsi="Segoe UI" w:cs="Segoe UI"/>
                <w:szCs w:val="18"/>
              </w:rPr>
              <w:t>of roofs</w:t>
            </w:r>
            <w:r w:rsidR="00AA4898" w:rsidRPr="00041BDA">
              <w:rPr>
                <w:rFonts w:ascii="Segoe UI" w:hAnsi="Segoe UI" w:cs="Segoe UI"/>
                <w:szCs w:val="18"/>
              </w:rPr>
              <w:t xml:space="preserve"> in the </w:t>
            </w:r>
            <w:r w:rsidR="00DF091E" w:rsidRPr="00041BDA">
              <w:rPr>
                <w:rFonts w:ascii="Segoe UI" w:hAnsi="Segoe UI" w:cs="Segoe UI"/>
                <w:szCs w:val="18"/>
              </w:rPr>
              <w:t>immediate vicinity</w:t>
            </w:r>
            <w:r w:rsidR="00AA4898" w:rsidRPr="00041BDA">
              <w:rPr>
                <w:rFonts w:ascii="Segoe UI" w:hAnsi="Segoe UI" w:cs="Segoe UI"/>
                <w:szCs w:val="18"/>
              </w:rPr>
              <w:t xml:space="preserve"> </w:t>
            </w:r>
            <w:r w:rsidR="00DF091E" w:rsidRPr="00041BDA">
              <w:rPr>
                <w:rFonts w:ascii="Segoe UI" w:hAnsi="Segoe UI" w:cs="Segoe UI"/>
                <w:szCs w:val="18"/>
              </w:rPr>
              <w:t xml:space="preserve">being either gable ended, half-hipped </w:t>
            </w:r>
            <w:r w:rsidR="00823C98" w:rsidRPr="00041BDA">
              <w:rPr>
                <w:rFonts w:ascii="Segoe UI" w:hAnsi="Segoe UI" w:cs="Segoe UI"/>
                <w:szCs w:val="18"/>
              </w:rPr>
              <w:t xml:space="preserve">or hipped. Verandahs to match </w:t>
            </w:r>
            <w:r w:rsidR="0053218B" w:rsidRPr="00041BDA">
              <w:rPr>
                <w:rFonts w:ascii="Segoe UI" w:hAnsi="Segoe UI" w:cs="Segoe UI"/>
                <w:szCs w:val="18"/>
              </w:rPr>
              <w:t xml:space="preserve">proposed </w:t>
            </w:r>
            <w:r w:rsidR="00D32072" w:rsidRPr="00041BDA">
              <w:rPr>
                <w:rFonts w:ascii="Segoe UI" w:hAnsi="Segoe UI" w:cs="Segoe UI"/>
                <w:szCs w:val="18"/>
              </w:rPr>
              <w:t>roo</w:t>
            </w:r>
            <w:r w:rsidR="00952B6B" w:rsidRPr="00041BDA">
              <w:rPr>
                <w:rFonts w:ascii="Segoe UI" w:hAnsi="Segoe UI" w:cs="Segoe UI"/>
                <w:szCs w:val="18"/>
              </w:rPr>
              <w:t>f form if appropriate.</w:t>
            </w:r>
          </w:p>
          <w:p w14:paraId="6A1EEDA4" w14:textId="6ACD4869" w:rsidR="00C86360" w:rsidRPr="00041BDA" w:rsidRDefault="00C86360" w:rsidP="00BA59E7">
            <w:pPr>
              <w:rPr>
                <w:rFonts w:ascii="Segoe UI" w:hAnsi="Segoe UI" w:cs="Segoe UI"/>
                <w:b/>
                <w:bCs/>
                <w:szCs w:val="18"/>
              </w:rPr>
            </w:pPr>
            <w:r w:rsidRPr="00041BDA">
              <w:rPr>
                <w:rFonts w:ascii="Segoe UI" w:hAnsi="Segoe UI" w:cs="Segoe UI"/>
                <w:b/>
                <w:bCs/>
                <w:szCs w:val="18"/>
              </w:rPr>
              <w:t>Main Street Area:</w:t>
            </w:r>
          </w:p>
          <w:p w14:paraId="166E5557" w14:textId="31D9E3CA" w:rsidR="004427B4" w:rsidRPr="00041BDA" w:rsidRDefault="004B2342" w:rsidP="00337C84">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w:t>
            </w:r>
            <w:r w:rsidRPr="00337C84">
              <w:rPr>
                <w:rFonts w:ascii="Segoe UI" w:hAnsi="Segoe UI" w:cs="Segoe UI"/>
                <w:szCs w:val="18"/>
                <w:lang w:val="en-US"/>
              </w:rPr>
              <w:t>Roofs</w:t>
            </w:r>
            <w:r w:rsidR="00C86360" w:rsidRPr="00041BDA">
              <w:rPr>
                <w:rFonts w:ascii="Segoe UI" w:hAnsi="Segoe UI" w:cs="Segoe UI"/>
                <w:szCs w:val="18"/>
              </w:rPr>
              <w:t xml:space="preserve"> of new</w:t>
            </w:r>
            <w:r w:rsidR="00F75890" w:rsidRPr="00041BDA">
              <w:rPr>
                <w:rFonts w:ascii="Segoe UI" w:hAnsi="Segoe UI" w:cs="Segoe UI"/>
                <w:szCs w:val="18"/>
              </w:rPr>
              <w:t xml:space="preserve"> development</w:t>
            </w:r>
            <w:r w:rsidR="00C86360" w:rsidRPr="00041BDA">
              <w:rPr>
                <w:rFonts w:ascii="Segoe UI" w:hAnsi="Segoe UI" w:cs="Segoe UI"/>
                <w:szCs w:val="18"/>
              </w:rPr>
              <w:t xml:space="preserve"> reflect the </w:t>
            </w:r>
            <w:r w:rsidR="00AC6AB3" w:rsidRPr="00041BDA">
              <w:rPr>
                <w:rFonts w:ascii="Segoe UI" w:hAnsi="Segoe UI" w:cs="Segoe UI"/>
                <w:szCs w:val="18"/>
              </w:rPr>
              <w:t>scale, form</w:t>
            </w:r>
            <w:r w:rsidR="00C86360" w:rsidRPr="00041BDA">
              <w:rPr>
                <w:rFonts w:ascii="Segoe UI" w:hAnsi="Segoe UI" w:cs="Segoe UI"/>
                <w:szCs w:val="18"/>
              </w:rPr>
              <w:t xml:space="preserve"> </w:t>
            </w:r>
            <w:r w:rsidR="00AC6AB3" w:rsidRPr="00041BDA">
              <w:rPr>
                <w:rFonts w:ascii="Segoe UI" w:hAnsi="Segoe UI" w:cs="Segoe UI"/>
                <w:szCs w:val="18"/>
              </w:rPr>
              <w:t xml:space="preserve">and pitch (at </w:t>
            </w:r>
            <w:r w:rsidR="00AC6AB3" w:rsidRPr="00337C84">
              <w:rPr>
                <w:rFonts w:ascii="Segoe UI" w:hAnsi="Segoe UI" w:cs="Segoe UI"/>
                <w:szCs w:val="18"/>
                <w:lang w:val="en-US"/>
              </w:rPr>
              <w:t>least</w:t>
            </w:r>
            <w:r w:rsidR="00AC6AB3" w:rsidRPr="00041BDA">
              <w:rPr>
                <w:rFonts w:ascii="Segoe UI" w:hAnsi="Segoe UI" w:cs="Segoe UI"/>
                <w:szCs w:val="18"/>
              </w:rPr>
              <w:t xml:space="preserve"> 30 degrees) </w:t>
            </w:r>
            <w:r w:rsidR="00C86360" w:rsidRPr="00041BDA">
              <w:rPr>
                <w:rFonts w:ascii="Segoe UI" w:hAnsi="Segoe UI" w:cs="Segoe UI"/>
                <w:szCs w:val="18"/>
              </w:rPr>
              <w:t xml:space="preserve">of roofs in the immediate vicinity being either gable ended, half-hipped or hipped. Verandahs to match </w:t>
            </w:r>
            <w:r w:rsidR="0053218B" w:rsidRPr="00041BDA">
              <w:rPr>
                <w:rFonts w:ascii="Segoe UI" w:hAnsi="Segoe UI" w:cs="Segoe UI"/>
                <w:szCs w:val="18"/>
              </w:rPr>
              <w:t xml:space="preserve">proposed </w:t>
            </w:r>
            <w:r w:rsidR="00C01824" w:rsidRPr="00041BDA">
              <w:rPr>
                <w:rFonts w:ascii="Segoe UI" w:hAnsi="Segoe UI" w:cs="Segoe UI"/>
                <w:szCs w:val="18"/>
              </w:rPr>
              <w:t>roof form.</w:t>
            </w:r>
          </w:p>
          <w:p w14:paraId="16BA6CB4" w14:textId="7E427FA7" w:rsidR="00AC6AB3" w:rsidRPr="00041BDA" w:rsidRDefault="00C86360" w:rsidP="00337C84">
            <w:pPr>
              <w:spacing w:after="160"/>
              <w:rPr>
                <w:rFonts w:ascii="Segoe UI" w:hAnsi="Segoe UI" w:cs="Segoe UI"/>
                <w:szCs w:val="18"/>
              </w:rPr>
            </w:pPr>
            <w:r w:rsidRPr="00041BDA">
              <w:rPr>
                <w:rFonts w:ascii="Segoe UI" w:hAnsi="Segoe UI" w:cs="Segoe UI"/>
                <w:b/>
                <w:szCs w:val="18"/>
              </w:rPr>
              <w:t>Non-residential:</w:t>
            </w:r>
            <w:r w:rsidR="004427B4" w:rsidRPr="00041BDA">
              <w:rPr>
                <w:rFonts w:ascii="Segoe UI" w:hAnsi="Segoe UI" w:cs="Segoe UI"/>
                <w:szCs w:val="18"/>
              </w:rPr>
              <w:t xml:space="preserve"> </w:t>
            </w:r>
            <w:r w:rsidR="00AC6AB3" w:rsidRPr="00041BDA">
              <w:rPr>
                <w:rFonts w:ascii="Segoe UI" w:hAnsi="Segoe UI" w:cs="Segoe UI"/>
                <w:szCs w:val="18"/>
              </w:rPr>
              <w:t>Roofs of n</w:t>
            </w:r>
            <w:r w:rsidR="004427B4" w:rsidRPr="00041BDA">
              <w:rPr>
                <w:rFonts w:ascii="Segoe UI" w:hAnsi="Segoe UI" w:cs="Segoe UI"/>
                <w:szCs w:val="18"/>
              </w:rPr>
              <w:t xml:space="preserve">ew development </w:t>
            </w:r>
            <w:r w:rsidR="00AC6AB3" w:rsidRPr="00041BDA">
              <w:rPr>
                <w:rFonts w:ascii="Segoe UI" w:hAnsi="Segoe UI" w:cs="Segoe UI"/>
                <w:szCs w:val="18"/>
              </w:rPr>
              <w:t>reflect the scale</w:t>
            </w:r>
            <w:r w:rsidR="00B64073" w:rsidRPr="00041BDA">
              <w:rPr>
                <w:rFonts w:ascii="Segoe UI" w:hAnsi="Segoe UI" w:cs="Segoe UI"/>
                <w:szCs w:val="18"/>
              </w:rPr>
              <w:t>,</w:t>
            </w:r>
            <w:r w:rsidR="00AC6AB3" w:rsidRPr="00041BDA">
              <w:rPr>
                <w:rFonts w:ascii="Segoe UI" w:hAnsi="Segoe UI" w:cs="Segoe UI"/>
                <w:szCs w:val="18"/>
              </w:rPr>
              <w:t xml:space="preserve"> form and pitch of roof</w:t>
            </w:r>
            <w:r w:rsidR="00C5507C" w:rsidRPr="00041BDA">
              <w:rPr>
                <w:rFonts w:ascii="Segoe UI" w:hAnsi="Segoe UI" w:cs="Segoe UI"/>
                <w:szCs w:val="18"/>
              </w:rPr>
              <w:t>s</w:t>
            </w:r>
            <w:r w:rsidR="00AC6AB3" w:rsidRPr="00041BDA">
              <w:rPr>
                <w:rFonts w:ascii="Segoe UI" w:hAnsi="Segoe UI" w:cs="Segoe UI"/>
                <w:szCs w:val="18"/>
              </w:rPr>
              <w:t xml:space="preserve"> in the immediate vicinity. Development </w:t>
            </w:r>
            <w:r w:rsidR="004427B4" w:rsidRPr="00041BDA">
              <w:rPr>
                <w:rFonts w:ascii="Segoe UI" w:hAnsi="Segoe UI" w:cs="Segoe UI"/>
                <w:szCs w:val="18"/>
              </w:rPr>
              <w:t>of a larger scale to have</w:t>
            </w:r>
            <w:r w:rsidR="00B64073" w:rsidRPr="00041BDA">
              <w:rPr>
                <w:rFonts w:ascii="Segoe UI" w:hAnsi="Segoe UI" w:cs="Segoe UI"/>
                <w:szCs w:val="18"/>
              </w:rPr>
              <w:t xml:space="preserve"> an</w:t>
            </w:r>
            <w:r w:rsidR="004427B4" w:rsidRPr="00041BDA">
              <w:rPr>
                <w:rFonts w:ascii="Segoe UI" w:hAnsi="Segoe UI" w:cs="Segoe UI"/>
                <w:szCs w:val="18"/>
              </w:rPr>
              <w:t xml:space="preserve"> </w:t>
            </w:r>
            <w:r w:rsidR="00AC6AB3" w:rsidRPr="00041BDA">
              <w:rPr>
                <w:rFonts w:ascii="Segoe UI" w:hAnsi="Segoe UI" w:cs="Segoe UI"/>
                <w:szCs w:val="18"/>
              </w:rPr>
              <w:t xml:space="preserve">appropriate </w:t>
            </w:r>
            <w:r w:rsidR="004427B4" w:rsidRPr="00041BDA">
              <w:rPr>
                <w:rFonts w:ascii="Segoe UI" w:hAnsi="Segoe UI" w:cs="Segoe UI"/>
                <w:szCs w:val="18"/>
              </w:rPr>
              <w:t xml:space="preserve">roof pitch so as not to dominate the existing streetscape or disrupt the existing visual hierarchy of buildings. </w:t>
            </w:r>
          </w:p>
          <w:p w14:paraId="2AEF01A5" w14:textId="55F4C66F" w:rsidR="00514CD2" w:rsidRPr="00041BDA" w:rsidRDefault="00CC0C12" w:rsidP="00BA59E7">
            <w:pPr>
              <w:rPr>
                <w:rFonts w:ascii="Segoe UI" w:hAnsi="Segoe UI" w:cs="Segoe UI"/>
                <w:b/>
                <w:bCs/>
                <w:szCs w:val="18"/>
              </w:rPr>
            </w:pPr>
            <w:r w:rsidRPr="00041BDA">
              <w:rPr>
                <w:rFonts w:ascii="Segoe UI" w:hAnsi="Segoe UI" w:cs="Segoe UI"/>
                <w:b/>
                <w:bCs/>
                <w:szCs w:val="18"/>
              </w:rPr>
              <w:t xml:space="preserve">Heritage Rural </w:t>
            </w:r>
            <w:r w:rsidR="00AC6AB3" w:rsidRPr="00041BDA">
              <w:rPr>
                <w:rFonts w:ascii="Segoe UI" w:hAnsi="Segoe UI" w:cs="Segoe UI"/>
                <w:b/>
                <w:bCs/>
                <w:szCs w:val="18"/>
              </w:rPr>
              <w:t>Area</w:t>
            </w:r>
            <w:r w:rsidR="00565832" w:rsidRPr="00041BDA">
              <w:rPr>
                <w:rFonts w:ascii="Segoe UI" w:hAnsi="Segoe UI" w:cs="Segoe UI"/>
                <w:b/>
                <w:bCs/>
                <w:szCs w:val="18"/>
              </w:rPr>
              <w:t xml:space="preserve"> (Hahndorf)</w:t>
            </w:r>
          </w:p>
          <w:p w14:paraId="301593F3" w14:textId="7F90F5D7" w:rsidR="00C5507C" w:rsidRPr="00041BDA" w:rsidRDefault="00565832" w:rsidP="00337C84">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New</w:t>
            </w:r>
            <w:r w:rsidR="00CC0C12" w:rsidRPr="00041BDA">
              <w:rPr>
                <w:rFonts w:ascii="Segoe UI" w:hAnsi="Segoe UI" w:cs="Segoe UI"/>
                <w:szCs w:val="18"/>
              </w:rPr>
              <w:t xml:space="preserve"> dwellings have roofs that reflect the scale </w:t>
            </w:r>
            <w:r w:rsidRPr="00041BDA">
              <w:rPr>
                <w:rFonts w:ascii="Segoe UI" w:hAnsi="Segoe UI" w:cs="Segoe UI"/>
                <w:szCs w:val="18"/>
              </w:rPr>
              <w:t xml:space="preserve">of </w:t>
            </w:r>
            <w:r w:rsidR="000D617D" w:rsidRPr="00041BDA">
              <w:rPr>
                <w:rFonts w:ascii="Segoe UI" w:hAnsi="Segoe UI" w:cs="Segoe UI"/>
                <w:szCs w:val="18"/>
              </w:rPr>
              <w:t>surrounding farm buildings,</w:t>
            </w:r>
            <w:r w:rsidR="00CC0C12" w:rsidRPr="00041BDA">
              <w:rPr>
                <w:rFonts w:ascii="Segoe UI" w:hAnsi="Segoe UI" w:cs="Segoe UI"/>
                <w:szCs w:val="18"/>
              </w:rPr>
              <w:t xml:space="preserve"> either gable ended, half-hipped or hipped. Verandahs </w:t>
            </w:r>
            <w:r w:rsidR="00CC0C12" w:rsidRPr="00337C84">
              <w:rPr>
                <w:rFonts w:ascii="Segoe UI" w:hAnsi="Segoe UI" w:cs="Segoe UI"/>
                <w:szCs w:val="18"/>
                <w:lang w:val="en-US"/>
              </w:rPr>
              <w:t>to</w:t>
            </w:r>
            <w:r w:rsidR="00CC0C12" w:rsidRPr="00041BDA">
              <w:rPr>
                <w:rFonts w:ascii="Segoe UI" w:hAnsi="Segoe UI" w:cs="Segoe UI"/>
                <w:szCs w:val="18"/>
              </w:rPr>
              <w:t xml:space="preserve"> match </w:t>
            </w:r>
            <w:r w:rsidR="000D617D" w:rsidRPr="00041BDA">
              <w:rPr>
                <w:rFonts w:ascii="Segoe UI" w:hAnsi="Segoe UI" w:cs="Segoe UI"/>
                <w:szCs w:val="18"/>
              </w:rPr>
              <w:t xml:space="preserve">proposed </w:t>
            </w:r>
            <w:r w:rsidR="00CC0C12" w:rsidRPr="00041BDA">
              <w:rPr>
                <w:rFonts w:ascii="Segoe UI" w:hAnsi="Segoe UI" w:cs="Segoe UI"/>
                <w:szCs w:val="18"/>
              </w:rPr>
              <w:t>roof form.</w:t>
            </w:r>
          </w:p>
          <w:p w14:paraId="23BA85C7" w14:textId="7414CA50" w:rsidR="0020375A" w:rsidRPr="0020375A" w:rsidRDefault="000F142A" w:rsidP="00337C84">
            <w:pPr>
              <w:spacing w:after="160"/>
              <w:rPr>
                <w:rFonts w:ascii="Segoe UI" w:hAnsi="Segoe UI" w:cs="Segoe UI"/>
                <w:szCs w:val="18"/>
              </w:rPr>
            </w:pPr>
            <w:r w:rsidRPr="00041BDA">
              <w:rPr>
                <w:rFonts w:ascii="Segoe UI" w:hAnsi="Segoe UI" w:cs="Segoe UI"/>
                <w:b/>
                <w:szCs w:val="18"/>
              </w:rPr>
              <w:t>Non-residential:</w:t>
            </w:r>
            <w:r w:rsidR="00565832" w:rsidRPr="00041BDA">
              <w:rPr>
                <w:rFonts w:ascii="Segoe UI" w:hAnsi="Segoe UI" w:cs="Segoe UI"/>
                <w:szCs w:val="18"/>
              </w:rPr>
              <w:t xml:space="preserve"> </w:t>
            </w:r>
            <w:r w:rsidR="00E22E0B" w:rsidRPr="00041BDA">
              <w:rPr>
                <w:rFonts w:ascii="Segoe UI" w:hAnsi="Segoe UI" w:cs="Segoe UI"/>
                <w:szCs w:val="18"/>
              </w:rPr>
              <w:t>Rural development</w:t>
            </w:r>
            <w:r w:rsidR="00DA75EC" w:rsidRPr="00041BDA">
              <w:rPr>
                <w:rFonts w:ascii="Segoe UI" w:hAnsi="Segoe UI" w:cs="Segoe UI"/>
                <w:szCs w:val="18"/>
              </w:rPr>
              <w:t xml:space="preserve"> ha</w:t>
            </w:r>
            <w:r w:rsidR="00B64073" w:rsidRPr="00041BDA">
              <w:rPr>
                <w:rFonts w:ascii="Segoe UI" w:hAnsi="Segoe UI" w:cs="Segoe UI"/>
                <w:szCs w:val="18"/>
              </w:rPr>
              <w:t>s</w:t>
            </w:r>
            <w:r w:rsidR="00DA75EC" w:rsidRPr="00041BDA">
              <w:rPr>
                <w:rFonts w:ascii="Segoe UI" w:hAnsi="Segoe UI" w:cs="Segoe UI"/>
                <w:szCs w:val="18"/>
              </w:rPr>
              <w:t xml:space="preserve"> a</w:t>
            </w:r>
            <w:r w:rsidR="00E22E0B" w:rsidRPr="00041BDA">
              <w:rPr>
                <w:rFonts w:ascii="Segoe UI" w:hAnsi="Segoe UI" w:cs="Segoe UI"/>
                <w:szCs w:val="18"/>
              </w:rPr>
              <w:t xml:space="preserve"> </w:t>
            </w:r>
            <w:r w:rsidR="00565832" w:rsidRPr="00041BDA">
              <w:rPr>
                <w:rFonts w:ascii="Segoe UI" w:hAnsi="Segoe UI" w:cs="Segoe UI"/>
                <w:szCs w:val="18"/>
              </w:rPr>
              <w:t>roof pitch</w:t>
            </w:r>
            <w:r w:rsidR="00CC0C12" w:rsidRPr="00041BDA">
              <w:rPr>
                <w:rFonts w:ascii="Segoe UI" w:hAnsi="Segoe UI" w:cs="Segoe UI"/>
                <w:szCs w:val="18"/>
              </w:rPr>
              <w:t xml:space="preserve"> </w:t>
            </w:r>
            <w:r w:rsidR="00B64073" w:rsidRPr="00041BDA">
              <w:rPr>
                <w:rFonts w:ascii="Segoe UI" w:hAnsi="Segoe UI" w:cs="Segoe UI"/>
                <w:szCs w:val="18"/>
              </w:rPr>
              <w:t>15-20 degrees and</w:t>
            </w:r>
            <w:r w:rsidR="00E22E0B" w:rsidRPr="00041BDA">
              <w:rPr>
                <w:rFonts w:ascii="Segoe UI" w:hAnsi="Segoe UI" w:cs="Segoe UI"/>
                <w:szCs w:val="18"/>
              </w:rPr>
              <w:t xml:space="preserve"> be</w:t>
            </w:r>
            <w:r w:rsidR="000D617D" w:rsidRPr="00041BDA">
              <w:rPr>
                <w:rFonts w:ascii="Segoe UI" w:hAnsi="Segoe UI" w:cs="Segoe UI"/>
                <w:szCs w:val="18"/>
              </w:rPr>
              <w:t xml:space="preserve"> gable or hipped </w:t>
            </w:r>
            <w:r w:rsidR="00B64073" w:rsidRPr="00041BDA">
              <w:rPr>
                <w:rFonts w:ascii="Segoe UI" w:hAnsi="Segoe UI" w:cs="Segoe UI"/>
                <w:szCs w:val="18"/>
              </w:rPr>
              <w:t xml:space="preserve">in </w:t>
            </w:r>
            <w:r w:rsidR="000D617D" w:rsidRPr="00041BDA">
              <w:rPr>
                <w:rFonts w:ascii="Segoe UI" w:hAnsi="Segoe UI" w:cs="Segoe UI"/>
                <w:szCs w:val="18"/>
              </w:rPr>
              <w:t>form</w:t>
            </w:r>
            <w:r w:rsidR="00B64073" w:rsidRPr="00041BDA">
              <w:rPr>
                <w:rFonts w:ascii="Segoe UI" w:hAnsi="Segoe UI" w:cs="Segoe UI"/>
                <w:szCs w:val="18"/>
              </w:rPr>
              <w:t>.</w:t>
            </w:r>
          </w:p>
          <w:p w14:paraId="23636896" w14:textId="7887C302" w:rsidR="0020375A" w:rsidRPr="0020375A" w:rsidRDefault="0020375A" w:rsidP="00337C84">
            <w:pPr>
              <w:spacing w:after="160"/>
              <w:rPr>
                <w:rFonts w:ascii="Segoe UI" w:hAnsi="Segoe UI" w:cs="Segoe UI"/>
                <w:sz w:val="16"/>
                <w:szCs w:val="16"/>
              </w:rPr>
            </w:pPr>
          </w:p>
        </w:tc>
      </w:tr>
      <w:tr w:rsidR="00594753" w:rsidRPr="00041BDA" w14:paraId="2363689A" w14:textId="77777777" w:rsidTr="00E95733">
        <w:tc>
          <w:tcPr>
            <w:tcW w:w="4536" w:type="dxa"/>
            <w:tcBorders>
              <w:top w:val="single" w:sz="4" w:space="0" w:color="BFBFBF" w:themeColor="background1" w:themeShade="BF"/>
              <w:bottom w:val="single" w:sz="2" w:space="0" w:color="BFBFBF" w:themeColor="background1" w:themeShade="BF"/>
            </w:tcBorders>
            <w:shd w:val="clear" w:color="auto" w:fill="E7E6E6" w:themeFill="background2"/>
          </w:tcPr>
          <w:p w14:paraId="2C766C4F" w14:textId="2E1ED56F" w:rsidR="00300BAB" w:rsidRPr="00041BDA" w:rsidRDefault="008042F5" w:rsidP="00C536B6">
            <w:pPr>
              <w:pStyle w:val="Heading41"/>
              <w:numPr>
                <w:ilvl w:val="0"/>
                <w:numId w:val="25"/>
              </w:numPr>
            </w:pPr>
            <w:r w:rsidRPr="00041BDA">
              <w:lastRenderedPageBreak/>
              <w:t>Façade p</w:t>
            </w:r>
            <w:r w:rsidR="00AC6B6D" w:rsidRPr="00041BDA">
              <w:t>roportions</w:t>
            </w:r>
            <w:r w:rsidR="00300BAB" w:rsidRPr="00041BDA">
              <w:t xml:space="preserve"> </w:t>
            </w:r>
          </w:p>
          <w:p w14:paraId="13CA55D3" w14:textId="2F8100A0" w:rsidR="000A55E4" w:rsidRPr="00337C84" w:rsidRDefault="000A55E4" w:rsidP="00337C84">
            <w:pPr>
              <w:spacing w:after="160"/>
              <w:rPr>
                <w:rFonts w:ascii="Segoe UI" w:hAnsi="Segoe UI" w:cs="Segoe UI"/>
                <w:szCs w:val="18"/>
              </w:rPr>
            </w:pPr>
            <w:r w:rsidRPr="00337C84">
              <w:rPr>
                <w:rFonts w:ascii="Segoe UI" w:hAnsi="Segoe UI" w:cs="Segoe UI"/>
                <w:szCs w:val="18"/>
              </w:rPr>
              <w:t>The 19th cent</w:t>
            </w:r>
            <w:r w:rsidR="000A1733" w:rsidRPr="00337C84">
              <w:rPr>
                <w:rFonts w:ascii="Segoe UI" w:hAnsi="Segoe UI" w:cs="Segoe UI"/>
                <w:szCs w:val="18"/>
              </w:rPr>
              <w:t xml:space="preserve">ury </w:t>
            </w:r>
            <w:r w:rsidRPr="00337C84">
              <w:rPr>
                <w:rFonts w:ascii="Segoe UI" w:hAnsi="Segoe UI" w:cs="Segoe UI"/>
                <w:szCs w:val="18"/>
              </w:rPr>
              <w:t xml:space="preserve">buildings which give Hahndorf its </w:t>
            </w:r>
            <w:r w:rsidR="000D617D" w:rsidRPr="00337C84">
              <w:rPr>
                <w:rFonts w:ascii="Segoe UI" w:hAnsi="Segoe UI" w:cs="Segoe UI"/>
                <w:szCs w:val="18"/>
              </w:rPr>
              <w:t xml:space="preserve">built form </w:t>
            </w:r>
            <w:r w:rsidRPr="00337C84">
              <w:rPr>
                <w:rFonts w:ascii="Segoe UI" w:hAnsi="Segoe UI" w:cs="Segoe UI"/>
                <w:szCs w:val="18"/>
              </w:rPr>
              <w:t>character</w:t>
            </w:r>
            <w:r w:rsidR="00101707" w:rsidRPr="00337C84">
              <w:rPr>
                <w:rFonts w:ascii="Segoe UI" w:hAnsi="Segoe UI" w:cs="Segoe UI"/>
                <w:szCs w:val="18"/>
              </w:rPr>
              <w:t xml:space="preserve">, </w:t>
            </w:r>
            <w:r w:rsidR="000D617D" w:rsidRPr="00337C84">
              <w:rPr>
                <w:rFonts w:ascii="Segoe UI" w:hAnsi="Segoe UI" w:cs="Segoe UI"/>
                <w:szCs w:val="18"/>
              </w:rPr>
              <w:t>feature horizontally proportioned fa</w:t>
            </w:r>
            <w:r w:rsidR="004D6ECF" w:rsidRPr="00337C84">
              <w:rPr>
                <w:rFonts w:ascii="Segoe UI" w:hAnsi="Segoe UI" w:cs="Segoe UI"/>
                <w:szCs w:val="18"/>
              </w:rPr>
              <w:t>ç</w:t>
            </w:r>
            <w:r w:rsidR="000D617D" w:rsidRPr="00337C84">
              <w:rPr>
                <w:rFonts w:ascii="Segoe UI" w:hAnsi="Segoe UI" w:cs="Segoe UI"/>
                <w:szCs w:val="18"/>
              </w:rPr>
              <w:t xml:space="preserve">ades, with vertically proportioned doors and window openings. </w:t>
            </w:r>
          </w:p>
          <w:p w14:paraId="23636898" w14:textId="20FFCC27" w:rsidR="00BB065D" w:rsidRPr="00041BDA" w:rsidRDefault="00BB065D" w:rsidP="00404F0D">
            <w:pPr>
              <w:rPr>
                <w:rFonts w:ascii="Segoe UI" w:hAnsi="Segoe UI" w:cs="Segoe UI"/>
                <w:szCs w:val="18"/>
                <w:lang w:val="en-GB"/>
              </w:rPr>
            </w:pPr>
          </w:p>
        </w:tc>
        <w:tc>
          <w:tcPr>
            <w:tcW w:w="5387" w:type="dxa"/>
            <w:tcBorders>
              <w:top w:val="single" w:sz="4" w:space="0" w:color="BFBFBF" w:themeColor="background1" w:themeShade="BF"/>
              <w:bottom w:val="single" w:sz="2" w:space="0" w:color="BFBFBF" w:themeColor="background1" w:themeShade="BF"/>
            </w:tcBorders>
          </w:tcPr>
          <w:p w14:paraId="62220902" w14:textId="77777777" w:rsidR="00D338AC" w:rsidRPr="00041BDA" w:rsidRDefault="00D338AC" w:rsidP="00BA59E7">
            <w:pPr>
              <w:rPr>
                <w:rFonts w:ascii="Segoe UI" w:hAnsi="Segoe UI" w:cs="Segoe UI"/>
                <w:b/>
                <w:bCs/>
                <w:szCs w:val="18"/>
              </w:rPr>
            </w:pPr>
            <w:r w:rsidRPr="00041BDA">
              <w:rPr>
                <w:rFonts w:ascii="Segoe UI" w:hAnsi="Segoe UI" w:cs="Segoe UI"/>
                <w:b/>
                <w:bCs/>
                <w:szCs w:val="18"/>
              </w:rPr>
              <w:t xml:space="preserve">Hufendorf Residential Area: </w:t>
            </w:r>
          </w:p>
          <w:p w14:paraId="2C6A6375" w14:textId="4D4FC7E5" w:rsidR="00D32072" w:rsidRPr="00041BDA" w:rsidRDefault="00565832" w:rsidP="001F249A">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w:t>
            </w:r>
            <w:r w:rsidR="00BC4E16" w:rsidRPr="00041BDA">
              <w:rPr>
                <w:rFonts w:ascii="Segoe UI" w:hAnsi="Segoe UI" w:cs="Segoe UI"/>
                <w:szCs w:val="18"/>
              </w:rPr>
              <w:t xml:space="preserve">New dwellings </w:t>
            </w:r>
            <w:r w:rsidR="007725A2" w:rsidRPr="00041BDA">
              <w:rPr>
                <w:rFonts w:ascii="Segoe UI" w:hAnsi="Segoe UI" w:cs="Segoe UI"/>
                <w:szCs w:val="18"/>
              </w:rPr>
              <w:t xml:space="preserve">repeat </w:t>
            </w:r>
            <w:r w:rsidR="00BC4E16" w:rsidRPr="00041BDA">
              <w:rPr>
                <w:rFonts w:ascii="Segoe UI" w:hAnsi="Segoe UI" w:cs="Segoe UI"/>
                <w:szCs w:val="18"/>
              </w:rPr>
              <w:t>the proportions of</w:t>
            </w:r>
            <w:r w:rsidR="007725A2" w:rsidRPr="00041BDA">
              <w:rPr>
                <w:rFonts w:ascii="Segoe UI" w:hAnsi="Segoe UI" w:cs="Segoe UI"/>
                <w:szCs w:val="18"/>
              </w:rPr>
              <w:t xml:space="preserve"> </w:t>
            </w:r>
            <w:r w:rsidR="00BC4E16" w:rsidRPr="00041BDA">
              <w:rPr>
                <w:rFonts w:ascii="Segoe UI" w:hAnsi="Segoe UI" w:cs="Segoe UI"/>
                <w:szCs w:val="18"/>
              </w:rPr>
              <w:t>existing street facing façades</w:t>
            </w:r>
            <w:r w:rsidRPr="00041BDA">
              <w:rPr>
                <w:rFonts w:ascii="Segoe UI" w:hAnsi="Segoe UI" w:cs="Segoe UI"/>
                <w:szCs w:val="18"/>
              </w:rPr>
              <w:t xml:space="preserve"> in the vicinity, </w:t>
            </w:r>
            <w:r w:rsidR="00BC4E16" w:rsidRPr="00041BDA">
              <w:rPr>
                <w:rFonts w:ascii="Segoe UI" w:hAnsi="Segoe UI" w:cs="Segoe UI"/>
                <w:szCs w:val="18"/>
              </w:rPr>
              <w:t>considering window</w:t>
            </w:r>
            <w:r w:rsidR="007725A2" w:rsidRPr="00041BDA">
              <w:rPr>
                <w:rFonts w:ascii="Segoe UI" w:hAnsi="Segoe UI" w:cs="Segoe UI"/>
                <w:szCs w:val="18"/>
              </w:rPr>
              <w:t xml:space="preserve"> and</w:t>
            </w:r>
            <w:r w:rsidR="00BC4E16" w:rsidRPr="00041BDA">
              <w:rPr>
                <w:rFonts w:ascii="Segoe UI" w:hAnsi="Segoe UI" w:cs="Segoe UI"/>
                <w:szCs w:val="18"/>
              </w:rPr>
              <w:t xml:space="preserve"> door</w:t>
            </w:r>
            <w:r w:rsidR="007725A2" w:rsidRPr="00041BDA">
              <w:rPr>
                <w:rFonts w:ascii="Segoe UI" w:hAnsi="Segoe UI" w:cs="Segoe UI"/>
                <w:szCs w:val="18"/>
              </w:rPr>
              <w:t xml:space="preserve"> opening</w:t>
            </w:r>
            <w:r w:rsidR="00BC4E16" w:rsidRPr="00041BDA">
              <w:rPr>
                <w:rFonts w:ascii="Segoe UI" w:hAnsi="Segoe UI" w:cs="Segoe UI"/>
                <w:szCs w:val="18"/>
              </w:rPr>
              <w:t xml:space="preserve">s and </w:t>
            </w:r>
            <w:r w:rsidR="000D617D" w:rsidRPr="00041BDA">
              <w:rPr>
                <w:rFonts w:ascii="Segoe UI" w:hAnsi="Segoe UI" w:cs="Segoe UI"/>
                <w:szCs w:val="18"/>
              </w:rPr>
              <w:t>facade proportions.</w:t>
            </w:r>
          </w:p>
          <w:p w14:paraId="48A6176E" w14:textId="0ED1A7E8" w:rsidR="00D338AC" w:rsidRPr="00041BDA" w:rsidRDefault="00D338AC" w:rsidP="00BA59E7">
            <w:pPr>
              <w:rPr>
                <w:rFonts w:ascii="Segoe UI" w:hAnsi="Segoe UI" w:cs="Segoe UI"/>
                <w:b/>
                <w:bCs/>
                <w:szCs w:val="18"/>
              </w:rPr>
            </w:pPr>
            <w:r w:rsidRPr="00041BDA">
              <w:rPr>
                <w:rFonts w:ascii="Segoe UI" w:hAnsi="Segoe UI" w:cs="Segoe UI"/>
                <w:b/>
                <w:bCs/>
                <w:szCs w:val="18"/>
              </w:rPr>
              <w:t xml:space="preserve">Main Street Area: </w:t>
            </w:r>
          </w:p>
          <w:p w14:paraId="4EC0771B" w14:textId="3D71F0AF" w:rsidR="00D338AC" w:rsidRPr="00041BDA" w:rsidRDefault="007009E5" w:rsidP="001F249A">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w:t>
            </w:r>
            <w:r w:rsidR="00D338AC" w:rsidRPr="00041BDA">
              <w:rPr>
                <w:rFonts w:ascii="Segoe UI" w:hAnsi="Segoe UI" w:cs="Segoe UI"/>
                <w:szCs w:val="18"/>
              </w:rPr>
              <w:t xml:space="preserve">New development </w:t>
            </w:r>
            <w:r w:rsidR="000D617D" w:rsidRPr="00041BDA">
              <w:rPr>
                <w:rFonts w:ascii="Segoe UI" w:hAnsi="Segoe UI" w:cs="Segoe UI"/>
                <w:szCs w:val="18"/>
              </w:rPr>
              <w:t>repeat</w:t>
            </w:r>
            <w:r w:rsidR="00D4105B" w:rsidRPr="00041BDA">
              <w:rPr>
                <w:rFonts w:ascii="Segoe UI" w:hAnsi="Segoe UI" w:cs="Segoe UI"/>
                <w:szCs w:val="18"/>
              </w:rPr>
              <w:t>s</w:t>
            </w:r>
            <w:r w:rsidR="000D617D" w:rsidRPr="00041BDA">
              <w:rPr>
                <w:rFonts w:ascii="Segoe UI" w:hAnsi="Segoe UI" w:cs="Segoe UI"/>
                <w:szCs w:val="18"/>
              </w:rPr>
              <w:t xml:space="preserve"> </w:t>
            </w:r>
            <w:r w:rsidR="00D338AC" w:rsidRPr="00041BDA">
              <w:rPr>
                <w:rFonts w:ascii="Segoe UI" w:hAnsi="Segoe UI" w:cs="Segoe UI"/>
                <w:szCs w:val="18"/>
              </w:rPr>
              <w:t xml:space="preserve">the proportions of existing </w:t>
            </w:r>
            <w:r w:rsidR="000D617D" w:rsidRPr="00041BDA">
              <w:rPr>
                <w:rFonts w:ascii="Segoe UI" w:hAnsi="Segoe UI" w:cs="Segoe UI"/>
                <w:szCs w:val="18"/>
              </w:rPr>
              <w:t xml:space="preserve">adjacent </w:t>
            </w:r>
            <w:r w:rsidR="00D338AC" w:rsidRPr="00041BDA">
              <w:rPr>
                <w:rFonts w:ascii="Segoe UI" w:hAnsi="Segoe UI" w:cs="Segoe UI"/>
                <w:szCs w:val="18"/>
              </w:rPr>
              <w:t xml:space="preserve">street facing façades </w:t>
            </w:r>
            <w:r w:rsidR="000D617D" w:rsidRPr="00041BDA">
              <w:rPr>
                <w:rFonts w:ascii="Segoe UI" w:hAnsi="Segoe UI" w:cs="Segoe UI"/>
                <w:szCs w:val="18"/>
              </w:rPr>
              <w:t xml:space="preserve">of </w:t>
            </w:r>
            <w:r w:rsidRPr="00041BDA">
              <w:rPr>
                <w:rFonts w:ascii="Segoe UI" w:hAnsi="Segoe UI" w:cs="Segoe UI"/>
                <w:szCs w:val="18"/>
              </w:rPr>
              <w:t>dwellings</w:t>
            </w:r>
            <w:r w:rsidR="000D617D" w:rsidRPr="00041BDA">
              <w:rPr>
                <w:rFonts w:ascii="Segoe UI" w:hAnsi="Segoe UI" w:cs="Segoe UI"/>
                <w:szCs w:val="18"/>
              </w:rPr>
              <w:t xml:space="preserve">, </w:t>
            </w:r>
            <w:r w:rsidR="00D338AC" w:rsidRPr="00041BDA">
              <w:rPr>
                <w:rFonts w:ascii="Segoe UI" w:hAnsi="Segoe UI" w:cs="Segoe UI"/>
                <w:szCs w:val="18"/>
              </w:rPr>
              <w:t>considering</w:t>
            </w:r>
            <w:r w:rsidR="000D617D" w:rsidRPr="00041BDA">
              <w:rPr>
                <w:rFonts w:ascii="Segoe UI" w:hAnsi="Segoe UI" w:cs="Segoe UI"/>
                <w:szCs w:val="18"/>
              </w:rPr>
              <w:t xml:space="preserve"> façade proportions and window and</w:t>
            </w:r>
            <w:r w:rsidR="00D338AC" w:rsidRPr="00041BDA">
              <w:rPr>
                <w:rFonts w:ascii="Segoe UI" w:hAnsi="Segoe UI" w:cs="Segoe UI"/>
                <w:szCs w:val="18"/>
              </w:rPr>
              <w:t xml:space="preserve"> door</w:t>
            </w:r>
            <w:r w:rsidR="000D617D" w:rsidRPr="00041BDA">
              <w:rPr>
                <w:rFonts w:ascii="Segoe UI" w:hAnsi="Segoe UI" w:cs="Segoe UI"/>
                <w:szCs w:val="18"/>
              </w:rPr>
              <w:t xml:space="preserve"> openings</w:t>
            </w:r>
            <w:r w:rsidR="00AA348D" w:rsidRPr="00041BDA">
              <w:rPr>
                <w:rFonts w:ascii="Segoe UI" w:hAnsi="Segoe UI" w:cs="Segoe UI"/>
                <w:szCs w:val="18"/>
              </w:rPr>
              <w:t>.</w:t>
            </w:r>
            <w:r w:rsidR="00D338AC" w:rsidRPr="00041BDA">
              <w:rPr>
                <w:rFonts w:ascii="Segoe UI" w:hAnsi="Segoe UI" w:cs="Segoe UI"/>
                <w:szCs w:val="18"/>
              </w:rPr>
              <w:t xml:space="preserve"> </w:t>
            </w:r>
          </w:p>
          <w:p w14:paraId="7CAB34A7" w14:textId="38B97A22" w:rsidR="00546BC5" w:rsidRPr="00041BDA" w:rsidRDefault="007009E5" w:rsidP="001F249A">
            <w:pPr>
              <w:spacing w:after="160"/>
              <w:rPr>
                <w:rFonts w:ascii="Segoe UI" w:hAnsi="Segoe UI" w:cs="Segoe UI"/>
                <w:szCs w:val="18"/>
              </w:rPr>
            </w:pPr>
            <w:r w:rsidRPr="00041BDA">
              <w:rPr>
                <w:rFonts w:ascii="Segoe UI" w:hAnsi="Segoe UI" w:cs="Segoe UI"/>
                <w:b/>
                <w:szCs w:val="18"/>
              </w:rPr>
              <w:t>Non-residential:</w:t>
            </w:r>
            <w:r w:rsidR="001601AB" w:rsidRPr="00041BDA">
              <w:rPr>
                <w:rFonts w:ascii="Segoe UI" w:hAnsi="Segoe UI" w:cs="Segoe UI"/>
                <w:b/>
                <w:szCs w:val="18"/>
              </w:rPr>
              <w:t xml:space="preserve"> </w:t>
            </w:r>
            <w:r w:rsidR="001601AB" w:rsidRPr="00041BDA">
              <w:rPr>
                <w:rFonts w:ascii="Segoe UI" w:hAnsi="Segoe UI" w:cs="Segoe UI"/>
                <w:szCs w:val="18"/>
              </w:rPr>
              <w:t>Façade</w:t>
            </w:r>
            <w:r w:rsidRPr="00041BDA">
              <w:rPr>
                <w:rFonts w:ascii="Segoe UI" w:hAnsi="Segoe UI" w:cs="Segoe UI"/>
                <w:b/>
                <w:szCs w:val="18"/>
              </w:rPr>
              <w:t xml:space="preserve"> </w:t>
            </w:r>
            <w:r w:rsidR="00A16961" w:rsidRPr="00041BDA">
              <w:rPr>
                <w:rFonts w:ascii="Segoe UI" w:hAnsi="Segoe UI" w:cs="Segoe UI"/>
                <w:szCs w:val="18"/>
              </w:rPr>
              <w:t>proportions</w:t>
            </w:r>
            <w:r w:rsidR="001601AB" w:rsidRPr="00041BDA">
              <w:rPr>
                <w:rFonts w:ascii="Segoe UI" w:hAnsi="Segoe UI" w:cs="Segoe UI"/>
                <w:szCs w:val="18"/>
              </w:rPr>
              <w:t xml:space="preserve"> </w:t>
            </w:r>
            <w:r w:rsidR="00D4105B" w:rsidRPr="00041BDA">
              <w:rPr>
                <w:rFonts w:ascii="Segoe UI" w:hAnsi="Segoe UI" w:cs="Segoe UI"/>
                <w:szCs w:val="18"/>
              </w:rPr>
              <w:t xml:space="preserve">to reflect proportions common to the locality </w:t>
            </w:r>
            <w:r w:rsidR="00B0684C" w:rsidRPr="00041BDA">
              <w:rPr>
                <w:rFonts w:ascii="Segoe UI" w:hAnsi="Segoe UI" w:cs="Segoe UI"/>
                <w:szCs w:val="18"/>
              </w:rPr>
              <w:t xml:space="preserve">and not visually dominate existing buildings or </w:t>
            </w:r>
            <w:r w:rsidR="006167D0" w:rsidRPr="00041BDA">
              <w:rPr>
                <w:rFonts w:ascii="Segoe UI" w:hAnsi="Segoe UI" w:cs="Segoe UI"/>
                <w:szCs w:val="18"/>
              </w:rPr>
              <w:t>streetscape</w:t>
            </w:r>
            <w:r w:rsidR="00B0684C" w:rsidRPr="00041BDA">
              <w:rPr>
                <w:rFonts w:ascii="Segoe UI" w:hAnsi="Segoe UI" w:cs="Segoe UI"/>
                <w:szCs w:val="18"/>
              </w:rPr>
              <w:t>.</w:t>
            </w:r>
          </w:p>
          <w:p w14:paraId="73F8275F" w14:textId="7BC982C8" w:rsidR="007D2986" w:rsidRPr="00041BDA" w:rsidRDefault="007D2986" w:rsidP="00BA59E7">
            <w:pPr>
              <w:rPr>
                <w:rFonts w:ascii="Segoe UI" w:hAnsi="Segoe UI" w:cs="Segoe UI"/>
                <w:b/>
                <w:bCs/>
                <w:szCs w:val="18"/>
              </w:rPr>
            </w:pPr>
            <w:r w:rsidRPr="00041BDA">
              <w:rPr>
                <w:rFonts w:ascii="Segoe UI" w:hAnsi="Segoe UI" w:cs="Segoe UI"/>
                <w:b/>
                <w:bCs/>
                <w:szCs w:val="18"/>
              </w:rPr>
              <w:t xml:space="preserve">Heritage </w:t>
            </w:r>
            <w:r w:rsidR="00BC4E16" w:rsidRPr="00041BDA">
              <w:rPr>
                <w:rFonts w:ascii="Segoe UI" w:hAnsi="Segoe UI" w:cs="Segoe UI"/>
                <w:b/>
                <w:bCs/>
                <w:szCs w:val="18"/>
              </w:rPr>
              <w:t>Rural</w:t>
            </w:r>
            <w:r w:rsidRPr="00041BDA">
              <w:rPr>
                <w:rFonts w:ascii="Segoe UI" w:hAnsi="Segoe UI" w:cs="Segoe UI"/>
                <w:b/>
                <w:bCs/>
                <w:szCs w:val="18"/>
              </w:rPr>
              <w:t xml:space="preserve"> Area (Hahndorf):</w:t>
            </w:r>
          </w:p>
          <w:p w14:paraId="54EAA7D5" w14:textId="0B8089DB" w:rsidR="00BC4E16" w:rsidRPr="00041BDA" w:rsidRDefault="00D9094E" w:rsidP="001F249A">
            <w:pPr>
              <w:spacing w:after="160"/>
              <w:rPr>
                <w:rFonts w:ascii="Segoe UI" w:hAnsi="Segoe UI" w:cs="Segoe UI"/>
                <w:szCs w:val="18"/>
              </w:rPr>
            </w:pPr>
            <w:r w:rsidRPr="00041BDA">
              <w:rPr>
                <w:rFonts w:ascii="Segoe UI" w:hAnsi="Segoe UI" w:cs="Segoe UI"/>
                <w:b/>
                <w:szCs w:val="18"/>
              </w:rPr>
              <w:t>Dwellings:</w:t>
            </w:r>
            <w:r w:rsidRPr="00041BDA">
              <w:rPr>
                <w:rFonts w:ascii="Segoe UI" w:hAnsi="Segoe UI" w:cs="Segoe UI"/>
                <w:szCs w:val="18"/>
              </w:rPr>
              <w:t xml:space="preserve"> </w:t>
            </w:r>
            <w:r w:rsidR="006E4ED7" w:rsidRPr="00041BDA">
              <w:rPr>
                <w:rFonts w:ascii="Segoe UI" w:hAnsi="Segoe UI" w:cs="Segoe UI"/>
                <w:szCs w:val="18"/>
              </w:rPr>
              <w:t>New development</w:t>
            </w:r>
            <w:r w:rsidR="000F2AF0" w:rsidRPr="00041BDA">
              <w:rPr>
                <w:rFonts w:ascii="Segoe UI" w:hAnsi="Segoe UI" w:cs="Segoe UI"/>
                <w:szCs w:val="18"/>
              </w:rPr>
              <w:t xml:space="preserve"> reflect</w:t>
            </w:r>
            <w:r w:rsidR="00D4105B" w:rsidRPr="00041BDA">
              <w:rPr>
                <w:rFonts w:ascii="Segoe UI" w:hAnsi="Segoe UI" w:cs="Segoe UI"/>
                <w:szCs w:val="18"/>
              </w:rPr>
              <w:t>s</w:t>
            </w:r>
            <w:r w:rsidR="000F2AF0" w:rsidRPr="00041BDA">
              <w:rPr>
                <w:rFonts w:ascii="Segoe UI" w:hAnsi="Segoe UI" w:cs="Segoe UI"/>
                <w:szCs w:val="18"/>
              </w:rPr>
              <w:t xml:space="preserve"> the f</w:t>
            </w:r>
            <w:r w:rsidR="006E4ED7" w:rsidRPr="00041BDA">
              <w:rPr>
                <w:rFonts w:ascii="Segoe UI" w:hAnsi="Segoe UI" w:cs="Segoe UI"/>
                <w:szCs w:val="18"/>
              </w:rPr>
              <w:t>açade proportions of existing buildings.</w:t>
            </w:r>
          </w:p>
          <w:p w14:paraId="23636899" w14:textId="7D8E5660" w:rsidR="00D9094E" w:rsidRPr="001F249A" w:rsidRDefault="00D9094E" w:rsidP="001F249A">
            <w:pPr>
              <w:spacing w:after="160"/>
              <w:rPr>
                <w:rFonts w:ascii="Segoe UI" w:hAnsi="Segoe UI" w:cs="Segoe UI"/>
                <w:szCs w:val="18"/>
              </w:rPr>
            </w:pPr>
            <w:r w:rsidRPr="00041BDA">
              <w:rPr>
                <w:rFonts w:ascii="Segoe UI" w:hAnsi="Segoe UI" w:cs="Segoe UI"/>
                <w:b/>
                <w:szCs w:val="18"/>
              </w:rPr>
              <w:t xml:space="preserve">Non-residential: </w:t>
            </w:r>
            <w:r w:rsidR="006167D0" w:rsidRPr="00041BDA">
              <w:rPr>
                <w:rFonts w:ascii="Segoe UI" w:hAnsi="Segoe UI" w:cs="Segoe UI"/>
                <w:szCs w:val="18"/>
              </w:rPr>
              <w:t>Façade</w:t>
            </w:r>
            <w:r w:rsidR="006167D0" w:rsidRPr="00041BDA">
              <w:rPr>
                <w:rFonts w:ascii="Segoe UI" w:hAnsi="Segoe UI" w:cs="Segoe UI"/>
                <w:b/>
                <w:szCs w:val="18"/>
              </w:rPr>
              <w:t xml:space="preserve"> </w:t>
            </w:r>
            <w:r w:rsidR="006167D0" w:rsidRPr="00041BDA">
              <w:rPr>
                <w:rFonts w:ascii="Segoe UI" w:hAnsi="Segoe UI" w:cs="Segoe UI"/>
                <w:szCs w:val="18"/>
              </w:rPr>
              <w:t>proportions to not visually dominate existing buildings or the landscape.</w:t>
            </w:r>
          </w:p>
        </w:tc>
      </w:tr>
      <w:tr w:rsidR="00594753" w:rsidRPr="00041BDA" w14:paraId="2363689D" w14:textId="77777777" w:rsidTr="00E95733">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4A42082" w14:textId="120B4A58" w:rsidR="00AC6B6D" w:rsidRPr="00041BDA" w:rsidRDefault="00AC6B6D" w:rsidP="00C536B6">
            <w:pPr>
              <w:pStyle w:val="Heading41"/>
              <w:numPr>
                <w:ilvl w:val="0"/>
                <w:numId w:val="25"/>
              </w:numPr>
            </w:pPr>
            <w:r w:rsidRPr="00041BDA">
              <w:t xml:space="preserve">Verandahs </w:t>
            </w:r>
          </w:p>
          <w:p w14:paraId="3EEC38F7" w14:textId="66FA2B05" w:rsidR="00E27575" w:rsidRPr="00337C84" w:rsidRDefault="00E27575" w:rsidP="001F249A">
            <w:pPr>
              <w:spacing w:after="160"/>
              <w:rPr>
                <w:rFonts w:ascii="Segoe UI" w:hAnsi="Segoe UI" w:cs="Segoe UI"/>
                <w:szCs w:val="18"/>
                <w:lang w:val="en-GB"/>
              </w:rPr>
            </w:pPr>
            <w:r w:rsidRPr="00337C84">
              <w:rPr>
                <w:rFonts w:ascii="Segoe UI" w:hAnsi="Segoe UI" w:cs="Segoe UI"/>
                <w:szCs w:val="18"/>
                <w:lang w:val="en-GB"/>
              </w:rPr>
              <w:t>Verandahs and lean</w:t>
            </w:r>
            <w:r w:rsidR="00560634" w:rsidRPr="00337C84">
              <w:rPr>
                <w:rFonts w:ascii="Segoe UI" w:hAnsi="Segoe UI" w:cs="Segoe UI"/>
                <w:szCs w:val="18"/>
                <w:lang w:val="en-GB"/>
              </w:rPr>
              <w:t>-</w:t>
            </w:r>
            <w:r w:rsidRPr="00337C84">
              <w:rPr>
                <w:rFonts w:ascii="Segoe UI" w:hAnsi="Segoe UI" w:cs="Segoe UI"/>
                <w:szCs w:val="18"/>
                <w:lang w:val="en-GB"/>
              </w:rPr>
              <w:t xml:space="preserve">tos are common </w:t>
            </w:r>
            <w:r w:rsidR="00560634" w:rsidRPr="00337C84">
              <w:rPr>
                <w:rFonts w:ascii="Segoe UI" w:hAnsi="Segoe UI" w:cs="Segoe UI"/>
                <w:szCs w:val="18"/>
                <w:lang w:val="en-GB"/>
              </w:rPr>
              <w:t>to most buildings of heritage value</w:t>
            </w:r>
            <w:r w:rsidRPr="00337C84">
              <w:rPr>
                <w:rFonts w:ascii="Segoe UI" w:hAnsi="Segoe UI" w:cs="Segoe UI"/>
                <w:szCs w:val="18"/>
                <w:lang w:val="en-GB"/>
              </w:rPr>
              <w:t xml:space="preserve"> across the</w:t>
            </w:r>
            <w:r w:rsidR="00560634" w:rsidRPr="00337C84">
              <w:rPr>
                <w:rFonts w:ascii="Segoe UI" w:hAnsi="Segoe UI" w:cs="Segoe UI"/>
                <w:szCs w:val="18"/>
                <w:lang w:val="en-GB"/>
              </w:rPr>
              <w:t xml:space="preserve"> Hahndorf</w:t>
            </w:r>
            <w:r w:rsidRPr="00337C84">
              <w:rPr>
                <w:rFonts w:ascii="Segoe UI" w:hAnsi="Segoe UI" w:cs="Segoe UI"/>
                <w:szCs w:val="18"/>
                <w:lang w:val="en-GB"/>
              </w:rPr>
              <w:t xml:space="preserve"> State Heritage </w:t>
            </w:r>
            <w:r w:rsidR="00560634" w:rsidRPr="00337C84">
              <w:rPr>
                <w:rFonts w:ascii="Segoe UI" w:hAnsi="Segoe UI" w:cs="Segoe UI"/>
                <w:szCs w:val="18"/>
                <w:lang w:val="en-GB"/>
              </w:rPr>
              <w:t>Area</w:t>
            </w:r>
            <w:r w:rsidRPr="00337C84">
              <w:rPr>
                <w:rFonts w:ascii="Segoe UI" w:hAnsi="Segoe UI" w:cs="Segoe UI"/>
                <w:szCs w:val="18"/>
                <w:lang w:val="en-GB"/>
              </w:rPr>
              <w:t>.</w:t>
            </w:r>
            <w:r w:rsidR="00C85997" w:rsidRPr="00337C84">
              <w:rPr>
                <w:rFonts w:ascii="Segoe UI" w:hAnsi="Segoe UI" w:cs="Segoe UI"/>
                <w:szCs w:val="18"/>
                <w:lang w:val="en-GB"/>
              </w:rPr>
              <w:t xml:space="preserve"> </w:t>
            </w:r>
          </w:p>
          <w:p w14:paraId="5BB763A4" w14:textId="136618A6" w:rsidR="00C85997" w:rsidRPr="00337C84" w:rsidRDefault="00560634" w:rsidP="001F249A">
            <w:pPr>
              <w:spacing w:after="160"/>
              <w:rPr>
                <w:rFonts w:ascii="Segoe UI" w:hAnsi="Segoe UI" w:cs="Segoe UI"/>
                <w:szCs w:val="18"/>
                <w:lang w:val="en-GB"/>
              </w:rPr>
            </w:pPr>
            <w:r w:rsidRPr="00337C84">
              <w:rPr>
                <w:rFonts w:ascii="Segoe UI" w:hAnsi="Segoe UI" w:cs="Segoe UI"/>
                <w:szCs w:val="18"/>
                <w:lang w:val="en-GB"/>
              </w:rPr>
              <w:t>V</w:t>
            </w:r>
            <w:r w:rsidR="00C85997" w:rsidRPr="00337C84">
              <w:rPr>
                <w:rFonts w:ascii="Segoe UI" w:hAnsi="Segoe UI" w:cs="Segoe UI"/>
                <w:szCs w:val="18"/>
                <w:lang w:val="en-GB"/>
              </w:rPr>
              <w:t xml:space="preserve">erandahs </w:t>
            </w:r>
            <w:r w:rsidRPr="00337C84">
              <w:rPr>
                <w:rFonts w:ascii="Segoe UI" w:hAnsi="Segoe UI" w:cs="Segoe UI"/>
                <w:szCs w:val="18"/>
                <w:lang w:val="en-GB"/>
              </w:rPr>
              <w:t xml:space="preserve">to early </w:t>
            </w:r>
            <w:r w:rsidR="006D3E96" w:rsidRPr="00337C84">
              <w:rPr>
                <w:rFonts w:ascii="Segoe UI" w:hAnsi="Segoe UI" w:cs="Segoe UI"/>
                <w:szCs w:val="18"/>
                <w:lang w:val="en-GB"/>
              </w:rPr>
              <w:t xml:space="preserve">German </w:t>
            </w:r>
            <w:r w:rsidRPr="00337C84">
              <w:rPr>
                <w:rFonts w:ascii="Segoe UI" w:hAnsi="Segoe UI" w:cs="Segoe UI"/>
                <w:szCs w:val="18"/>
                <w:lang w:val="en-GB"/>
              </w:rPr>
              <w:t xml:space="preserve">vernacular buildings are typically </w:t>
            </w:r>
            <w:r w:rsidR="0034680D" w:rsidRPr="00337C84">
              <w:rPr>
                <w:rFonts w:ascii="Segoe UI" w:hAnsi="Segoe UI" w:cs="Segoe UI"/>
                <w:szCs w:val="18"/>
                <w:lang w:val="en-GB"/>
              </w:rPr>
              <w:t>an extension</w:t>
            </w:r>
            <w:r w:rsidR="00C85997" w:rsidRPr="00337C84">
              <w:rPr>
                <w:rFonts w:ascii="Segoe UI" w:hAnsi="Segoe UI" w:cs="Segoe UI"/>
                <w:szCs w:val="18"/>
                <w:lang w:val="en-GB"/>
              </w:rPr>
              <w:t xml:space="preserve"> of the main roof or added to the gable end </w:t>
            </w:r>
            <w:r w:rsidR="00C85997" w:rsidRPr="001F249A">
              <w:rPr>
                <w:rFonts w:ascii="Segoe UI" w:hAnsi="Segoe UI" w:cs="Segoe UI"/>
                <w:szCs w:val="18"/>
              </w:rPr>
              <w:t>at</w:t>
            </w:r>
            <w:r w:rsidR="00C85997" w:rsidRPr="00337C84">
              <w:rPr>
                <w:rFonts w:ascii="Segoe UI" w:hAnsi="Segoe UI" w:cs="Segoe UI"/>
                <w:szCs w:val="18"/>
                <w:lang w:val="en-GB"/>
              </w:rPr>
              <w:t xml:space="preserve"> eaves height. </w:t>
            </w:r>
          </w:p>
          <w:p w14:paraId="6BF867CF" w14:textId="773714A9" w:rsidR="00B553CE" w:rsidRPr="00337C84" w:rsidRDefault="00560634" w:rsidP="001F249A">
            <w:pPr>
              <w:spacing w:after="160"/>
              <w:rPr>
                <w:rFonts w:ascii="Segoe UI" w:hAnsi="Segoe UI" w:cs="Segoe UI"/>
                <w:szCs w:val="18"/>
                <w:lang w:val="en-GB"/>
              </w:rPr>
            </w:pPr>
            <w:r w:rsidRPr="00337C84">
              <w:rPr>
                <w:rFonts w:ascii="Segoe UI" w:hAnsi="Segoe UI" w:cs="Segoe UI"/>
                <w:szCs w:val="18"/>
                <w:lang w:val="en-GB"/>
              </w:rPr>
              <w:t>Later</w:t>
            </w:r>
            <w:r w:rsidR="007D1DEE" w:rsidRPr="00337C84">
              <w:rPr>
                <w:rFonts w:ascii="Segoe UI" w:hAnsi="Segoe UI" w:cs="Segoe UI"/>
                <w:szCs w:val="18"/>
                <w:lang w:val="en-GB"/>
              </w:rPr>
              <w:t xml:space="preserve"> h</w:t>
            </w:r>
            <w:r w:rsidR="00B553CE" w:rsidRPr="00337C84">
              <w:rPr>
                <w:rFonts w:ascii="Segoe UI" w:hAnsi="Segoe UI" w:cs="Segoe UI"/>
                <w:szCs w:val="18"/>
                <w:lang w:val="en-GB"/>
              </w:rPr>
              <w:t xml:space="preserve">ipped roof buildings </w:t>
            </w:r>
            <w:r w:rsidR="007D1DEE" w:rsidRPr="00337C84">
              <w:rPr>
                <w:rFonts w:ascii="Segoe UI" w:hAnsi="Segoe UI" w:cs="Segoe UI"/>
                <w:szCs w:val="18"/>
                <w:lang w:val="en-GB"/>
              </w:rPr>
              <w:t xml:space="preserve">have </w:t>
            </w:r>
            <w:r w:rsidRPr="00337C84">
              <w:rPr>
                <w:rFonts w:ascii="Segoe UI" w:hAnsi="Segoe UI" w:cs="Segoe UI"/>
                <w:szCs w:val="18"/>
                <w:lang w:val="en-GB"/>
              </w:rPr>
              <w:t xml:space="preserve">either </w:t>
            </w:r>
            <w:r w:rsidR="007D1DEE" w:rsidRPr="00337C84">
              <w:rPr>
                <w:rFonts w:ascii="Segoe UI" w:hAnsi="Segoe UI" w:cs="Segoe UI"/>
                <w:szCs w:val="18"/>
                <w:lang w:val="en-GB"/>
              </w:rPr>
              <w:t xml:space="preserve">continuous </w:t>
            </w:r>
            <w:r w:rsidR="006D3E96" w:rsidRPr="00337C84">
              <w:rPr>
                <w:rFonts w:ascii="Segoe UI" w:hAnsi="Segoe UI" w:cs="Segoe UI"/>
                <w:szCs w:val="18"/>
                <w:lang w:val="en-GB"/>
              </w:rPr>
              <w:t xml:space="preserve">or </w:t>
            </w:r>
            <w:r w:rsidR="007D1DEE" w:rsidRPr="00337C84">
              <w:rPr>
                <w:rFonts w:ascii="Segoe UI" w:hAnsi="Segoe UI" w:cs="Segoe UI"/>
                <w:szCs w:val="18"/>
                <w:lang w:val="en-GB"/>
              </w:rPr>
              <w:t xml:space="preserve">discontinuous </w:t>
            </w:r>
            <w:r w:rsidR="007D1DEE" w:rsidRPr="001F249A">
              <w:rPr>
                <w:rFonts w:ascii="Segoe UI" w:hAnsi="Segoe UI" w:cs="Segoe UI"/>
                <w:szCs w:val="18"/>
              </w:rPr>
              <w:t>verandahs</w:t>
            </w:r>
            <w:r w:rsidR="007D1DEE" w:rsidRPr="00337C84">
              <w:rPr>
                <w:rFonts w:ascii="Segoe UI" w:hAnsi="Segoe UI" w:cs="Segoe UI"/>
                <w:szCs w:val="18"/>
                <w:lang w:val="en-GB"/>
              </w:rPr>
              <w:t xml:space="preserve"> along street facing fa</w:t>
            </w:r>
            <w:r w:rsidR="008D5871" w:rsidRPr="00337C84">
              <w:rPr>
                <w:rFonts w:ascii="Segoe UI" w:hAnsi="Segoe UI" w:cs="Segoe UI"/>
                <w:szCs w:val="18"/>
                <w:lang w:val="en-GB"/>
              </w:rPr>
              <w:t>ç</w:t>
            </w:r>
            <w:r w:rsidR="007D1DEE" w:rsidRPr="00337C84">
              <w:rPr>
                <w:rFonts w:ascii="Segoe UI" w:hAnsi="Segoe UI" w:cs="Segoe UI"/>
                <w:szCs w:val="18"/>
                <w:lang w:val="en-GB"/>
              </w:rPr>
              <w:t xml:space="preserve">ades. </w:t>
            </w:r>
          </w:p>
          <w:p w14:paraId="2363689B" w14:textId="1367B362" w:rsidR="006E3455" w:rsidRPr="00041BDA" w:rsidRDefault="006E3455" w:rsidP="00935DB0">
            <w:pPr>
              <w:pStyle w:val="body6"/>
              <w:rPr>
                <w:rFonts w:ascii="Segoe UI" w:hAnsi="Segoe UI"/>
                <w:lang w:val="en-GB"/>
              </w:rPr>
            </w:pPr>
          </w:p>
        </w:tc>
        <w:tc>
          <w:tcPr>
            <w:tcW w:w="5387" w:type="dxa"/>
            <w:tcBorders>
              <w:top w:val="single" w:sz="2" w:space="0" w:color="BFBFBF" w:themeColor="background1" w:themeShade="BF"/>
              <w:left w:val="nil"/>
              <w:bottom w:val="single" w:sz="2" w:space="0" w:color="BFBFBF" w:themeColor="background1" w:themeShade="BF"/>
              <w:right w:val="nil"/>
            </w:tcBorders>
          </w:tcPr>
          <w:p w14:paraId="49804D80" w14:textId="37A818F8" w:rsidR="00D338AC" w:rsidRPr="00041BDA" w:rsidRDefault="00D338AC" w:rsidP="00BA59E7">
            <w:pPr>
              <w:rPr>
                <w:rFonts w:ascii="Segoe UI" w:hAnsi="Segoe UI" w:cs="Segoe UI"/>
                <w:b/>
                <w:bCs/>
                <w:szCs w:val="18"/>
              </w:rPr>
            </w:pPr>
            <w:r w:rsidRPr="00041BDA">
              <w:rPr>
                <w:rFonts w:ascii="Segoe UI" w:hAnsi="Segoe UI" w:cs="Segoe UI"/>
                <w:b/>
                <w:bCs/>
                <w:szCs w:val="18"/>
              </w:rPr>
              <w:t xml:space="preserve">Hufendorf Residential Area: </w:t>
            </w:r>
          </w:p>
          <w:p w14:paraId="1925C1BB" w14:textId="4B3DE207" w:rsidR="0034680D" w:rsidRPr="00041BDA" w:rsidRDefault="00741AA3" w:rsidP="001F249A">
            <w:pPr>
              <w:spacing w:after="160"/>
              <w:rPr>
                <w:rFonts w:ascii="Segoe UI" w:hAnsi="Segoe UI" w:cs="Segoe UI"/>
                <w:szCs w:val="18"/>
              </w:rPr>
            </w:pPr>
            <w:r w:rsidRPr="00041BDA">
              <w:rPr>
                <w:rFonts w:ascii="Segoe UI" w:hAnsi="Segoe UI" w:cs="Segoe UI"/>
                <w:szCs w:val="18"/>
              </w:rPr>
              <w:t xml:space="preserve">New dwellings </w:t>
            </w:r>
            <w:r w:rsidR="00560634" w:rsidRPr="00041BDA">
              <w:rPr>
                <w:rFonts w:ascii="Segoe UI" w:hAnsi="Segoe UI" w:cs="Segoe UI"/>
                <w:szCs w:val="18"/>
              </w:rPr>
              <w:t>are to incorporate a</w:t>
            </w:r>
            <w:r w:rsidRPr="00041BDA">
              <w:rPr>
                <w:rFonts w:ascii="Segoe UI" w:hAnsi="Segoe UI" w:cs="Segoe UI"/>
                <w:szCs w:val="18"/>
              </w:rPr>
              <w:t xml:space="preserve"> verandah on street facing façade</w:t>
            </w:r>
            <w:r w:rsidR="00560634" w:rsidRPr="00041BDA">
              <w:rPr>
                <w:rFonts w:ascii="Segoe UI" w:hAnsi="Segoe UI" w:cs="Segoe UI"/>
                <w:szCs w:val="18"/>
              </w:rPr>
              <w:t>.</w:t>
            </w:r>
          </w:p>
          <w:p w14:paraId="05B3A80C" w14:textId="72A05455" w:rsidR="00D338AC" w:rsidRPr="00041BDA" w:rsidRDefault="00D338AC" w:rsidP="00BA59E7">
            <w:pPr>
              <w:rPr>
                <w:rFonts w:ascii="Segoe UI" w:hAnsi="Segoe UI" w:cs="Segoe UI"/>
                <w:b/>
                <w:bCs/>
                <w:szCs w:val="18"/>
              </w:rPr>
            </w:pPr>
            <w:r w:rsidRPr="00041BDA">
              <w:rPr>
                <w:rFonts w:ascii="Segoe UI" w:hAnsi="Segoe UI" w:cs="Segoe UI"/>
                <w:b/>
                <w:bCs/>
                <w:szCs w:val="18"/>
              </w:rPr>
              <w:t xml:space="preserve">Main Street Area: </w:t>
            </w:r>
          </w:p>
          <w:p w14:paraId="0CDA1681" w14:textId="0A0E5990" w:rsidR="00F4364E" w:rsidRPr="00041BDA" w:rsidRDefault="00F4364E" w:rsidP="001F249A">
            <w:pPr>
              <w:spacing w:after="160"/>
              <w:rPr>
                <w:rFonts w:ascii="Segoe UI" w:hAnsi="Segoe UI" w:cs="Segoe UI"/>
                <w:szCs w:val="18"/>
              </w:rPr>
            </w:pPr>
            <w:r w:rsidRPr="00041BDA">
              <w:rPr>
                <w:rFonts w:ascii="Segoe UI" w:hAnsi="Segoe UI" w:cs="Segoe UI"/>
                <w:szCs w:val="18"/>
              </w:rPr>
              <w:t xml:space="preserve">New dwellings are to incorporate a verandah on </w:t>
            </w:r>
            <w:r w:rsidR="008D5871" w:rsidRPr="00041BDA">
              <w:rPr>
                <w:rFonts w:ascii="Segoe UI" w:hAnsi="Segoe UI" w:cs="Segoe UI"/>
                <w:szCs w:val="18"/>
              </w:rPr>
              <w:t xml:space="preserve">at least </w:t>
            </w:r>
            <w:r w:rsidRPr="00041BDA">
              <w:rPr>
                <w:rFonts w:ascii="Segoe UI" w:hAnsi="Segoe UI" w:cs="Segoe UI"/>
                <w:szCs w:val="18"/>
              </w:rPr>
              <w:t>the street facing façade</w:t>
            </w:r>
            <w:r w:rsidR="00952B6B" w:rsidRPr="00041BDA">
              <w:rPr>
                <w:rFonts w:ascii="Segoe UI" w:hAnsi="Segoe UI" w:cs="Segoe UI"/>
                <w:szCs w:val="18"/>
              </w:rPr>
              <w:t xml:space="preserve">. </w:t>
            </w:r>
          </w:p>
          <w:p w14:paraId="777328F0" w14:textId="2A1045F7" w:rsidR="00DC61AA" w:rsidRPr="00041BDA" w:rsidRDefault="007D2986" w:rsidP="001F249A">
            <w:pPr>
              <w:spacing w:after="160"/>
              <w:rPr>
                <w:rFonts w:ascii="Segoe UI" w:hAnsi="Segoe UI" w:cs="Segoe UI"/>
                <w:szCs w:val="18"/>
              </w:rPr>
            </w:pPr>
            <w:r w:rsidRPr="00041BDA">
              <w:rPr>
                <w:rFonts w:ascii="Segoe UI" w:hAnsi="Segoe UI" w:cs="Segoe UI"/>
                <w:szCs w:val="18"/>
              </w:rPr>
              <w:t xml:space="preserve">The scale, form and positioning of the verandah </w:t>
            </w:r>
            <w:r w:rsidR="00D4105B" w:rsidRPr="00041BDA">
              <w:rPr>
                <w:rFonts w:ascii="Segoe UI" w:hAnsi="Segoe UI" w:cs="Segoe UI"/>
                <w:szCs w:val="18"/>
              </w:rPr>
              <w:t xml:space="preserve">is </w:t>
            </w:r>
            <w:r w:rsidR="00F4364E" w:rsidRPr="00041BDA">
              <w:rPr>
                <w:rFonts w:ascii="Segoe UI" w:hAnsi="Segoe UI" w:cs="Segoe UI"/>
                <w:szCs w:val="18"/>
              </w:rPr>
              <w:t xml:space="preserve">to </w:t>
            </w:r>
            <w:r w:rsidRPr="00041BDA">
              <w:rPr>
                <w:rFonts w:ascii="Segoe UI" w:hAnsi="Segoe UI" w:cs="Segoe UI"/>
                <w:szCs w:val="18"/>
              </w:rPr>
              <w:t>compl</w:t>
            </w:r>
            <w:r w:rsidR="00F4364E" w:rsidRPr="00041BDA">
              <w:rPr>
                <w:rFonts w:ascii="Segoe UI" w:hAnsi="Segoe UI" w:cs="Segoe UI"/>
                <w:szCs w:val="18"/>
              </w:rPr>
              <w:t>e</w:t>
            </w:r>
            <w:r w:rsidRPr="00041BDA">
              <w:rPr>
                <w:rFonts w:ascii="Segoe UI" w:hAnsi="Segoe UI" w:cs="Segoe UI"/>
                <w:szCs w:val="18"/>
              </w:rPr>
              <w:t xml:space="preserve">ment </w:t>
            </w:r>
            <w:r w:rsidR="008D5871" w:rsidRPr="00041BDA">
              <w:rPr>
                <w:rFonts w:ascii="Segoe UI" w:hAnsi="Segoe UI" w:cs="Segoe UI"/>
                <w:szCs w:val="18"/>
              </w:rPr>
              <w:t xml:space="preserve">roof form as well as </w:t>
            </w:r>
            <w:r w:rsidR="00F4364E" w:rsidRPr="00041BDA">
              <w:rPr>
                <w:rFonts w:ascii="Segoe UI" w:hAnsi="Segoe UI" w:cs="Segoe UI"/>
                <w:szCs w:val="18"/>
              </w:rPr>
              <w:t xml:space="preserve">verandahs common to </w:t>
            </w:r>
            <w:r w:rsidRPr="00041BDA">
              <w:rPr>
                <w:rFonts w:ascii="Segoe UI" w:hAnsi="Segoe UI" w:cs="Segoe UI"/>
                <w:szCs w:val="18"/>
              </w:rPr>
              <w:t>the existing streetscape.</w:t>
            </w:r>
          </w:p>
          <w:p w14:paraId="0514D14B" w14:textId="702D6C77" w:rsidR="007D2986" w:rsidRPr="00041BDA" w:rsidRDefault="007D2986" w:rsidP="00BA59E7">
            <w:pPr>
              <w:rPr>
                <w:rFonts w:ascii="Segoe UI" w:hAnsi="Segoe UI" w:cs="Segoe UI"/>
                <w:b/>
                <w:bCs/>
                <w:szCs w:val="18"/>
              </w:rPr>
            </w:pPr>
            <w:r w:rsidRPr="00041BDA">
              <w:rPr>
                <w:rFonts w:ascii="Segoe UI" w:hAnsi="Segoe UI" w:cs="Segoe UI"/>
                <w:b/>
                <w:bCs/>
                <w:szCs w:val="18"/>
              </w:rPr>
              <w:t>Heritage Rural Area (Hahndorf):</w:t>
            </w:r>
          </w:p>
          <w:p w14:paraId="2363689C" w14:textId="4ECC615C" w:rsidR="00D93C7E" w:rsidRPr="00041BDA" w:rsidRDefault="007D2986" w:rsidP="001F249A">
            <w:pPr>
              <w:spacing w:after="160"/>
              <w:rPr>
                <w:rFonts w:ascii="Segoe UI" w:hAnsi="Segoe UI" w:cs="Segoe UI"/>
                <w:szCs w:val="18"/>
              </w:rPr>
            </w:pPr>
            <w:r w:rsidRPr="00041BDA">
              <w:rPr>
                <w:rFonts w:ascii="Segoe UI" w:hAnsi="Segoe UI" w:cs="Segoe UI"/>
                <w:szCs w:val="18"/>
              </w:rPr>
              <w:t xml:space="preserve">New </w:t>
            </w:r>
            <w:r w:rsidR="00101707" w:rsidRPr="00041BDA">
              <w:rPr>
                <w:rFonts w:ascii="Segoe UI" w:hAnsi="Segoe UI" w:cs="Segoe UI"/>
                <w:szCs w:val="18"/>
              </w:rPr>
              <w:t xml:space="preserve">buildings </w:t>
            </w:r>
            <w:r w:rsidR="00F4364E" w:rsidRPr="00041BDA">
              <w:rPr>
                <w:rFonts w:ascii="Segoe UI" w:hAnsi="Segoe UI" w:cs="Segoe UI"/>
                <w:szCs w:val="18"/>
              </w:rPr>
              <w:t xml:space="preserve">to </w:t>
            </w:r>
            <w:r w:rsidRPr="00041BDA">
              <w:rPr>
                <w:rFonts w:ascii="Segoe UI" w:hAnsi="Segoe UI" w:cs="Segoe UI"/>
                <w:szCs w:val="18"/>
              </w:rPr>
              <w:t xml:space="preserve">have </w:t>
            </w:r>
            <w:r w:rsidR="009050EF" w:rsidRPr="00041BDA">
              <w:rPr>
                <w:rFonts w:ascii="Segoe UI" w:hAnsi="Segoe UI" w:cs="Segoe UI"/>
                <w:szCs w:val="18"/>
              </w:rPr>
              <w:t xml:space="preserve">verandahs </w:t>
            </w:r>
            <w:r w:rsidR="00F4364E" w:rsidRPr="00041BDA">
              <w:rPr>
                <w:rFonts w:ascii="Segoe UI" w:hAnsi="Segoe UI" w:cs="Segoe UI"/>
                <w:szCs w:val="18"/>
              </w:rPr>
              <w:t>which complement the</w:t>
            </w:r>
            <w:r w:rsidR="009050EF" w:rsidRPr="00041BDA">
              <w:rPr>
                <w:rFonts w:ascii="Segoe UI" w:hAnsi="Segoe UI" w:cs="Segoe UI"/>
                <w:szCs w:val="18"/>
              </w:rPr>
              <w:t xml:space="preserve"> ro</w:t>
            </w:r>
            <w:r w:rsidRPr="00041BDA">
              <w:rPr>
                <w:rFonts w:ascii="Segoe UI" w:hAnsi="Segoe UI" w:cs="Segoe UI"/>
                <w:szCs w:val="18"/>
              </w:rPr>
              <w:t>of form.</w:t>
            </w:r>
          </w:p>
        </w:tc>
      </w:tr>
      <w:tr w:rsidR="00594753" w:rsidRPr="00041BDA" w14:paraId="236368A3" w14:textId="77777777" w:rsidTr="00E95733">
        <w:tc>
          <w:tcPr>
            <w:tcW w:w="4536" w:type="dxa"/>
            <w:tcBorders>
              <w:top w:val="single" w:sz="2" w:space="0" w:color="BFBFBF" w:themeColor="background1" w:themeShade="BF"/>
            </w:tcBorders>
            <w:shd w:val="clear" w:color="auto" w:fill="E7E6E6" w:themeFill="background2"/>
          </w:tcPr>
          <w:p w14:paraId="2363689E" w14:textId="0AADD496" w:rsidR="00AC6B6D" w:rsidRPr="00041BDA" w:rsidRDefault="00AC6B6D" w:rsidP="00AC7843">
            <w:pPr>
              <w:pStyle w:val="Heading3"/>
              <w:ind w:left="604" w:hanging="604"/>
              <w:outlineLvl w:val="2"/>
              <w:rPr>
                <w:rFonts w:ascii="Segoe UI" w:hAnsi="Segoe UI"/>
              </w:rPr>
            </w:pPr>
            <w:r w:rsidRPr="00041BDA">
              <w:rPr>
                <w:rFonts w:ascii="Segoe UI" w:hAnsi="Segoe UI"/>
              </w:rPr>
              <w:t xml:space="preserve">Materials, finishes and colours </w:t>
            </w:r>
          </w:p>
          <w:p w14:paraId="4A01173E" w14:textId="77777777" w:rsidR="00101707" w:rsidRPr="00041BDA" w:rsidRDefault="005363DE" w:rsidP="001F249A">
            <w:pPr>
              <w:spacing w:after="160"/>
              <w:rPr>
                <w:rFonts w:ascii="Segoe UI" w:hAnsi="Segoe UI" w:cs="Segoe UI"/>
                <w:szCs w:val="18"/>
                <w:lang w:val="en-GB"/>
              </w:rPr>
            </w:pPr>
            <w:r w:rsidRPr="00041BDA">
              <w:rPr>
                <w:rFonts w:ascii="Segoe UI" w:hAnsi="Segoe UI" w:cs="Segoe UI"/>
                <w:szCs w:val="18"/>
                <w:lang w:val="en-GB"/>
              </w:rPr>
              <w:t xml:space="preserve">The building materials </w:t>
            </w:r>
            <w:r w:rsidR="00F4364E" w:rsidRPr="00041BDA">
              <w:rPr>
                <w:rFonts w:ascii="Segoe UI" w:hAnsi="Segoe UI" w:cs="Segoe UI"/>
                <w:szCs w:val="18"/>
                <w:lang w:val="en-GB"/>
              </w:rPr>
              <w:t xml:space="preserve">of </w:t>
            </w:r>
            <w:r w:rsidRPr="00041BDA">
              <w:rPr>
                <w:rFonts w:ascii="Segoe UI" w:hAnsi="Segoe UI" w:cs="Segoe UI"/>
                <w:szCs w:val="18"/>
                <w:lang w:val="en-GB"/>
              </w:rPr>
              <w:t>Hah</w:t>
            </w:r>
            <w:r w:rsidR="0027365D" w:rsidRPr="00041BDA">
              <w:rPr>
                <w:rFonts w:ascii="Segoe UI" w:hAnsi="Segoe UI" w:cs="Segoe UI"/>
                <w:szCs w:val="18"/>
                <w:lang w:val="en-GB"/>
              </w:rPr>
              <w:t xml:space="preserve">ndorf’s early </w:t>
            </w:r>
            <w:r w:rsidR="008D6D81" w:rsidRPr="00041BDA">
              <w:rPr>
                <w:rFonts w:ascii="Segoe UI" w:hAnsi="Segoe UI" w:cs="Segoe UI"/>
                <w:szCs w:val="18"/>
                <w:lang w:val="en-GB"/>
              </w:rPr>
              <w:t>German</w:t>
            </w:r>
            <w:r w:rsidR="00F4364E" w:rsidRPr="00041BDA">
              <w:rPr>
                <w:rFonts w:ascii="Segoe UI" w:hAnsi="Segoe UI" w:cs="Segoe UI"/>
                <w:szCs w:val="18"/>
                <w:lang w:val="en-GB"/>
              </w:rPr>
              <w:t xml:space="preserve"> vernacular </w:t>
            </w:r>
            <w:r w:rsidR="000F7D8D" w:rsidRPr="001F249A">
              <w:rPr>
                <w:rFonts w:ascii="Segoe UI" w:hAnsi="Segoe UI" w:cs="Segoe UI"/>
                <w:szCs w:val="18"/>
              </w:rPr>
              <w:t>style</w:t>
            </w:r>
            <w:r w:rsidR="000F7D8D" w:rsidRPr="00041BDA">
              <w:rPr>
                <w:rFonts w:ascii="Segoe UI" w:hAnsi="Segoe UI" w:cs="Segoe UI"/>
                <w:szCs w:val="18"/>
                <w:lang w:val="en-GB"/>
              </w:rPr>
              <w:t xml:space="preserve"> buildings</w:t>
            </w:r>
            <w:r w:rsidR="00F4364E" w:rsidRPr="00041BDA">
              <w:rPr>
                <w:rFonts w:ascii="Segoe UI" w:hAnsi="Segoe UI" w:cs="Segoe UI"/>
                <w:szCs w:val="18"/>
                <w:lang w:val="en-GB"/>
              </w:rPr>
              <w:t xml:space="preserve"> are of heritage value, reflecting </w:t>
            </w:r>
            <w:r w:rsidRPr="00041BDA">
              <w:rPr>
                <w:rFonts w:ascii="Segoe UI" w:hAnsi="Segoe UI" w:cs="Segoe UI"/>
                <w:szCs w:val="18"/>
                <w:lang w:val="en-GB"/>
              </w:rPr>
              <w:t>construction</w:t>
            </w:r>
            <w:r w:rsidR="00F4364E" w:rsidRPr="00041BDA">
              <w:rPr>
                <w:rFonts w:ascii="Segoe UI" w:hAnsi="Segoe UI" w:cs="Segoe UI"/>
                <w:szCs w:val="18"/>
                <w:lang w:val="en-GB"/>
              </w:rPr>
              <w:t xml:space="preserve"> methods utilised in homeland Prussia. In</w:t>
            </w:r>
            <w:r w:rsidRPr="00041BDA">
              <w:rPr>
                <w:rFonts w:ascii="Segoe UI" w:hAnsi="Segoe UI" w:cs="Segoe UI"/>
                <w:szCs w:val="18"/>
                <w:lang w:val="en-GB"/>
              </w:rPr>
              <w:t xml:space="preserve"> particular</w:t>
            </w:r>
            <w:r w:rsidR="00E3274E" w:rsidRPr="00041BDA">
              <w:rPr>
                <w:rFonts w:ascii="Segoe UI" w:hAnsi="Segoe UI" w:cs="Segoe UI"/>
                <w:szCs w:val="18"/>
                <w:lang w:val="en-GB"/>
              </w:rPr>
              <w:t xml:space="preserve"> buildings constructed using half-timber/</w:t>
            </w:r>
            <w:r w:rsidRPr="00041BDA">
              <w:rPr>
                <w:rFonts w:ascii="Segoe UI" w:hAnsi="Segoe UI" w:cs="Segoe UI"/>
                <w:szCs w:val="18"/>
                <w:lang w:val="en-GB"/>
              </w:rPr>
              <w:t xml:space="preserve">fachwerk </w:t>
            </w:r>
            <w:r w:rsidR="00E3274E" w:rsidRPr="00041BDA">
              <w:rPr>
                <w:rFonts w:ascii="Segoe UI" w:hAnsi="Segoe UI" w:cs="Segoe UI"/>
                <w:szCs w:val="18"/>
                <w:lang w:val="en-GB"/>
              </w:rPr>
              <w:t xml:space="preserve">or </w:t>
            </w:r>
            <w:r w:rsidR="00EE1D24" w:rsidRPr="00041BDA">
              <w:rPr>
                <w:rFonts w:ascii="Segoe UI" w:hAnsi="Segoe UI" w:cs="Segoe UI"/>
                <w:szCs w:val="18"/>
                <w:lang w:val="en-GB"/>
              </w:rPr>
              <w:t>local</w:t>
            </w:r>
            <w:r w:rsidR="00E3274E" w:rsidRPr="00041BDA">
              <w:rPr>
                <w:rFonts w:ascii="Segoe UI" w:hAnsi="Segoe UI" w:cs="Segoe UI"/>
                <w:szCs w:val="18"/>
                <w:lang w:val="en-GB"/>
              </w:rPr>
              <w:t xml:space="preserve"> stone </w:t>
            </w:r>
            <w:r w:rsidR="00EE1D24" w:rsidRPr="00041BDA">
              <w:rPr>
                <w:rFonts w:ascii="Segoe UI" w:hAnsi="Segoe UI" w:cs="Segoe UI"/>
                <w:szCs w:val="18"/>
                <w:lang w:val="en-GB"/>
              </w:rPr>
              <w:t xml:space="preserve">and/or brick </w:t>
            </w:r>
            <w:r w:rsidR="00BB319B" w:rsidRPr="00041BDA">
              <w:rPr>
                <w:rFonts w:ascii="Segoe UI" w:hAnsi="Segoe UI" w:cs="Segoe UI"/>
                <w:szCs w:val="18"/>
                <w:lang w:val="en-GB"/>
              </w:rPr>
              <w:t xml:space="preserve">with steeply pitched timber framed roofs </w:t>
            </w:r>
            <w:r w:rsidR="00E3274E" w:rsidRPr="00041BDA">
              <w:rPr>
                <w:rFonts w:ascii="Segoe UI" w:hAnsi="Segoe UI" w:cs="Segoe UI"/>
                <w:szCs w:val="18"/>
                <w:lang w:val="en-GB"/>
              </w:rPr>
              <w:t>are of note</w:t>
            </w:r>
            <w:r w:rsidR="00EE1D24" w:rsidRPr="00041BDA">
              <w:rPr>
                <w:rFonts w:ascii="Segoe UI" w:hAnsi="Segoe UI" w:cs="Segoe UI"/>
                <w:szCs w:val="18"/>
                <w:lang w:val="en-GB"/>
              </w:rPr>
              <w:t xml:space="preserve">. </w:t>
            </w:r>
          </w:p>
          <w:p w14:paraId="236368A0" w14:textId="7F390851" w:rsidR="00E04800" w:rsidRPr="00041BDA" w:rsidRDefault="00EE1D24" w:rsidP="001F249A">
            <w:pPr>
              <w:spacing w:after="160"/>
              <w:rPr>
                <w:rFonts w:ascii="Segoe UI" w:hAnsi="Segoe UI" w:cs="Segoe UI"/>
                <w:szCs w:val="18"/>
                <w:lang w:val="en-GB"/>
              </w:rPr>
            </w:pPr>
            <w:r w:rsidRPr="00041BDA">
              <w:rPr>
                <w:rFonts w:ascii="Segoe UI" w:hAnsi="Segoe UI" w:cs="Segoe UI"/>
                <w:szCs w:val="18"/>
                <w:lang w:val="en-GB"/>
              </w:rPr>
              <w:t>Later</w:t>
            </w:r>
            <w:r w:rsidR="00101707" w:rsidRPr="00041BDA">
              <w:rPr>
                <w:rFonts w:ascii="Segoe UI" w:hAnsi="Segoe UI" w:cs="Segoe UI"/>
                <w:szCs w:val="18"/>
                <w:lang w:val="en-GB"/>
              </w:rPr>
              <w:t>, pre 1918 era</w:t>
            </w:r>
            <w:r w:rsidRPr="00041BDA">
              <w:rPr>
                <w:rFonts w:ascii="Segoe UI" w:hAnsi="Segoe UI" w:cs="Segoe UI"/>
                <w:szCs w:val="18"/>
                <w:lang w:val="en-GB"/>
              </w:rPr>
              <w:t xml:space="preserve"> buildings constructed of stone</w:t>
            </w:r>
            <w:r w:rsidR="00E3274E" w:rsidRPr="00041BDA">
              <w:rPr>
                <w:rFonts w:ascii="Segoe UI" w:hAnsi="Segoe UI" w:cs="Segoe UI"/>
                <w:szCs w:val="18"/>
                <w:lang w:val="en-GB"/>
              </w:rPr>
              <w:t xml:space="preserve"> and </w:t>
            </w:r>
            <w:r w:rsidRPr="00041BDA">
              <w:rPr>
                <w:rFonts w:ascii="Segoe UI" w:hAnsi="Segoe UI" w:cs="Segoe UI"/>
                <w:szCs w:val="18"/>
                <w:lang w:val="en-GB"/>
              </w:rPr>
              <w:t xml:space="preserve">brick also </w:t>
            </w:r>
            <w:r w:rsidR="00E3274E" w:rsidRPr="001F249A">
              <w:rPr>
                <w:rFonts w:ascii="Segoe UI" w:hAnsi="Segoe UI" w:cs="Segoe UI"/>
                <w:szCs w:val="18"/>
              </w:rPr>
              <w:t>contribute</w:t>
            </w:r>
            <w:r w:rsidR="00E3274E" w:rsidRPr="00041BDA">
              <w:rPr>
                <w:rFonts w:ascii="Segoe UI" w:hAnsi="Segoe UI" w:cs="Segoe UI"/>
                <w:szCs w:val="18"/>
                <w:lang w:val="en-GB"/>
              </w:rPr>
              <w:t xml:space="preserve"> </w:t>
            </w:r>
            <w:r w:rsidR="005363DE" w:rsidRPr="00041BDA">
              <w:rPr>
                <w:rFonts w:ascii="Segoe UI" w:hAnsi="Segoe UI" w:cs="Segoe UI"/>
                <w:szCs w:val="18"/>
                <w:lang w:val="en-GB"/>
              </w:rPr>
              <w:t>to the heritage value of Hahndorf</w:t>
            </w:r>
            <w:r w:rsidR="000A1733" w:rsidRPr="00041BDA">
              <w:rPr>
                <w:rFonts w:ascii="Segoe UI" w:hAnsi="Segoe UI" w:cs="Segoe UI"/>
                <w:szCs w:val="18"/>
                <w:lang w:val="en-GB"/>
              </w:rPr>
              <w:t>.</w:t>
            </w:r>
            <w:r w:rsidR="0027365D" w:rsidRPr="00041BDA">
              <w:rPr>
                <w:rFonts w:ascii="Segoe UI" w:hAnsi="Segoe UI" w:cs="Segoe UI"/>
                <w:szCs w:val="18"/>
                <w:lang w:val="en-GB"/>
              </w:rPr>
              <w:t xml:space="preserve"> </w:t>
            </w:r>
          </w:p>
        </w:tc>
        <w:tc>
          <w:tcPr>
            <w:tcW w:w="5387" w:type="dxa"/>
            <w:tcBorders>
              <w:top w:val="single" w:sz="2" w:space="0" w:color="BFBFBF" w:themeColor="background1" w:themeShade="BF"/>
            </w:tcBorders>
          </w:tcPr>
          <w:p w14:paraId="236368A1" w14:textId="77777777" w:rsidR="00AC6B6D" w:rsidRPr="001F249A" w:rsidRDefault="00AC6B6D" w:rsidP="001F249A">
            <w:pPr>
              <w:spacing w:after="160"/>
              <w:rPr>
                <w:rFonts w:ascii="Segoe UI" w:hAnsi="Segoe UI" w:cs="Segoe UI"/>
                <w:szCs w:val="18"/>
                <w:lang w:val="en-GB"/>
              </w:rPr>
            </w:pPr>
          </w:p>
          <w:p w14:paraId="236368A2" w14:textId="3A13D610" w:rsidR="00AC6B6D" w:rsidRPr="00041BDA" w:rsidRDefault="00932F6A" w:rsidP="001F249A">
            <w:pPr>
              <w:spacing w:after="160"/>
              <w:rPr>
                <w:rFonts w:ascii="Segoe UI" w:hAnsi="Segoe UI" w:cs="Segoe UI"/>
                <w:szCs w:val="18"/>
              </w:rPr>
            </w:pPr>
            <w:r w:rsidRPr="001F249A">
              <w:rPr>
                <w:rFonts w:ascii="Segoe UI" w:hAnsi="Segoe UI" w:cs="Segoe UI"/>
                <w:szCs w:val="18"/>
                <w:lang w:val="en-GB"/>
              </w:rPr>
              <w:t>N</w:t>
            </w:r>
            <w:r w:rsidRPr="00041BDA">
              <w:rPr>
                <w:rFonts w:ascii="Segoe UI" w:hAnsi="Segoe UI" w:cs="Segoe UI"/>
                <w:szCs w:val="18"/>
              </w:rPr>
              <w:t>ew d</w:t>
            </w:r>
            <w:r w:rsidR="006B0CF1" w:rsidRPr="00041BDA">
              <w:rPr>
                <w:rFonts w:ascii="Segoe UI" w:hAnsi="Segoe UI" w:cs="Segoe UI"/>
                <w:szCs w:val="18"/>
              </w:rPr>
              <w:t xml:space="preserve">evelopment </w:t>
            </w:r>
            <w:r w:rsidR="00EF07FD" w:rsidRPr="00041BDA">
              <w:rPr>
                <w:rFonts w:ascii="Segoe UI" w:hAnsi="Segoe UI" w:cs="Segoe UI"/>
                <w:szCs w:val="18"/>
              </w:rPr>
              <w:t xml:space="preserve">across Hahndorf’s State Heritage Area </w:t>
            </w:r>
            <w:r w:rsidR="006B0CF1" w:rsidRPr="00041BDA">
              <w:rPr>
                <w:rFonts w:ascii="Segoe UI" w:hAnsi="Segoe UI" w:cs="Segoe UI"/>
                <w:szCs w:val="18"/>
              </w:rPr>
              <w:t xml:space="preserve">is to have regard to </w:t>
            </w:r>
            <w:r w:rsidR="006B0CF1" w:rsidRPr="00041BDA">
              <w:rPr>
                <w:rFonts w:ascii="Segoe UI" w:hAnsi="Segoe UI" w:cs="Segoe UI"/>
                <w:i/>
                <w:szCs w:val="18"/>
              </w:rPr>
              <w:t>Accepted Materials, Finishes and Colours</w:t>
            </w:r>
            <w:r w:rsidR="006B0CF1" w:rsidRPr="00041BDA">
              <w:rPr>
                <w:rFonts w:ascii="Segoe UI" w:hAnsi="Segoe UI" w:cs="Segoe UI"/>
                <w:szCs w:val="18"/>
              </w:rPr>
              <w:t xml:space="preserve"> as scheduled in: (Alterations and Additions) </w:t>
            </w:r>
            <w:r w:rsidR="00840A18" w:rsidRPr="00041BDA">
              <w:rPr>
                <w:rFonts w:ascii="Segoe UI" w:hAnsi="Segoe UI" w:cs="Segoe UI"/>
                <w:szCs w:val="18"/>
              </w:rPr>
              <w:t>3.4</w:t>
            </w:r>
            <w:r w:rsidR="006B0CF1" w:rsidRPr="00041BDA">
              <w:rPr>
                <w:rFonts w:ascii="Segoe UI" w:hAnsi="Segoe UI" w:cs="Segoe UI"/>
                <w:szCs w:val="18"/>
              </w:rPr>
              <w:t xml:space="preserve">.3 Materials, finishes and colours, incorporating </w:t>
            </w:r>
            <w:r w:rsidR="00E056C5" w:rsidRPr="00041BDA">
              <w:rPr>
                <w:rFonts w:ascii="Segoe UI" w:hAnsi="Segoe UI" w:cs="Segoe UI"/>
                <w:szCs w:val="18"/>
              </w:rPr>
              <w:t xml:space="preserve">those </w:t>
            </w:r>
            <w:r w:rsidR="006B0CF1" w:rsidRPr="00041BDA">
              <w:rPr>
                <w:rFonts w:ascii="Segoe UI" w:hAnsi="Segoe UI" w:cs="Segoe UI"/>
                <w:szCs w:val="18"/>
              </w:rPr>
              <w:t>common to the era of heritage value of the State Heritage Area.</w:t>
            </w:r>
          </w:p>
        </w:tc>
      </w:tr>
    </w:tbl>
    <w:p w14:paraId="236368DA" w14:textId="7DE852DF" w:rsidR="00FA0561" w:rsidRDefault="00FA0561" w:rsidP="00935DB0">
      <w:pPr>
        <w:pStyle w:val="body6"/>
      </w:pPr>
      <w:bookmarkStart w:id="66" w:name="_Toc65236017"/>
      <w:bookmarkEnd w:id="66"/>
    </w:p>
    <w:p w14:paraId="7BA9E721" w14:textId="67F7C267" w:rsidR="00FA0561" w:rsidRDefault="00FA0561" w:rsidP="009B4D93">
      <w:pPr>
        <w:rPr>
          <w:rFonts w:eastAsiaTheme="majorEastAsia" w:cstheme="minorHAnsi"/>
          <w:color w:val="124734"/>
          <w:sz w:val="32"/>
          <w:szCs w:val="32"/>
        </w:rPr>
      </w:pPr>
      <w:r>
        <w:br w:type="page"/>
      </w:r>
    </w:p>
    <w:p w14:paraId="236368DC" w14:textId="00744BC4" w:rsidR="00AC6B6D" w:rsidRPr="000D2A1D" w:rsidRDefault="00AC6B6D" w:rsidP="009B4D93">
      <w:pPr>
        <w:pStyle w:val="Heading2"/>
        <w:ind w:left="426"/>
      </w:pPr>
      <w:bookmarkStart w:id="67" w:name="_Toc65677923"/>
      <w:bookmarkStart w:id="68" w:name="_Toc57589986"/>
      <w:bookmarkStart w:id="69" w:name="_Toc65680433"/>
      <w:bookmarkStart w:id="70" w:name="_Toc138230710"/>
      <w:bookmarkEnd w:id="61"/>
      <w:bookmarkEnd w:id="62"/>
      <w:bookmarkEnd w:id="63"/>
      <w:bookmarkEnd w:id="67"/>
      <w:r w:rsidRPr="00205311">
        <w:lastRenderedPageBreak/>
        <w:t>Alterations and additions</w:t>
      </w:r>
      <w:bookmarkEnd w:id="68"/>
      <w:bookmarkEnd w:id="69"/>
      <w:bookmarkEnd w:id="70"/>
    </w:p>
    <w:p w14:paraId="236368DD" w14:textId="53C7AAF1" w:rsidR="00AC6B6D" w:rsidRPr="00532884" w:rsidRDefault="00AC6B6D" w:rsidP="00BA59E7">
      <w:r w:rsidRPr="00532884">
        <w:t xml:space="preserve">(refer: State Heritage Area Overlay </w:t>
      </w:r>
      <w:r w:rsidR="004C1D65" w:rsidRPr="00532884">
        <w:t>–</w:t>
      </w:r>
      <w:r w:rsidRPr="00532884">
        <w:t xml:space="preserve"> </w:t>
      </w:r>
      <w:r w:rsidR="004C1D65" w:rsidRPr="00532884">
        <w:t>PO 2.1 and PO 2.2</w:t>
      </w:r>
      <w:r w:rsidRPr="00532884">
        <w:t>)</w:t>
      </w:r>
    </w:p>
    <w:p w14:paraId="46998F97" w14:textId="2B08EDCF" w:rsidR="00205311" w:rsidRPr="00532884" w:rsidRDefault="00F6570D" w:rsidP="00BA59E7">
      <w:r w:rsidRPr="00532884">
        <w:t xml:space="preserve">Alterations and additions to existing buildings in the </w:t>
      </w:r>
      <w:r w:rsidR="00A32421">
        <w:t xml:space="preserve">Hahndorf </w:t>
      </w:r>
      <w:r w:rsidRPr="00532884">
        <w:t xml:space="preserve">State Heritage Area are </w:t>
      </w:r>
      <w:r w:rsidR="00A06C89" w:rsidRPr="00532884">
        <w:t>possible</w:t>
      </w:r>
      <w:r w:rsidR="00B31BF7" w:rsidRPr="00532884">
        <w:t>,</w:t>
      </w:r>
      <w:r w:rsidRPr="00532884">
        <w:t xml:space="preserve"> but </w:t>
      </w:r>
      <w:r w:rsidR="00B31BF7" w:rsidRPr="00532884">
        <w:t>additions must</w:t>
      </w:r>
      <w:r w:rsidRPr="00532884">
        <w:t xml:space="preserve"> not</w:t>
      </w:r>
      <w:r w:rsidR="00B31BF7" w:rsidRPr="00532884">
        <w:t xml:space="preserve"> visually</w:t>
      </w:r>
      <w:r w:rsidRPr="00532884">
        <w:t xml:space="preserve"> dominate existing buildings</w:t>
      </w:r>
      <w:r w:rsidR="004C1D65" w:rsidRPr="00532884">
        <w:t xml:space="preserve"> </w:t>
      </w:r>
      <w:r w:rsidR="00B31BF7" w:rsidRPr="00532884">
        <w:t xml:space="preserve">within the </w:t>
      </w:r>
      <w:r w:rsidR="00A32421">
        <w:t xml:space="preserve">heritage </w:t>
      </w:r>
      <w:r w:rsidR="004C1D65" w:rsidRPr="00532884">
        <w:t>streetscape</w:t>
      </w:r>
      <w:r w:rsidR="008C4EDD">
        <w:t xml:space="preserve"> or landscape</w:t>
      </w:r>
      <w:r w:rsidRPr="00532884">
        <w:t xml:space="preserve">. </w:t>
      </w:r>
    </w:p>
    <w:p w14:paraId="3DF670FA" w14:textId="71F4715F" w:rsidR="00F6570D" w:rsidRPr="00F6570D" w:rsidRDefault="00F6570D" w:rsidP="00BA59E7"/>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5387"/>
      </w:tblGrid>
      <w:tr w:rsidR="00091621" w:rsidRPr="006D6D40" w14:paraId="58F01A50" w14:textId="77777777" w:rsidTr="00F26139">
        <w:trPr>
          <w:tblHeader/>
        </w:trPr>
        <w:tc>
          <w:tcPr>
            <w:tcW w:w="4536" w:type="dxa"/>
            <w:tcBorders>
              <w:bottom w:val="single" w:sz="4" w:space="0" w:color="auto"/>
            </w:tcBorders>
            <w:shd w:val="clear" w:color="auto" w:fill="E7E6E6" w:themeFill="background2"/>
          </w:tcPr>
          <w:p w14:paraId="6DBAD516" w14:textId="2A4FFE21" w:rsidR="00003FD8" w:rsidRPr="0037614B" w:rsidRDefault="00003FD8" w:rsidP="00650682">
            <w:pPr>
              <w:spacing w:before="60" w:after="60"/>
              <w:rPr>
                <w:rFonts w:ascii="Segoe UI" w:eastAsiaTheme="majorEastAsia" w:hAnsi="Segoe UI" w:cs="Segoe UI"/>
                <w:b/>
                <w:color w:val="124734"/>
                <w:sz w:val="20"/>
                <w:szCs w:val="20"/>
              </w:rPr>
            </w:pPr>
            <w:r w:rsidRPr="0037614B">
              <w:rPr>
                <w:rFonts w:ascii="Segoe UI" w:eastAsiaTheme="majorEastAsia" w:hAnsi="Segoe UI" w:cs="Segoe UI"/>
                <w:b/>
                <w:color w:val="124734"/>
                <w:sz w:val="20"/>
                <w:szCs w:val="20"/>
              </w:rPr>
              <w:t>Principles</w:t>
            </w:r>
          </w:p>
        </w:tc>
        <w:tc>
          <w:tcPr>
            <w:tcW w:w="5387" w:type="dxa"/>
            <w:tcBorders>
              <w:bottom w:val="single" w:sz="4" w:space="0" w:color="auto"/>
            </w:tcBorders>
          </w:tcPr>
          <w:p w14:paraId="338D9093" w14:textId="6B29D047" w:rsidR="00003FD8" w:rsidRPr="0037614B" w:rsidRDefault="00ED7B53" w:rsidP="00650682">
            <w:pPr>
              <w:spacing w:before="60" w:after="60"/>
              <w:rPr>
                <w:rFonts w:ascii="Segoe UI" w:eastAsiaTheme="majorEastAsia" w:hAnsi="Segoe UI" w:cs="Segoe UI"/>
                <w:b/>
                <w:color w:val="124734"/>
                <w:sz w:val="20"/>
                <w:szCs w:val="20"/>
              </w:rPr>
            </w:pPr>
            <w:r w:rsidRPr="0037614B">
              <w:rPr>
                <w:rFonts w:ascii="Segoe UI" w:eastAsiaTheme="majorEastAsia" w:hAnsi="Segoe UI" w:cs="Segoe UI"/>
                <w:b/>
                <w:color w:val="124734"/>
                <w:sz w:val="20"/>
                <w:szCs w:val="20"/>
              </w:rPr>
              <w:t>Acceptable Standard</w:t>
            </w:r>
          </w:p>
        </w:tc>
      </w:tr>
      <w:tr w:rsidR="00091621" w:rsidRPr="006D6D40" w14:paraId="236368E7" w14:textId="77777777" w:rsidTr="00F26139">
        <w:tc>
          <w:tcPr>
            <w:tcW w:w="4536" w:type="dxa"/>
            <w:tcBorders>
              <w:top w:val="single" w:sz="4" w:space="0" w:color="auto"/>
              <w:bottom w:val="single" w:sz="2" w:space="0" w:color="BFBFBF" w:themeColor="background1" w:themeShade="BF"/>
            </w:tcBorders>
            <w:shd w:val="clear" w:color="auto" w:fill="E7E6E6" w:themeFill="background2"/>
          </w:tcPr>
          <w:p w14:paraId="772077F6" w14:textId="21705E36" w:rsidR="0087635E" w:rsidRPr="006D6D40" w:rsidRDefault="00AC6B6D" w:rsidP="00AC7843">
            <w:pPr>
              <w:pStyle w:val="Heading3"/>
              <w:ind w:left="604" w:hanging="604"/>
              <w:outlineLvl w:val="2"/>
              <w:rPr>
                <w:rFonts w:ascii="Segoe UI" w:hAnsi="Segoe UI"/>
              </w:rPr>
            </w:pPr>
            <w:r w:rsidRPr="006D6D40">
              <w:rPr>
                <w:rFonts w:ascii="Segoe UI" w:hAnsi="Segoe UI"/>
              </w:rPr>
              <w:t xml:space="preserve">Site and location of additions </w:t>
            </w:r>
          </w:p>
          <w:p w14:paraId="7C9786CA" w14:textId="0DAF64CE" w:rsidR="00196446" w:rsidRPr="006D6D40" w:rsidRDefault="009305C2" w:rsidP="005632A8">
            <w:pPr>
              <w:spacing w:after="160"/>
              <w:rPr>
                <w:rFonts w:ascii="Segoe UI" w:hAnsi="Segoe UI" w:cs="Segoe UI"/>
              </w:rPr>
            </w:pPr>
            <w:r w:rsidRPr="006D6D40">
              <w:rPr>
                <w:rFonts w:ascii="Segoe UI" w:hAnsi="Segoe UI" w:cs="Segoe UI"/>
              </w:rPr>
              <w:t>A</w:t>
            </w:r>
            <w:r w:rsidR="008D580F" w:rsidRPr="006D6D40">
              <w:rPr>
                <w:rFonts w:ascii="Segoe UI" w:hAnsi="Segoe UI" w:cs="Segoe UI"/>
              </w:rPr>
              <w:t xml:space="preserve">dditions to </w:t>
            </w:r>
            <w:r w:rsidRPr="006D6D40">
              <w:rPr>
                <w:rFonts w:ascii="Segoe UI" w:hAnsi="Segoe UI" w:cs="Segoe UI"/>
              </w:rPr>
              <w:t>buildings in</w:t>
            </w:r>
            <w:r w:rsidR="00B31BF7" w:rsidRPr="006D6D40">
              <w:rPr>
                <w:rFonts w:ascii="Segoe UI" w:hAnsi="Segoe UI" w:cs="Segoe UI"/>
              </w:rPr>
              <w:t xml:space="preserve"> Hahndorf </w:t>
            </w:r>
            <w:r w:rsidRPr="006D6D40">
              <w:rPr>
                <w:rFonts w:ascii="Segoe UI" w:hAnsi="Segoe UI" w:cs="Segoe UI"/>
              </w:rPr>
              <w:t>will</w:t>
            </w:r>
            <w:r w:rsidR="00B31BF7" w:rsidRPr="006D6D40">
              <w:rPr>
                <w:rFonts w:ascii="Segoe UI" w:hAnsi="Segoe UI" w:cs="Segoe UI"/>
              </w:rPr>
              <w:t xml:space="preserve"> maintain </w:t>
            </w:r>
            <w:r w:rsidRPr="006D6D40">
              <w:rPr>
                <w:rFonts w:ascii="Segoe UI" w:hAnsi="Segoe UI" w:cs="Segoe UI"/>
              </w:rPr>
              <w:t>existing rhythm of streetscapes, the</w:t>
            </w:r>
            <w:r w:rsidR="00196446" w:rsidRPr="006D6D40">
              <w:rPr>
                <w:rFonts w:ascii="Segoe UI" w:hAnsi="Segoe UI" w:cs="Segoe UI"/>
              </w:rPr>
              <w:t xml:space="preserve"> </w:t>
            </w:r>
            <w:r w:rsidRPr="006D6D40">
              <w:rPr>
                <w:rFonts w:ascii="Segoe UI" w:hAnsi="Segoe UI" w:cs="Segoe UI"/>
              </w:rPr>
              <w:t xml:space="preserve">visual prominence of </w:t>
            </w:r>
            <w:r w:rsidR="00236574" w:rsidRPr="006D6D40">
              <w:rPr>
                <w:rFonts w:ascii="Segoe UI" w:hAnsi="Segoe UI" w:cs="Segoe UI"/>
              </w:rPr>
              <w:t xml:space="preserve">significant buildings and </w:t>
            </w:r>
            <w:r w:rsidR="008D580F" w:rsidRPr="006D6D40">
              <w:rPr>
                <w:rFonts w:ascii="Segoe UI" w:hAnsi="Segoe UI" w:cs="Segoe UI"/>
              </w:rPr>
              <w:t>compl</w:t>
            </w:r>
            <w:r w:rsidR="007E2A76" w:rsidRPr="006D6D40">
              <w:rPr>
                <w:rFonts w:ascii="Segoe UI" w:hAnsi="Segoe UI" w:cs="Segoe UI"/>
              </w:rPr>
              <w:t>e</w:t>
            </w:r>
            <w:r w:rsidR="008D580F" w:rsidRPr="006D6D40">
              <w:rPr>
                <w:rFonts w:ascii="Segoe UI" w:hAnsi="Segoe UI" w:cs="Segoe UI"/>
              </w:rPr>
              <w:t xml:space="preserve">ment the </w:t>
            </w:r>
            <w:r w:rsidR="008C4EDD" w:rsidRPr="006D6D40">
              <w:rPr>
                <w:rFonts w:ascii="Segoe UI" w:hAnsi="Segoe UI" w:cs="Segoe UI"/>
              </w:rPr>
              <w:t>original pattern of subdivision or maintain existing rural landscape.</w:t>
            </w:r>
          </w:p>
          <w:p w14:paraId="236368E4" w14:textId="3AEE9590" w:rsidR="00AC6B6D" w:rsidRPr="006D6D40" w:rsidRDefault="00341670" w:rsidP="001F249A">
            <w:pPr>
              <w:spacing w:after="160"/>
              <w:rPr>
                <w:rFonts w:ascii="Segoe UI" w:hAnsi="Segoe UI" w:cs="Segoe UI"/>
                <w:highlight w:val="yellow"/>
              </w:rPr>
            </w:pPr>
            <w:r w:rsidRPr="001F249A">
              <w:rPr>
                <w:rFonts w:ascii="Segoe UI" w:hAnsi="Segoe UI" w:cs="Segoe UI"/>
                <w:szCs w:val="18"/>
                <w:lang w:val="en-GB"/>
              </w:rPr>
              <w:t>Development</w:t>
            </w:r>
            <w:r w:rsidRPr="006D6D40">
              <w:rPr>
                <w:rFonts w:ascii="Segoe UI" w:hAnsi="Segoe UI" w:cs="Segoe UI"/>
              </w:rPr>
              <w:t xml:space="preserve"> </w:t>
            </w:r>
            <w:r w:rsidRPr="006D6D40">
              <w:rPr>
                <w:rFonts w:ascii="Segoe UI" w:hAnsi="Segoe UI" w:cs="Segoe UI"/>
                <w:b/>
                <w:bCs/>
              </w:rPr>
              <w:t>is to</w:t>
            </w:r>
            <w:r w:rsidRPr="006D6D40">
              <w:rPr>
                <w:rFonts w:ascii="Segoe UI" w:hAnsi="Segoe UI" w:cs="Segoe UI"/>
              </w:rPr>
              <w:t xml:space="preserve"> </w:t>
            </w:r>
            <w:r w:rsidRPr="006D6D40">
              <w:rPr>
                <w:rFonts w:ascii="Segoe UI" w:hAnsi="Segoe UI" w:cs="Segoe UI"/>
                <w:b/>
                <w:bCs/>
              </w:rPr>
              <w:t>have regard</w:t>
            </w:r>
            <w:r w:rsidRPr="006D6D40">
              <w:rPr>
                <w:rFonts w:ascii="Segoe UI" w:hAnsi="Segoe UI" w:cs="Segoe UI"/>
              </w:rPr>
              <w:t xml:space="preserve"> to the following:</w:t>
            </w:r>
          </w:p>
        </w:tc>
        <w:tc>
          <w:tcPr>
            <w:tcW w:w="5387" w:type="dxa"/>
            <w:tcBorders>
              <w:top w:val="single" w:sz="4" w:space="0" w:color="auto"/>
              <w:bottom w:val="single" w:sz="2" w:space="0" w:color="BFBFBF" w:themeColor="background1" w:themeShade="BF"/>
            </w:tcBorders>
          </w:tcPr>
          <w:p w14:paraId="236368E6" w14:textId="041561FF" w:rsidR="00AC6B6D" w:rsidRPr="006D6D40" w:rsidRDefault="00AC6B6D" w:rsidP="0087635E">
            <w:pPr>
              <w:rPr>
                <w:rFonts w:ascii="Segoe UI" w:hAnsi="Segoe UI" w:cs="Segoe UI"/>
              </w:rPr>
            </w:pPr>
          </w:p>
        </w:tc>
      </w:tr>
      <w:tr w:rsidR="00091621" w:rsidRPr="006D6D40" w14:paraId="236368ED" w14:textId="77777777" w:rsidTr="00472382">
        <w:trPr>
          <w:trHeight w:val="3588"/>
        </w:trPr>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692AE797" w14:textId="78784E0F" w:rsidR="000F2AF0" w:rsidRPr="006D6D40" w:rsidRDefault="00CE3F47" w:rsidP="00935DB0">
            <w:pPr>
              <w:pStyle w:val="Heading41"/>
              <w:numPr>
                <w:ilvl w:val="0"/>
                <w:numId w:val="6"/>
              </w:numPr>
            </w:pPr>
            <w:r w:rsidRPr="006D6D40">
              <w:t>Street and side boundary setbacks</w:t>
            </w:r>
          </w:p>
          <w:p w14:paraId="25E37AF4" w14:textId="613589B0" w:rsidR="00236574" w:rsidRPr="006D6D40" w:rsidRDefault="00236574" w:rsidP="001F249A">
            <w:pPr>
              <w:spacing w:after="160"/>
              <w:rPr>
                <w:rFonts w:ascii="Segoe UI" w:hAnsi="Segoe UI" w:cs="Segoe UI"/>
              </w:rPr>
            </w:pPr>
            <w:r w:rsidRPr="006D6D40">
              <w:rPr>
                <w:rFonts w:ascii="Segoe UI" w:hAnsi="Segoe UI" w:cs="Segoe UI"/>
              </w:rPr>
              <w:t xml:space="preserve">Additions to existing buildings within Hahndorf are to </w:t>
            </w:r>
            <w:r w:rsidR="00FB75FA" w:rsidRPr="006D6D40">
              <w:rPr>
                <w:rFonts w:ascii="Segoe UI" w:hAnsi="Segoe UI" w:cs="Segoe UI"/>
              </w:rPr>
              <w:t xml:space="preserve">maintain </w:t>
            </w:r>
            <w:r w:rsidR="00D47DD9" w:rsidRPr="006D6D40">
              <w:rPr>
                <w:rFonts w:ascii="Segoe UI" w:hAnsi="Segoe UI" w:cs="Segoe UI"/>
              </w:rPr>
              <w:t xml:space="preserve">understanding of </w:t>
            </w:r>
            <w:r w:rsidRPr="006D6D40">
              <w:rPr>
                <w:rFonts w:ascii="Segoe UI" w:hAnsi="Segoe UI" w:cs="Segoe UI"/>
              </w:rPr>
              <w:t xml:space="preserve">the historic </w:t>
            </w:r>
            <w:r w:rsidR="00FB75FA" w:rsidRPr="001F249A">
              <w:rPr>
                <w:rFonts w:ascii="Segoe UI" w:hAnsi="Segoe UI" w:cs="Segoe UI"/>
                <w:szCs w:val="18"/>
                <w:lang w:val="en-GB"/>
              </w:rPr>
              <w:t>su</w:t>
            </w:r>
            <w:r w:rsidR="00D47DD9" w:rsidRPr="001F249A">
              <w:rPr>
                <w:rFonts w:ascii="Segoe UI" w:hAnsi="Segoe UI" w:cs="Segoe UI"/>
                <w:szCs w:val="18"/>
                <w:lang w:val="en-GB"/>
              </w:rPr>
              <w:t>bdivision</w:t>
            </w:r>
            <w:r w:rsidR="00D47DD9" w:rsidRPr="006D6D40">
              <w:rPr>
                <w:rFonts w:ascii="Segoe UI" w:hAnsi="Segoe UI" w:cs="Segoe UI"/>
              </w:rPr>
              <w:t xml:space="preserve"> </w:t>
            </w:r>
            <w:r w:rsidRPr="006D6D40">
              <w:rPr>
                <w:rFonts w:ascii="Segoe UI" w:hAnsi="Segoe UI" w:cs="Segoe UI"/>
              </w:rPr>
              <w:t>pattern</w:t>
            </w:r>
            <w:r w:rsidR="007E2A76" w:rsidRPr="006D6D40">
              <w:rPr>
                <w:rFonts w:ascii="Segoe UI" w:hAnsi="Segoe UI" w:cs="Segoe UI"/>
              </w:rPr>
              <w:t xml:space="preserve"> and building footprint layout of properties</w:t>
            </w:r>
            <w:r w:rsidR="00645C02" w:rsidRPr="006D6D40">
              <w:rPr>
                <w:rFonts w:ascii="Segoe UI" w:hAnsi="Segoe UI" w:cs="Segoe UI"/>
              </w:rPr>
              <w:t>.</w:t>
            </w:r>
            <w:r w:rsidRPr="006D6D40">
              <w:rPr>
                <w:rFonts w:ascii="Segoe UI" w:hAnsi="Segoe UI" w:cs="Segoe UI"/>
              </w:rPr>
              <w:t xml:space="preserve"> </w:t>
            </w:r>
            <w:r w:rsidR="00D47DD9" w:rsidRPr="006D6D40">
              <w:rPr>
                <w:rFonts w:ascii="Segoe UI" w:hAnsi="Segoe UI" w:cs="Segoe UI"/>
              </w:rPr>
              <w:t>Early d</w:t>
            </w:r>
            <w:r w:rsidR="00FB75FA" w:rsidRPr="006D6D40">
              <w:rPr>
                <w:rFonts w:ascii="Segoe UI" w:hAnsi="Segoe UI" w:cs="Segoe UI"/>
              </w:rPr>
              <w:t xml:space="preserve">evelopment </w:t>
            </w:r>
            <w:r w:rsidR="00645C02" w:rsidRPr="006D6D40">
              <w:rPr>
                <w:rFonts w:ascii="Segoe UI" w:hAnsi="Segoe UI" w:cs="Segoe UI"/>
              </w:rPr>
              <w:t xml:space="preserve">practices </w:t>
            </w:r>
            <w:r w:rsidR="000F2AF0" w:rsidRPr="006D6D40">
              <w:rPr>
                <w:rFonts w:ascii="Segoe UI" w:hAnsi="Segoe UI" w:cs="Segoe UI"/>
              </w:rPr>
              <w:t>generally occurred in stages and</w:t>
            </w:r>
            <w:r w:rsidR="00645C02" w:rsidRPr="006D6D40">
              <w:rPr>
                <w:rFonts w:ascii="Segoe UI" w:hAnsi="Segoe UI" w:cs="Segoe UI"/>
              </w:rPr>
              <w:t xml:space="preserve"> consisted of </w:t>
            </w:r>
            <w:r w:rsidR="00D47DD9" w:rsidRPr="006D6D40">
              <w:rPr>
                <w:rFonts w:ascii="Segoe UI" w:hAnsi="Segoe UI" w:cs="Segoe UI"/>
              </w:rPr>
              <w:t xml:space="preserve">buildings of </w:t>
            </w:r>
            <w:r w:rsidR="00810FC9" w:rsidRPr="006D6D40">
              <w:rPr>
                <w:rFonts w:ascii="Segoe UI" w:hAnsi="Segoe UI" w:cs="Segoe UI"/>
              </w:rPr>
              <w:t xml:space="preserve">small scale </w:t>
            </w:r>
            <w:r w:rsidR="00D47DD9" w:rsidRPr="006D6D40">
              <w:rPr>
                <w:rFonts w:ascii="Segoe UI" w:hAnsi="Segoe UI" w:cs="Segoe UI"/>
              </w:rPr>
              <w:t>and</w:t>
            </w:r>
            <w:r w:rsidR="00645C02" w:rsidRPr="006D6D40">
              <w:rPr>
                <w:rFonts w:ascii="Segoe UI" w:hAnsi="Segoe UI" w:cs="Segoe UI"/>
              </w:rPr>
              <w:t xml:space="preserve"> footprint</w:t>
            </w:r>
            <w:r w:rsidR="00660A04" w:rsidRPr="006D6D40">
              <w:rPr>
                <w:rFonts w:ascii="Segoe UI" w:hAnsi="Segoe UI" w:cs="Segoe UI"/>
              </w:rPr>
              <w:t>.</w:t>
            </w:r>
            <w:r w:rsidR="00805008" w:rsidRPr="006D6D40">
              <w:rPr>
                <w:rFonts w:ascii="Segoe UI" w:hAnsi="Segoe UI" w:cs="Segoe UI"/>
              </w:rPr>
              <w:t xml:space="preserve"> </w:t>
            </w:r>
          </w:p>
          <w:p w14:paraId="236368E8" w14:textId="0DF13067" w:rsidR="00AC6B6D" w:rsidRPr="006D6D40" w:rsidRDefault="00AC6B6D" w:rsidP="00805008">
            <w:pPr>
              <w:autoSpaceDE w:val="0"/>
              <w:autoSpaceDN w:val="0"/>
              <w:adjustRightInd w:val="0"/>
              <w:spacing w:line="240" w:lineRule="auto"/>
              <w:rPr>
                <w:rFonts w:ascii="Segoe UI" w:hAnsi="Segoe UI" w:cs="Segoe UI"/>
              </w:rPr>
            </w:pPr>
          </w:p>
        </w:tc>
        <w:tc>
          <w:tcPr>
            <w:tcW w:w="5387" w:type="dxa"/>
            <w:tcBorders>
              <w:top w:val="single" w:sz="2" w:space="0" w:color="BFBFBF" w:themeColor="background1" w:themeShade="BF"/>
              <w:left w:val="nil"/>
              <w:bottom w:val="single" w:sz="2" w:space="0" w:color="BFBFBF" w:themeColor="background1" w:themeShade="BF"/>
              <w:right w:val="nil"/>
            </w:tcBorders>
          </w:tcPr>
          <w:p w14:paraId="1E50423F" w14:textId="219771DF" w:rsidR="00E8600E" w:rsidRPr="006D6D40" w:rsidRDefault="00E701C2" w:rsidP="00BA59E7">
            <w:pPr>
              <w:rPr>
                <w:rFonts w:ascii="Segoe UI" w:hAnsi="Segoe UI" w:cs="Segoe UI"/>
                <w:b/>
                <w:bCs/>
              </w:rPr>
            </w:pPr>
            <w:r w:rsidRPr="006D6D40">
              <w:rPr>
                <w:rFonts w:ascii="Segoe UI" w:hAnsi="Segoe UI" w:cs="Segoe UI"/>
                <w:b/>
                <w:bCs/>
              </w:rPr>
              <w:t>H</w:t>
            </w:r>
            <w:r w:rsidR="00A83EEE" w:rsidRPr="006D6D40">
              <w:rPr>
                <w:rFonts w:ascii="Segoe UI" w:hAnsi="Segoe UI" w:cs="Segoe UI"/>
                <w:b/>
                <w:bCs/>
              </w:rPr>
              <w:t xml:space="preserve">ufendorf Residential Area: </w:t>
            </w:r>
          </w:p>
          <w:p w14:paraId="3F496582" w14:textId="75A47743" w:rsidR="00660A04" w:rsidRPr="006D6D40" w:rsidRDefault="00660A04" w:rsidP="002F7155">
            <w:pPr>
              <w:spacing w:after="160"/>
              <w:rPr>
                <w:rFonts w:ascii="Segoe UI" w:hAnsi="Segoe UI" w:cs="Segoe UI"/>
              </w:rPr>
            </w:pPr>
            <w:r w:rsidRPr="006D6D40">
              <w:rPr>
                <w:rFonts w:ascii="Segoe UI" w:hAnsi="Segoe UI" w:cs="Segoe UI"/>
                <w:b/>
              </w:rPr>
              <w:t>Dwellings:</w:t>
            </w:r>
            <w:r w:rsidR="00EE2783" w:rsidRPr="006D6D40">
              <w:rPr>
                <w:rFonts w:ascii="Segoe UI" w:hAnsi="Segoe UI" w:cs="Segoe UI"/>
              </w:rPr>
              <w:t xml:space="preserve"> Additions </w:t>
            </w:r>
            <w:r w:rsidR="00311A5F" w:rsidRPr="006D6D40">
              <w:rPr>
                <w:rFonts w:ascii="Segoe UI" w:hAnsi="Segoe UI" w:cs="Segoe UI"/>
              </w:rPr>
              <w:t>are</w:t>
            </w:r>
            <w:r w:rsidR="00EE2783" w:rsidRPr="006D6D40">
              <w:rPr>
                <w:rFonts w:ascii="Segoe UI" w:hAnsi="Segoe UI" w:cs="Segoe UI"/>
              </w:rPr>
              <w:t xml:space="preserve"> located </w:t>
            </w:r>
            <w:r w:rsidR="00E01DF9" w:rsidRPr="006D6D40">
              <w:rPr>
                <w:rFonts w:ascii="Segoe UI" w:hAnsi="Segoe UI" w:cs="Segoe UI"/>
              </w:rPr>
              <w:t>to the rear of</w:t>
            </w:r>
            <w:r w:rsidR="00EE2783" w:rsidRPr="006D6D40">
              <w:rPr>
                <w:rFonts w:ascii="Segoe UI" w:hAnsi="Segoe UI" w:cs="Segoe UI"/>
              </w:rPr>
              <w:t xml:space="preserve"> existing </w:t>
            </w:r>
            <w:r w:rsidR="00311A5F" w:rsidRPr="006D6D40">
              <w:rPr>
                <w:rFonts w:ascii="Segoe UI" w:hAnsi="Segoe UI" w:cs="Segoe UI"/>
              </w:rPr>
              <w:t xml:space="preserve">street facing </w:t>
            </w:r>
            <w:r w:rsidR="00EE2783" w:rsidRPr="006D6D40">
              <w:rPr>
                <w:rFonts w:ascii="Segoe UI" w:hAnsi="Segoe UI" w:cs="Segoe UI"/>
              </w:rPr>
              <w:t>building</w:t>
            </w:r>
            <w:r w:rsidR="00311A5F" w:rsidRPr="006D6D40">
              <w:rPr>
                <w:rFonts w:ascii="Segoe UI" w:hAnsi="Segoe UI" w:cs="Segoe UI"/>
              </w:rPr>
              <w:t>s,</w:t>
            </w:r>
            <w:r w:rsidR="00E01DF9" w:rsidRPr="006D6D40">
              <w:rPr>
                <w:rFonts w:ascii="Segoe UI" w:hAnsi="Segoe UI" w:cs="Segoe UI"/>
              </w:rPr>
              <w:t xml:space="preserve"> to minimise visual impact</w:t>
            </w:r>
            <w:r w:rsidR="006D01FE" w:rsidRPr="006D6D40">
              <w:rPr>
                <w:rFonts w:ascii="Segoe UI" w:hAnsi="Segoe UI" w:cs="Segoe UI"/>
              </w:rPr>
              <w:t xml:space="preserve"> and</w:t>
            </w:r>
            <w:r w:rsidR="00311A5F" w:rsidRPr="006D6D40">
              <w:rPr>
                <w:rFonts w:ascii="Segoe UI" w:hAnsi="Segoe UI" w:cs="Segoe UI"/>
              </w:rPr>
              <w:t xml:space="preserve"> </w:t>
            </w:r>
            <w:r w:rsidR="002C627F" w:rsidRPr="006D6D40">
              <w:rPr>
                <w:rFonts w:ascii="Segoe UI" w:hAnsi="Segoe UI" w:cs="Segoe UI"/>
              </w:rPr>
              <w:t xml:space="preserve">ensure the original building is </w:t>
            </w:r>
            <w:r w:rsidR="00311A5F" w:rsidRPr="001F249A">
              <w:rPr>
                <w:rFonts w:ascii="Segoe UI" w:hAnsi="Segoe UI" w:cs="Segoe UI"/>
                <w:szCs w:val="18"/>
                <w:lang w:val="en-GB"/>
              </w:rPr>
              <w:t>clearly</w:t>
            </w:r>
            <w:r w:rsidR="00311A5F" w:rsidRPr="006D6D40">
              <w:rPr>
                <w:rFonts w:ascii="Segoe UI" w:hAnsi="Segoe UI" w:cs="Segoe UI"/>
              </w:rPr>
              <w:t xml:space="preserve"> </w:t>
            </w:r>
            <w:r w:rsidR="002C627F" w:rsidRPr="006D6D40">
              <w:rPr>
                <w:rFonts w:ascii="Segoe UI" w:hAnsi="Segoe UI" w:cs="Segoe UI"/>
              </w:rPr>
              <w:t>distinguishable</w:t>
            </w:r>
            <w:r w:rsidR="00311A5F" w:rsidRPr="006D6D40">
              <w:rPr>
                <w:rFonts w:ascii="Segoe UI" w:hAnsi="Segoe UI" w:cs="Segoe UI"/>
              </w:rPr>
              <w:t xml:space="preserve"> </w:t>
            </w:r>
            <w:r w:rsidR="006D01FE" w:rsidRPr="006D6D40">
              <w:rPr>
                <w:rFonts w:ascii="Segoe UI" w:hAnsi="Segoe UI" w:cs="Segoe UI"/>
              </w:rPr>
              <w:t xml:space="preserve">in historic footprint </w:t>
            </w:r>
            <w:r w:rsidR="008D5EBA" w:rsidRPr="006D6D40">
              <w:rPr>
                <w:rFonts w:ascii="Segoe UI" w:hAnsi="Segoe UI" w:cs="Segoe UI"/>
              </w:rPr>
              <w:t>from the street</w:t>
            </w:r>
            <w:r w:rsidR="002C627F" w:rsidRPr="006D6D40">
              <w:rPr>
                <w:rFonts w:ascii="Segoe UI" w:hAnsi="Segoe UI" w:cs="Segoe UI"/>
              </w:rPr>
              <w:t>.</w:t>
            </w:r>
            <w:r w:rsidR="00311A5F" w:rsidRPr="006D6D40">
              <w:rPr>
                <w:rFonts w:ascii="Segoe UI" w:hAnsi="Segoe UI" w:cs="Segoe UI"/>
              </w:rPr>
              <w:t xml:space="preserve"> Additions </w:t>
            </w:r>
            <w:r w:rsidR="006D01FE" w:rsidRPr="006D6D40">
              <w:rPr>
                <w:rFonts w:ascii="Segoe UI" w:hAnsi="Segoe UI" w:cs="Segoe UI"/>
              </w:rPr>
              <w:t>do</w:t>
            </w:r>
            <w:r w:rsidR="00311A5F" w:rsidRPr="006D6D40">
              <w:rPr>
                <w:rFonts w:ascii="Segoe UI" w:hAnsi="Segoe UI" w:cs="Segoe UI"/>
              </w:rPr>
              <w:t xml:space="preserve"> not extend beyond the width of the existing</w:t>
            </w:r>
            <w:r w:rsidR="00E171E4" w:rsidRPr="006D6D40">
              <w:rPr>
                <w:rFonts w:ascii="Segoe UI" w:hAnsi="Segoe UI" w:cs="Segoe UI"/>
              </w:rPr>
              <w:t xml:space="preserve"> </w:t>
            </w:r>
            <w:r w:rsidR="00311A5F" w:rsidRPr="006D6D40">
              <w:rPr>
                <w:rFonts w:ascii="Segoe UI" w:hAnsi="Segoe UI" w:cs="Segoe UI"/>
              </w:rPr>
              <w:t xml:space="preserve">building footprint. </w:t>
            </w:r>
          </w:p>
          <w:p w14:paraId="299DD2A0" w14:textId="7F6D4CB8" w:rsidR="00E701C2" w:rsidRPr="006D6D40" w:rsidRDefault="00E701C2" w:rsidP="00BA59E7">
            <w:pPr>
              <w:rPr>
                <w:rFonts w:ascii="Segoe UI" w:hAnsi="Segoe UI" w:cs="Segoe UI"/>
                <w:b/>
                <w:bCs/>
              </w:rPr>
            </w:pPr>
            <w:r w:rsidRPr="006D6D40">
              <w:rPr>
                <w:rFonts w:ascii="Segoe UI" w:hAnsi="Segoe UI" w:cs="Segoe UI"/>
                <w:b/>
                <w:bCs/>
              </w:rPr>
              <w:t xml:space="preserve">Main Street Area: </w:t>
            </w:r>
          </w:p>
          <w:p w14:paraId="4D1133A5" w14:textId="369D03FF" w:rsidR="00E701C2" w:rsidRPr="002F7155" w:rsidRDefault="00EE57E6" w:rsidP="002F7155">
            <w:pPr>
              <w:spacing w:after="160"/>
              <w:rPr>
                <w:rFonts w:ascii="Segoe UI" w:hAnsi="Segoe UI" w:cs="Segoe UI"/>
                <w:color w:val="0070C0"/>
              </w:rPr>
            </w:pPr>
            <w:r w:rsidRPr="006D6D40">
              <w:rPr>
                <w:rFonts w:ascii="Segoe UI" w:hAnsi="Segoe UI" w:cs="Segoe UI"/>
                <w:b/>
              </w:rPr>
              <w:t>Dwellings &amp; Non-residential:</w:t>
            </w:r>
            <w:r w:rsidRPr="006D6D40">
              <w:rPr>
                <w:rFonts w:ascii="Segoe UI" w:hAnsi="Segoe UI" w:cs="Segoe UI"/>
              </w:rPr>
              <w:t xml:space="preserve"> </w:t>
            </w:r>
            <w:r w:rsidR="00E01DF9" w:rsidRPr="006D6D40">
              <w:rPr>
                <w:rFonts w:ascii="Segoe UI" w:hAnsi="Segoe UI" w:cs="Segoe UI"/>
              </w:rPr>
              <w:t xml:space="preserve">Additions </w:t>
            </w:r>
            <w:r w:rsidR="006D01FE" w:rsidRPr="006D6D40">
              <w:rPr>
                <w:rFonts w:ascii="Segoe UI" w:hAnsi="Segoe UI" w:cs="Segoe UI"/>
              </w:rPr>
              <w:t xml:space="preserve">are located to the rear of existing street facing buildings, to minimise visual impact and ensure the original </w:t>
            </w:r>
            <w:r w:rsidR="006D01FE" w:rsidRPr="001F249A">
              <w:rPr>
                <w:rFonts w:ascii="Segoe UI" w:hAnsi="Segoe UI" w:cs="Segoe UI"/>
                <w:szCs w:val="18"/>
                <w:lang w:val="en-GB"/>
              </w:rPr>
              <w:t>building</w:t>
            </w:r>
            <w:r w:rsidR="006D01FE" w:rsidRPr="006D6D40">
              <w:rPr>
                <w:rFonts w:ascii="Segoe UI" w:hAnsi="Segoe UI" w:cs="Segoe UI"/>
              </w:rPr>
              <w:t xml:space="preserve"> is clearly distinguishable in historic footprint</w:t>
            </w:r>
            <w:r w:rsidR="00E171E4" w:rsidRPr="006D6D40">
              <w:rPr>
                <w:rFonts w:ascii="Segoe UI" w:hAnsi="Segoe UI" w:cs="Segoe UI"/>
              </w:rPr>
              <w:t>,</w:t>
            </w:r>
            <w:r w:rsidR="006D01FE" w:rsidRPr="006D6D40">
              <w:rPr>
                <w:rFonts w:ascii="Segoe UI" w:hAnsi="Segoe UI" w:cs="Segoe UI"/>
              </w:rPr>
              <w:t xml:space="preserve"> from the streetscape. Additions do not extend beyond the width of the existing building footprint.</w:t>
            </w:r>
            <w:r w:rsidR="002F7155">
              <w:rPr>
                <w:rFonts w:ascii="Segoe UI" w:hAnsi="Segoe UI" w:cs="Segoe UI"/>
                <w:color w:val="0070C0"/>
              </w:rPr>
              <w:t xml:space="preserve"> </w:t>
            </w:r>
          </w:p>
          <w:p w14:paraId="79E82ECA" w14:textId="2297A715" w:rsidR="00660A04" w:rsidRPr="006D6D40" w:rsidRDefault="0087635E" w:rsidP="00BA59E7">
            <w:pPr>
              <w:rPr>
                <w:rFonts w:ascii="Segoe UI" w:hAnsi="Segoe UI" w:cs="Segoe UI"/>
                <w:b/>
                <w:bCs/>
              </w:rPr>
            </w:pPr>
            <w:r w:rsidRPr="006D6D40">
              <w:rPr>
                <w:rFonts w:ascii="Segoe UI" w:hAnsi="Segoe UI" w:cs="Segoe UI"/>
                <w:b/>
                <w:bCs/>
              </w:rPr>
              <w:t>Heritage Rural Area (Hahndorf):</w:t>
            </w:r>
          </w:p>
          <w:p w14:paraId="236368EC" w14:textId="4935025F" w:rsidR="002061C0" w:rsidRPr="002F7155" w:rsidRDefault="00EE57E6" w:rsidP="002F7155">
            <w:pPr>
              <w:spacing w:after="160"/>
              <w:rPr>
                <w:rFonts w:ascii="Segoe UI" w:hAnsi="Segoe UI" w:cs="Segoe UI"/>
              </w:rPr>
            </w:pPr>
            <w:r w:rsidRPr="006D6D40">
              <w:rPr>
                <w:rFonts w:ascii="Segoe UI" w:hAnsi="Segoe UI" w:cs="Segoe UI"/>
                <w:b/>
              </w:rPr>
              <w:t>Dwellings &amp; Non-residential:</w:t>
            </w:r>
            <w:r w:rsidRPr="006D6D40">
              <w:rPr>
                <w:rFonts w:ascii="Segoe UI" w:hAnsi="Segoe UI" w:cs="Segoe UI"/>
              </w:rPr>
              <w:t xml:space="preserve"> </w:t>
            </w:r>
            <w:r w:rsidR="0087635E" w:rsidRPr="006D6D40">
              <w:rPr>
                <w:rFonts w:ascii="Segoe UI" w:hAnsi="Segoe UI" w:cs="Segoe UI"/>
              </w:rPr>
              <w:t xml:space="preserve">Additions to existing buildings </w:t>
            </w:r>
            <w:r w:rsidR="00E171E4" w:rsidRPr="006D6D40">
              <w:rPr>
                <w:rFonts w:ascii="Segoe UI" w:hAnsi="Segoe UI" w:cs="Segoe UI"/>
              </w:rPr>
              <w:t>to</w:t>
            </w:r>
            <w:r w:rsidR="0087635E" w:rsidRPr="006D6D40">
              <w:rPr>
                <w:rFonts w:ascii="Segoe UI" w:hAnsi="Segoe UI" w:cs="Segoe UI"/>
              </w:rPr>
              <w:t xml:space="preserve"> be located </w:t>
            </w:r>
            <w:r w:rsidR="00190230" w:rsidRPr="006D6D40">
              <w:rPr>
                <w:rFonts w:ascii="Segoe UI" w:hAnsi="Segoe UI" w:cs="Segoe UI"/>
              </w:rPr>
              <w:t xml:space="preserve">to </w:t>
            </w:r>
            <w:r w:rsidR="00190230" w:rsidRPr="001F249A">
              <w:rPr>
                <w:rFonts w:ascii="Segoe UI" w:hAnsi="Segoe UI" w:cs="Segoe UI"/>
                <w:szCs w:val="18"/>
                <w:lang w:val="en-GB"/>
              </w:rPr>
              <w:t>minimise</w:t>
            </w:r>
            <w:r w:rsidR="00190230" w:rsidRPr="006D6D40">
              <w:rPr>
                <w:rFonts w:ascii="Segoe UI" w:hAnsi="Segoe UI" w:cs="Segoe UI"/>
              </w:rPr>
              <w:t xml:space="preserve"> visual impact on existing buildings and </w:t>
            </w:r>
            <w:r w:rsidR="0087635E" w:rsidRPr="006D6D40">
              <w:rPr>
                <w:rFonts w:ascii="Segoe UI" w:hAnsi="Segoe UI" w:cs="Segoe UI"/>
              </w:rPr>
              <w:t xml:space="preserve">the </w:t>
            </w:r>
            <w:r w:rsidR="000A7274" w:rsidRPr="006D6D40">
              <w:rPr>
                <w:rFonts w:ascii="Segoe UI" w:hAnsi="Segoe UI" w:cs="Segoe UI"/>
              </w:rPr>
              <w:t xml:space="preserve">open rural </w:t>
            </w:r>
            <w:r w:rsidR="0087635E" w:rsidRPr="006D6D40">
              <w:rPr>
                <w:rFonts w:ascii="Segoe UI" w:hAnsi="Segoe UI" w:cs="Segoe UI"/>
              </w:rPr>
              <w:t>landscape.</w:t>
            </w:r>
          </w:p>
        </w:tc>
      </w:tr>
      <w:tr w:rsidR="00091621" w:rsidRPr="006D6D40" w14:paraId="236368F2"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8EE" w14:textId="18DA4129" w:rsidR="00AC6B6D" w:rsidRPr="006D6D40" w:rsidRDefault="00AC6B6D" w:rsidP="00AC7843">
            <w:pPr>
              <w:pStyle w:val="Heading3"/>
              <w:ind w:left="604" w:hanging="604"/>
              <w:outlineLvl w:val="2"/>
              <w:rPr>
                <w:rFonts w:ascii="Segoe UI" w:hAnsi="Segoe UI"/>
              </w:rPr>
            </w:pPr>
            <w:r w:rsidRPr="006D6D40">
              <w:rPr>
                <w:rFonts w:ascii="Segoe UI" w:hAnsi="Segoe UI"/>
              </w:rPr>
              <w:t>Design of additions</w:t>
            </w:r>
          </w:p>
          <w:p w14:paraId="68CC27A7" w14:textId="5FF1E66A" w:rsidR="00404F0D" w:rsidRPr="006D6D40" w:rsidRDefault="005B7B0B" w:rsidP="002F7155">
            <w:pPr>
              <w:spacing w:after="160"/>
              <w:rPr>
                <w:rFonts w:ascii="Segoe UI" w:hAnsi="Segoe UI" w:cs="Segoe UI"/>
              </w:rPr>
            </w:pPr>
            <w:r w:rsidRPr="006D6D40">
              <w:rPr>
                <w:rFonts w:ascii="Segoe UI" w:hAnsi="Segoe UI" w:cs="Segoe UI"/>
              </w:rPr>
              <w:t>Beginning</w:t>
            </w:r>
            <w:r w:rsidR="00CA6AD6" w:rsidRPr="006D6D40">
              <w:rPr>
                <w:rFonts w:ascii="Segoe UI" w:hAnsi="Segoe UI" w:cs="Segoe UI"/>
              </w:rPr>
              <w:t xml:space="preserve"> </w:t>
            </w:r>
            <w:r w:rsidRPr="006D6D40">
              <w:rPr>
                <w:rFonts w:ascii="Segoe UI" w:hAnsi="Segoe UI" w:cs="Segoe UI"/>
              </w:rPr>
              <w:t>as</w:t>
            </w:r>
            <w:r w:rsidR="00CA6AD6" w:rsidRPr="006D6D40">
              <w:rPr>
                <w:rFonts w:ascii="Segoe UI" w:hAnsi="Segoe UI" w:cs="Segoe UI"/>
              </w:rPr>
              <w:t xml:space="preserve"> a German </w:t>
            </w:r>
            <w:r w:rsidRPr="006D6D40">
              <w:rPr>
                <w:rFonts w:ascii="Segoe UI" w:hAnsi="Segoe UI" w:cs="Segoe UI"/>
              </w:rPr>
              <w:t>settler-c</w:t>
            </w:r>
            <w:r w:rsidR="00CA6AD6" w:rsidRPr="006D6D40">
              <w:rPr>
                <w:rFonts w:ascii="Segoe UI" w:hAnsi="Segoe UI" w:cs="Segoe UI"/>
              </w:rPr>
              <w:t xml:space="preserve">olonial village </w:t>
            </w:r>
            <w:r w:rsidRPr="006D6D40">
              <w:rPr>
                <w:rFonts w:ascii="Segoe UI" w:hAnsi="Segoe UI" w:cs="Segoe UI"/>
              </w:rPr>
              <w:t>with practices unique to the cult</w:t>
            </w:r>
            <w:r w:rsidR="00190230" w:rsidRPr="006D6D40">
              <w:rPr>
                <w:rFonts w:ascii="Segoe UI" w:hAnsi="Segoe UI" w:cs="Segoe UI"/>
              </w:rPr>
              <w:t xml:space="preserve">ural origins of its </w:t>
            </w:r>
            <w:r w:rsidR="00190230" w:rsidRPr="001F249A">
              <w:rPr>
                <w:rFonts w:ascii="Segoe UI" w:hAnsi="Segoe UI" w:cs="Segoe UI"/>
                <w:szCs w:val="18"/>
                <w:lang w:val="en-GB"/>
              </w:rPr>
              <w:t>inhabitants</w:t>
            </w:r>
            <w:r w:rsidR="00190230" w:rsidRPr="006D6D40">
              <w:rPr>
                <w:rFonts w:ascii="Segoe UI" w:hAnsi="Segoe UI" w:cs="Segoe UI"/>
              </w:rPr>
              <w:t>.</w:t>
            </w:r>
            <w:r w:rsidRPr="006D6D40">
              <w:rPr>
                <w:rFonts w:ascii="Segoe UI" w:hAnsi="Segoe UI" w:cs="Segoe UI"/>
              </w:rPr>
              <w:t xml:space="preserve"> Hahndorf grew to incorporate</w:t>
            </w:r>
            <w:r w:rsidR="00CA6AD6" w:rsidRPr="006D6D40">
              <w:rPr>
                <w:rFonts w:ascii="Segoe UI" w:hAnsi="Segoe UI" w:cs="Segoe UI"/>
              </w:rPr>
              <w:t xml:space="preserve"> </w:t>
            </w:r>
            <w:r w:rsidRPr="006D6D40">
              <w:rPr>
                <w:rFonts w:ascii="Segoe UI" w:hAnsi="Segoe UI" w:cs="Segoe UI"/>
              </w:rPr>
              <w:t>the styles and building practices</w:t>
            </w:r>
            <w:r w:rsidR="00CA6AD6" w:rsidRPr="006D6D40">
              <w:rPr>
                <w:rFonts w:ascii="Segoe UI" w:hAnsi="Segoe UI" w:cs="Segoe UI"/>
              </w:rPr>
              <w:t xml:space="preserve"> </w:t>
            </w:r>
            <w:r w:rsidRPr="006D6D40">
              <w:rPr>
                <w:rFonts w:ascii="Segoe UI" w:hAnsi="Segoe UI" w:cs="Segoe UI"/>
              </w:rPr>
              <w:t>typical of South</w:t>
            </w:r>
            <w:r w:rsidR="00CA6AD6" w:rsidRPr="006D6D40">
              <w:rPr>
                <w:rFonts w:ascii="Segoe UI" w:hAnsi="Segoe UI" w:cs="Segoe UI"/>
              </w:rPr>
              <w:t xml:space="preserve"> Australian country </w:t>
            </w:r>
            <w:r w:rsidRPr="006D6D40">
              <w:rPr>
                <w:rFonts w:ascii="Segoe UI" w:hAnsi="Segoe UI" w:cs="Segoe UI"/>
              </w:rPr>
              <w:t>towns</w:t>
            </w:r>
            <w:r w:rsidR="00813678" w:rsidRPr="006D6D40">
              <w:rPr>
                <w:rFonts w:ascii="Segoe UI" w:hAnsi="Segoe UI" w:cs="Segoe UI"/>
              </w:rPr>
              <w:t>.</w:t>
            </w:r>
          </w:p>
          <w:p w14:paraId="236368EF" w14:textId="029E35DC" w:rsidR="002144AF" w:rsidRPr="006D6D40" w:rsidRDefault="002144AF" w:rsidP="001F249A">
            <w:pPr>
              <w:spacing w:after="160"/>
              <w:rPr>
                <w:rFonts w:ascii="Segoe UI" w:hAnsi="Segoe UI" w:cs="Segoe UI"/>
              </w:rPr>
            </w:pPr>
            <w:r w:rsidRPr="001F249A">
              <w:rPr>
                <w:rFonts w:ascii="Segoe UI" w:hAnsi="Segoe UI" w:cs="Segoe UI"/>
                <w:szCs w:val="18"/>
                <w:lang w:val="en-GB"/>
              </w:rPr>
              <w:t>Development</w:t>
            </w:r>
            <w:r w:rsidRPr="006D6D40">
              <w:rPr>
                <w:rFonts w:ascii="Segoe UI" w:hAnsi="Segoe UI" w:cs="Segoe UI"/>
              </w:rPr>
              <w:t xml:space="preserve"> </w:t>
            </w:r>
            <w:r w:rsidRPr="006D6D40">
              <w:rPr>
                <w:rFonts w:ascii="Segoe UI" w:hAnsi="Segoe UI" w:cs="Segoe UI"/>
                <w:b/>
                <w:bCs/>
              </w:rPr>
              <w:t xml:space="preserve">is to have regard to </w:t>
            </w:r>
            <w:r w:rsidRPr="006D6D40">
              <w:rPr>
                <w:rFonts w:ascii="Segoe UI" w:hAnsi="Segoe UI" w:cs="Segoe UI"/>
              </w:rPr>
              <w:t>the following:</w:t>
            </w:r>
          </w:p>
        </w:tc>
        <w:tc>
          <w:tcPr>
            <w:tcW w:w="5387" w:type="dxa"/>
            <w:tcBorders>
              <w:top w:val="single" w:sz="2" w:space="0" w:color="BFBFBF" w:themeColor="background1" w:themeShade="BF"/>
              <w:left w:val="nil"/>
              <w:bottom w:val="single" w:sz="2" w:space="0" w:color="BFBFBF" w:themeColor="background1" w:themeShade="BF"/>
              <w:right w:val="nil"/>
            </w:tcBorders>
          </w:tcPr>
          <w:p w14:paraId="236368F1" w14:textId="02504AD2" w:rsidR="00AC6B6D" w:rsidRPr="006D6D40" w:rsidRDefault="00AC6B6D" w:rsidP="00935DB0">
            <w:pPr>
              <w:pStyle w:val="body6"/>
              <w:rPr>
                <w:rFonts w:ascii="Segoe UI" w:hAnsi="Segoe UI"/>
              </w:rPr>
            </w:pPr>
          </w:p>
        </w:tc>
      </w:tr>
      <w:tr w:rsidR="00091621" w:rsidRPr="006D6D40" w14:paraId="236368F8"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BA49027" w14:textId="7977760E" w:rsidR="00AC6B6D" w:rsidRPr="006D6D40" w:rsidRDefault="004720F6" w:rsidP="00C536B6">
            <w:pPr>
              <w:pStyle w:val="Heading41"/>
              <w:numPr>
                <w:ilvl w:val="0"/>
                <w:numId w:val="15"/>
              </w:numPr>
            </w:pPr>
            <w:r w:rsidRPr="006D6D40">
              <w:t>S</w:t>
            </w:r>
            <w:r w:rsidR="00AC6B6D" w:rsidRPr="006D6D40">
              <w:t>cale</w:t>
            </w:r>
          </w:p>
          <w:p w14:paraId="7ECCB56F" w14:textId="0E22F5D1" w:rsidR="008A2D15" w:rsidRPr="006D6D40" w:rsidRDefault="002561B7" w:rsidP="001F249A">
            <w:pPr>
              <w:spacing w:after="160"/>
              <w:rPr>
                <w:rFonts w:ascii="Segoe UI" w:hAnsi="Segoe UI" w:cs="Segoe UI"/>
              </w:rPr>
            </w:pPr>
            <w:r w:rsidRPr="006D6D40">
              <w:rPr>
                <w:rFonts w:ascii="Segoe UI" w:hAnsi="Segoe UI" w:cs="Segoe UI"/>
              </w:rPr>
              <w:t>The</w:t>
            </w:r>
            <w:r w:rsidR="008A2D15" w:rsidRPr="006D6D40">
              <w:rPr>
                <w:rFonts w:ascii="Segoe UI" w:hAnsi="Segoe UI" w:cs="Segoe UI"/>
              </w:rPr>
              <w:t xml:space="preserve"> traditional use of village allotments</w:t>
            </w:r>
            <w:r w:rsidRPr="006D6D40">
              <w:rPr>
                <w:rFonts w:ascii="Segoe UI" w:hAnsi="Segoe UI" w:cs="Segoe UI"/>
              </w:rPr>
              <w:t xml:space="preserve"> </w:t>
            </w:r>
            <w:r w:rsidR="00A357AC" w:rsidRPr="006D6D40">
              <w:rPr>
                <w:rFonts w:ascii="Segoe UI" w:hAnsi="Segoe UI" w:cs="Segoe UI"/>
              </w:rPr>
              <w:t>in</w:t>
            </w:r>
            <w:r w:rsidRPr="006D6D40">
              <w:rPr>
                <w:rFonts w:ascii="Segoe UI" w:hAnsi="Segoe UI" w:cs="Segoe UI"/>
              </w:rPr>
              <w:t xml:space="preserve"> Hahndorf </w:t>
            </w:r>
            <w:r w:rsidRPr="001F249A">
              <w:rPr>
                <w:rFonts w:ascii="Segoe UI" w:hAnsi="Segoe UI" w:cs="Segoe UI"/>
                <w:szCs w:val="18"/>
                <w:lang w:val="en-GB"/>
              </w:rPr>
              <w:t>is</w:t>
            </w:r>
            <w:r w:rsidRPr="006D6D40">
              <w:rPr>
                <w:rFonts w:ascii="Segoe UI" w:hAnsi="Segoe UI" w:cs="Segoe UI"/>
              </w:rPr>
              <w:t xml:space="preserve"> illustrated through</w:t>
            </w:r>
            <w:r w:rsidR="008A2D15" w:rsidRPr="006D6D40">
              <w:rPr>
                <w:rFonts w:ascii="Segoe UI" w:hAnsi="Segoe UI" w:cs="Segoe UI"/>
              </w:rPr>
              <w:t xml:space="preserve"> buildings of small footprint</w:t>
            </w:r>
            <w:r w:rsidRPr="006D6D40">
              <w:rPr>
                <w:rFonts w:ascii="Segoe UI" w:hAnsi="Segoe UI" w:cs="Segoe UI"/>
              </w:rPr>
              <w:t>,</w:t>
            </w:r>
            <w:r w:rsidR="008A2D15" w:rsidRPr="006D6D40">
              <w:rPr>
                <w:rFonts w:ascii="Segoe UI" w:hAnsi="Segoe UI" w:cs="Segoe UI"/>
              </w:rPr>
              <w:t xml:space="preserve"> built in stages</w:t>
            </w:r>
            <w:r w:rsidR="00A357AC" w:rsidRPr="006D6D40">
              <w:rPr>
                <w:rFonts w:ascii="Segoe UI" w:hAnsi="Segoe UI" w:cs="Segoe UI"/>
              </w:rPr>
              <w:t>.</w:t>
            </w:r>
            <w:r w:rsidR="008A2D15" w:rsidRPr="006D6D40">
              <w:rPr>
                <w:rFonts w:ascii="Segoe UI" w:hAnsi="Segoe UI" w:cs="Segoe UI"/>
              </w:rPr>
              <w:t xml:space="preserve"> Subsequent development along Main Street continued this tradition, with </w:t>
            </w:r>
            <w:r w:rsidR="00CA49D1" w:rsidRPr="006D6D40">
              <w:rPr>
                <w:rFonts w:ascii="Segoe UI" w:hAnsi="Segoe UI" w:cs="Segoe UI"/>
              </w:rPr>
              <w:t>long, narrow,</w:t>
            </w:r>
            <w:r w:rsidR="008A2D15" w:rsidRPr="006D6D40">
              <w:rPr>
                <w:rFonts w:ascii="Segoe UI" w:hAnsi="Segoe UI" w:cs="Segoe UI"/>
              </w:rPr>
              <w:t xml:space="preserve"> allotments and small buildings fronting the street. </w:t>
            </w:r>
          </w:p>
          <w:p w14:paraId="236368F3" w14:textId="5C0FFE20" w:rsidR="004720F6" w:rsidRPr="006D6D40" w:rsidRDefault="002561B7" w:rsidP="001F249A">
            <w:pPr>
              <w:spacing w:after="160"/>
              <w:rPr>
                <w:rFonts w:ascii="Segoe UI" w:hAnsi="Segoe UI" w:cs="Segoe UI"/>
              </w:rPr>
            </w:pPr>
            <w:r w:rsidRPr="006D6D40">
              <w:rPr>
                <w:rFonts w:ascii="Segoe UI" w:hAnsi="Segoe UI" w:cs="Segoe UI"/>
              </w:rPr>
              <w:t xml:space="preserve">Hotels and </w:t>
            </w:r>
            <w:r w:rsidRPr="001F249A">
              <w:rPr>
                <w:rFonts w:ascii="Segoe UI" w:hAnsi="Segoe UI" w:cs="Segoe UI"/>
                <w:szCs w:val="18"/>
                <w:lang w:val="en-GB"/>
              </w:rPr>
              <w:t>l</w:t>
            </w:r>
            <w:r w:rsidR="004720F6" w:rsidRPr="001F249A">
              <w:rPr>
                <w:rFonts w:ascii="Segoe UI" w:hAnsi="Segoe UI" w:cs="Segoe UI"/>
                <w:szCs w:val="18"/>
                <w:lang w:val="en-GB"/>
              </w:rPr>
              <w:t>arger</w:t>
            </w:r>
            <w:r w:rsidR="004720F6" w:rsidRPr="006D6D40">
              <w:rPr>
                <w:rFonts w:ascii="Segoe UI" w:hAnsi="Segoe UI" w:cs="Segoe UI"/>
              </w:rPr>
              <w:t xml:space="preserve"> scale community buildings, such as </w:t>
            </w:r>
            <w:r w:rsidR="000F754E" w:rsidRPr="006D6D40">
              <w:rPr>
                <w:rFonts w:ascii="Segoe UI" w:hAnsi="Segoe UI" w:cs="Segoe UI"/>
              </w:rPr>
              <w:t xml:space="preserve">St Michael’s and St Paul’s </w:t>
            </w:r>
            <w:r w:rsidR="004720F6" w:rsidRPr="006D6D40">
              <w:rPr>
                <w:rFonts w:ascii="Segoe UI" w:hAnsi="Segoe UI" w:cs="Segoe UI"/>
              </w:rPr>
              <w:t xml:space="preserve">churches, </w:t>
            </w:r>
            <w:r w:rsidR="00CA49D1" w:rsidRPr="006D6D40">
              <w:rPr>
                <w:rFonts w:ascii="Segoe UI" w:hAnsi="Segoe UI" w:cs="Segoe UI"/>
              </w:rPr>
              <w:t>The</w:t>
            </w:r>
            <w:r w:rsidR="000F754E" w:rsidRPr="006D6D40">
              <w:rPr>
                <w:rFonts w:ascii="Segoe UI" w:hAnsi="Segoe UI" w:cs="Segoe UI"/>
              </w:rPr>
              <w:t xml:space="preserve"> Academy and </w:t>
            </w:r>
            <w:r w:rsidR="00CA49D1" w:rsidRPr="006D6D40">
              <w:rPr>
                <w:rFonts w:ascii="Segoe UI" w:hAnsi="Segoe UI" w:cs="Segoe UI"/>
              </w:rPr>
              <w:lastRenderedPageBreak/>
              <w:t xml:space="preserve">Hahndorf’s </w:t>
            </w:r>
            <w:r w:rsidR="000F754E" w:rsidRPr="006D6D40">
              <w:rPr>
                <w:rFonts w:ascii="Segoe UI" w:hAnsi="Segoe UI" w:cs="Segoe UI"/>
              </w:rPr>
              <w:t>Memorial Institute reflect</w:t>
            </w:r>
            <w:r w:rsidR="004720F6" w:rsidRPr="006D6D40">
              <w:rPr>
                <w:rFonts w:ascii="Segoe UI" w:hAnsi="Segoe UI" w:cs="Segoe UI"/>
              </w:rPr>
              <w:t xml:space="preserve"> their landmark importance in the </w:t>
            </w:r>
            <w:r w:rsidR="000F754E" w:rsidRPr="006D6D40">
              <w:rPr>
                <w:rFonts w:ascii="Segoe UI" w:hAnsi="Segoe UI" w:cs="Segoe UI"/>
              </w:rPr>
              <w:t>life and development of the town.</w:t>
            </w:r>
          </w:p>
        </w:tc>
        <w:tc>
          <w:tcPr>
            <w:tcW w:w="5387" w:type="dxa"/>
            <w:tcBorders>
              <w:top w:val="single" w:sz="2" w:space="0" w:color="BFBFBF" w:themeColor="background1" w:themeShade="BF"/>
              <w:left w:val="nil"/>
              <w:bottom w:val="single" w:sz="2" w:space="0" w:color="BFBFBF" w:themeColor="background1" w:themeShade="BF"/>
              <w:right w:val="nil"/>
            </w:tcBorders>
          </w:tcPr>
          <w:p w14:paraId="2AB3C3DB" w14:textId="77777777" w:rsidR="006D6D40" w:rsidRDefault="006D6D40" w:rsidP="00BA59E7">
            <w:pPr>
              <w:rPr>
                <w:rFonts w:ascii="Segoe UI" w:hAnsi="Segoe UI" w:cs="Segoe UI"/>
              </w:rPr>
            </w:pPr>
          </w:p>
          <w:p w14:paraId="61138349" w14:textId="610F5D83" w:rsidR="00810FC9" w:rsidRPr="006D6D40" w:rsidRDefault="00810FC9" w:rsidP="001F249A">
            <w:pPr>
              <w:spacing w:after="160"/>
              <w:rPr>
                <w:rFonts w:ascii="Segoe UI" w:hAnsi="Segoe UI" w:cs="Segoe UI"/>
              </w:rPr>
            </w:pPr>
            <w:r w:rsidRPr="006D6D40">
              <w:rPr>
                <w:rFonts w:ascii="Segoe UI" w:hAnsi="Segoe UI" w:cs="Segoe UI"/>
              </w:rPr>
              <w:t xml:space="preserve">Development is to be limited in site coverage to </w:t>
            </w:r>
            <w:r w:rsidR="00CC2E66">
              <w:rPr>
                <w:rFonts w:ascii="Segoe UI" w:hAnsi="Segoe UI" w:cs="Segoe UI"/>
              </w:rPr>
              <w:t>50</w:t>
            </w:r>
            <w:r w:rsidRPr="006D6D40">
              <w:rPr>
                <w:rFonts w:ascii="Segoe UI" w:hAnsi="Segoe UI" w:cs="Segoe UI"/>
              </w:rPr>
              <w:t xml:space="preserve"> percent of the allotment </w:t>
            </w:r>
            <w:r w:rsidRPr="001F249A">
              <w:rPr>
                <w:rFonts w:ascii="Segoe UI" w:hAnsi="Segoe UI" w:cs="Segoe UI"/>
                <w:szCs w:val="18"/>
                <w:lang w:val="en-GB"/>
              </w:rPr>
              <w:t>area</w:t>
            </w:r>
            <w:r w:rsidRPr="006D6D40">
              <w:rPr>
                <w:rFonts w:ascii="Segoe UI" w:hAnsi="Segoe UI" w:cs="Segoe UI"/>
              </w:rPr>
              <w:t xml:space="preserve"> to maintain</w:t>
            </w:r>
            <w:r w:rsidR="00D4141F" w:rsidRPr="006D6D40">
              <w:rPr>
                <w:rFonts w:ascii="Segoe UI" w:hAnsi="Segoe UI" w:cs="Segoe UI"/>
              </w:rPr>
              <w:t xml:space="preserve"> the open character of Hahndorf in Hufendorf and Main Street Residential Areas. </w:t>
            </w:r>
          </w:p>
          <w:p w14:paraId="06418988" w14:textId="77BB4F6B" w:rsidR="00813678" w:rsidRPr="006D6D40" w:rsidRDefault="00D4141F" w:rsidP="001F249A">
            <w:pPr>
              <w:spacing w:after="160"/>
              <w:rPr>
                <w:rFonts w:ascii="Segoe UI" w:hAnsi="Segoe UI" w:cs="Segoe UI"/>
              </w:rPr>
            </w:pPr>
            <w:r w:rsidRPr="006D6D40">
              <w:rPr>
                <w:rFonts w:ascii="Segoe UI" w:hAnsi="Segoe UI" w:cs="Segoe UI"/>
              </w:rPr>
              <w:t>Where seen from the street and/or surrounding</w:t>
            </w:r>
            <w:r w:rsidR="00813678" w:rsidRPr="006D6D40">
              <w:rPr>
                <w:rFonts w:ascii="Segoe UI" w:hAnsi="Segoe UI" w:cs="Segoe UI"/>
              </w:rPr>
              <w:t xml:space="preserve"> public realm</w:t>
            </w:r>
            <w:r w:rsidR="00395D86" w:rsidRPr="006D6D40">
              <w:rPr>
                <w:rFonts w:ascii="Segoe UI" w:hAnsi="Segoe UI" w:cs="Segoe UI"/>
              </w:rPr>
              <w:t>, the</w:t>
            </w:r>
            <w:r w:rsidR="00813678" w:rsidRPr="006D6D40">
              <w:rPr>
                <w:rFonts w:ascii="Segoe UI" w:hAnsi="Segoe UI" w:cs="Segoe UI"/>
              </w:rPr>
              <w:t xml:space="preserve"> scale of</w:t>
            </w:r>
            <w:r w:rsidRPr="006D6D40">
              <w:rPr>
                <w:rFonts w:ascii="Segoe UI" w:hAnsi="Segoe UI" w:cs="Segoe UI"/>
              </w:rPr>
              <w:t xml:space="preserve"> </w:t>
            </w:r>
            <w:r w:rsidR="00813678" w:rsidRPr="006D6D40">
              <w:rPr>
                <w:rFonts w:ascii="Segoe UI" w:hAnsi="Segoe UI" w:cs="Segoe UI"/>
              </w:rPr>
              <w:t xml:space="preserve">additions must ensure </w:t>
            </w:r>
            <w:r w:rsidRPr="006D6D40">
              <w:rPr>
                <w:rFonts w:ascii="Segoe UI" w:hAnsi="Segoe UI" w:cs="Segoe UI"/>
              </w:rPr>
              <w:t xml:space="preserve">the </w:t>
            </w:r>
            <w:r w:rsidR="00F81A7E" w:rsidRPr="006D6D40">
              <w:rPr>
                <w:rFonts w:ascii="Segoe UI" w:hAnsi="Segoe UI" w:cs="Segoe UI"/>
              </w:rPr>
              <w:t xml:space="preserve">original </w:t>
            </w:r>
            <w:r w:rsidR="00813678" w:rsidRPr="006D6D40">
              <w:rPr>
                <w:rFonts w:ascii="Segoe UI" w:hAnsi="Segoe UI" w:cs="Segoe UI"/>
              </w:rPr>
              <w:t xml:space="preserve">building </w:t>
            </w:r>
            <w:r w:rsidRPr="006D6D40">
              <w:rPr>
                <w:rFonts w:ascii="Segoe UI" w:hAnsi="Segoe UI" w:cs="Segoe UI"/>
              </w:rPr>
              <w:t>remains obvious.</w:t>
            </w:r>
          </w:p>
          <w:p w14:paraId="24368D30" w14:textId="13F54E74" w:rsidR="001D0C15" w:rsidRPr="002F7155" w:rsidRDefault="00D4141F" w:rsidP="002F7155">
            <w:pPr>
              <w:spacing w:after="160"/>
              <w:rPr>
                <w:rFonts w:ascii="Segoe UI" w:hAnsi="Segoe UI" w:cs="Segoe UI"/>
                <w:b/>
              </w:rPr>
            </w:pPr>
            <w:r w:rsidRPr="006D6D40">
              <w:rPr>
                <w:rFonts w:ascii="Segoe UI" w:hAnsi="Segoe UI" w:cs="Segoe UI"/>
              </w:rPr>
              <w:lastRenderedPageBreak/>
              <w:t>A break in roof line between original building and addition is required. Additions to existing single stor</w:t>
            </w:r>
            <w:r w:rsidR="00807C50" w:rsidRPr="006D6D40">
              <w:rPr>
                <w:rFonts w:ascii="Segoe UI" w:hAnsi="Segoe UI" w:cs="Segoe UI"/>
              </w:rPr>
              <w:t>e</w:t>
            </w:r>
            <w:r w:rsidRPr="006D6D40">
              <w:rPr>
                <w:rFonts w:ascii="Segoe UI" w:hAnsi="Segoe UI" w:cs="Segoe UI"/>
              </w:rPr>
              <w:t xml:space="preserve">y development to match eaves height of existing building. </w:t>
            </w:r>
          </w:p>
          <w:p w14:paraId="0F2470C0" w14:textId="361D7C4E" w:rsidR="0087635E" w:rsidRPr="006D6D40" w:rsidRDefault="0087635E" w:rsidP="00BA59E7">
            <w:pPr>
              <w:rPr>
                <w:rFonts w:ascii="Segoe UI" w:hAnsi="Segoe UI" w:cs="Segoe UI"/>
                <w:b/>
                <w:bCs/>
              </w:rPr>
            </w:pPr>
            <w:r w:rsidRPr="006D6D40">
              <w:rPr>
                <w:rFonts w:ascii="Segoe UI" w:hAnsi="Segoe UI" w:cs="Segoe UI"/>
                <w:b/>
                <w:bCs/>
              </w:rPr>
              <w:t>Hufendorf Residential Area</w:t>
            </w:r>
            <w:r w:rsidR="00ED52A5" w:rsidRPr="006D6D40">
              <w:rPr>
                <w:rFonts w:ascii="Segoe UI" w:hAnsi="Segoe UI" w:cs="Segoe UI"/>
                <w:b/>
                <w:bCs/>
              </w:rPr>
              <w:t xml:space="preserve"> &amp; Main Street Area: </w:t>
            </w:r>
          </w:p>
          <w:p w14:paraId="60F7817E" w14:textId="536060A5" w:rsidR="007E4C94" w:rsidRPr="006D6D40" w:rsidRDefault="00ED52A5" w:rsidP="002F7155">
            <w:pPr>
              <w:spacing w:after="160"/>
              <w:rPr>
                <w:rFonts w:ascii="Segoe UI" w:hAnsi="Segoe UI" w:cs="Segoe UI"/>
              </w:rPr>
            </w:pPr>
            <w:r w:rsidRPr="006D6D40">
              <w:rPr>
                <w:rFonts w:ascii="Segoe UI" w:hAnsi="Segoe UI" w:cs="Segoe UI"/>
                <w:b/>
              </w:rPr>
              <w:t>Dwellings:</w:t>
            </w:r>
            <w:r w:rsidRPr="006D6D40">
              <w:rPr>
                <w:rFonts w:ascii="Segoe UI" w:hAnsi="Segoe UI" w:cs="Segoe UI"/>
              </w:rPr>
              <w:t xml:space="preserve"> </w:t>
            </w:r>
            <w:r w:rsidR="002561B7" w:rsidRPr="006D6D40">
              <w:rPr>
                <w:rFonts w:ascii="Segoe UI" w:hAnsi="Segoe UI" w:cs="Segoe UI"/>
              </w:rPr>
              <w:t xml:space="preserve">Single storey additions </w:t>
            </w:r>
            <w:r w:rsidR="00813678" w:rsidRPr="006D6D40">
              <w:rPr>
                <w:rFonts w:ascii="Segoe UI" w:hAnsi="Segoe UI" w:cs="Segoe UI"/>
              </w:rPr>
              <w:t xml:space="preserve">to </w:t>
            </w:r>
            <w:r w:rsidR="002561B7" w:rsidRPr="006D6D40">
              <w:rPr>
                <w:rFonts w:ascii="Segoe UI" w:hAnsi="Segoe UI" w:cs="Segoe UI"/>
              </w:rPr>
              <w:t>not</w:t>
            </w:r>
            <w:r w:rsidR="001719AD" w:rsidRPr="006D6D40">
              <w:rPr>
                <w:rFonts w:ascii="Segoe UI" w:hAnsi="Segoe UI" w:cs="Segoe UI"/>
              </w:rPr>
              <w:t xml:space="preserve"> dominate </w:t>
            </w:r>
            <w:r w:rsidR="002561B7" w:rsidRPr="006D6D40">
              <w:rPr>
                <w:rFonts w:ascii="Segoe UI" w:hAnsi="Segoe UI" w:cs="Segoe UI"/>
              </w:rPr>
              <w:t xml:space="preserve">the </w:t>
            </w:r>
            <w:r w:rsidR="00EF7CBC" w:rsidRPr="006D6D40">
              <w:rPr>
                <w:rFonts w:ascii="Segoe UI" w:hAnsi="Segoe UI" w:cs="Segoe UI"/>
              </w:rPr>
              <w:t xml:space="preserve">existing </w:t>
            </w:r>
            <w:r w:rsidR="002561B7" w:rsidRPr="006D6D40">
              <w:rPr>
                <w:rFonts w:ascii="Segoe UI" w:hAnsi="Segoe UI" w:cs="Segoe UI"/>
              </w:rPr>
              <w:t xml:space="preserve">historic scale of </w:t>
            </w:r>
            <w:r w:rsidR="00EF7CBC" w:rsidRPr="001F249A">
              <w:rPr>
                <w:rFonts w:ascii="Segoe UI" w:hAnsi="Segoe UI" w:cs="Segoe UI"/>
                <w:szCs w:val="18"/>
                <w:lang w:val="en-GB"/>
              </w:rPr>
              <w:t>development</w:t>
            </w:r>
            <w:r w:rsidR="00B159E2" w:rsidRPr="006D6D40">
              <w:rPr>
                <w:rFonts w:ascii="Segoe UI" w:hAnsi="Segoe UI" w:cs="Segoe UI"/>
              </w:rPr>
              <w:t xml:space="preserve"> </w:t>
            </w:r>
            <w:r w:rsidR="002561B7" w:rsidRPr="006D6D40">
              <w:rPr>
                <w:rFonts w:ascii="Segoe UI" w:hAnsi="Segoe UI" w:cs="Segoe UI"/>
              </w:rPr>
              <w:t>within</w:t>
            </w:r>
            <w:r w:rsidR="00B159E2" w:rsidRPr="006D6D40">
              <w:rPr>
                <w:rFonts w:ascii="Segoe UI" w:hAnsi="Segoe UI" w:cs="Segoe UI"/>
              </w:rPr>
              <w:t xml:space="preserve"> the existing streetscape</w:t>
            </w:r>
            <w:r w:rsidR="001719AD" w:rsidRPr="006D6D40">
              <w:rPr>
                <w:rFonts w:ascii="Segoe UI" w:hAnsi="Segoe UI" w:cs="Segoe UI"/>
              </w:rPr>
              <w:t>.</w:t>
            </w:r>
            <w:r w:rsidR="00EF7CBC" w:rsidRPr="006D6D40">
              <w:rPr>
                <w:rFonts w:ascii="Segoe UI" w:hAnsi="Segoe UI" w:cs="Segoe UI"/>
              </w:rPr>
              <w:t xml:space="preserve"> </w:t>
            </w:r>
            <w:r w:rsidR="00B159E2" w:rsidRPr="006D6D40">
              <w:rPr>
                <w:rFonts w:ascii="Segoe UI" w:hAnsi="Segoe UI" w:cs="Segoe UI"/>
              </w:rPr>
              <w:t>Two storey residential</w:t>
            </w:r>
            <w:r w:rsidR="00186DD7" w:rsidRPr="006D6D40">
              <w:rPr>
                <w:rFonts w:ascii="Segoe UI" w:hAnsi="Segoe UI" w:cs="Segoe UI"/>
              </w:rPr>
              <w:t xml:space="preserve"> additions </w:t>
            </w:r>
            <w:r w:rsidR="00B159E2" w:rsidRPr="006D6D40">
              <w:rPr>
                <w:rFonts w:ascii="Segoe UI" w:hAnsi="Segoe UI" w:cs="Segoe UI"/>
              </w:rPr>
              <w:t>are</w:t>
            </w:r>
            <w:r w:rsidR="007B1DBA" w:rsidRPr="006D6D40">
              <w:rPr>
                <w:rFonts w:ascii="Segoe UI" w:hAnsi="Segoe UI" w:cs="Segoe UI"/>
              </w:rPr>
              <w:t xml:space="preserve"> </w:t>
            </w:r>
            <w:r w:rsidR="002561B7" w:rsidRPr="006D6D40">
              <w:rPr>
                <w:rFonts w:ascii="Segoe UI" w:hAnsi="Segoe UI" w:cs="Segoe UI"/>
              </w:rPr>
              <w:t xml:space="preserve">not </w:t>
            </w:r>
            <w:r w:rsidR="00813678" w:rsidRPr="006D6D40">
              <w:rPr>
                <w:rFonts w:ascii="Segoe UI" w:hAnsi="Segoe UI" w:cs="Segoe UI"/>
              </w:rPr>
              <w:t>acceptable</w:t>
            </w:r>
            <w:r w:rsidR="002561B7" w:rsidRPr="006D6D40">
              <w:rPr>
                <w:rFonts w:ascii="Segoe UI" w:hAnsi="Segoe UI" w:cs="Segoe UI"/>
              </w:rPr>
              <w:t>.</w:t>
            </w:r>
            <w:r w:rsidR="007B1DBA" w:rsidRPr="006D6D40">
              <w:rPr>
                <w:rFonts w:ascii="Segoe UI" w:hAnsi="Segoe UI" w:cs="Segoe UI"/>
              </w:rPr>
              <w:t xml:space="preserve"> </w:t>
            </w:r>
          </w:p>
          <w:p w14:paraId="33E5D485" w14:textId="7F3FA0D8" w:rsidR="00FB75FA" w:rsidRPr="006D6D40" w:rsidRDefault="00ED52A5" w:rsidP="00BA59E7">
            <w:pPr>
              <w:rPr>
                <w:rFonts w:ascii="Segoe UI" w:hAnsi="Segoe UI" w:cs="Segoe UI"/>
                <w:b/>
                <w:bCs/>
              </w:rPr>
            </w:pPr>
            <w:r w:rsidRPr="006D6D40">
              <w:rPr>
                <w:rFonts w:ascii="Segoe UI" w:hAnsi="Segoe UI" w:cs="Segoe UI"/>
                <w:b/>
                <w:bCs/>
              </w:rPr>
              <w:t xml:space="preserve">Main Street Area: </w:t>
            </w:r>
          </w:p>
          <w:p w14:paraId="2B4B0511" w14:textId="4FB38154" w:rsidR="00E01BD0" w:rsidRPr="002F7155" w:rsidRDefault="002561B7" w:rsidP="002F7155">
            <w:pPr>
              <w:spacing w:after="160"/>
              <w:rPr>
                <w:rFonts w:ascii="Segoe UI" w:hAnsi="Segoe UI" w:cs="Segoe UI"/>
              </w:rPr>
            </w:pPr>
            <w:r w:rsidRPr="006D6D40">
              <w:rPr>
                <w:rFonts w:ascii="Segoe UI" w:hAnsi="Segoe UI" w:cs="Segoe UI"/>
                <w:b/>
              </w:rPr>
              <w:t>Non-residential:</w:t>
            </w:r>
            <w:r w:rsidRPr="006D6D40">
              <w:rPr>
                <w:rFonts w:ascii="Segoe UI" w:hAnsi="Segoe UI" w:cs="Segoe UI"/>
              </w:rPr>
              <w:t xml:space="preserve"> Additions </w:t>
            </w:r>
            <w:r w:rsidR="00813678" w:rsidRPr="006D6D40">
              <w:rPr>
                <w:rFonts w:ascii="Segoe UI" w:hAnsi="Segoe UI" w:cs="Segoe UI"/>
              </w:rPr>
              <w:t>t</w:t>
            </w:r>
            <w:r w:rsidR="000C097A" w:rsidRPr="006D6D40">
              <w:rPr>
                <w:rFonts w:ascii="Segoe UI" w:hAnsi="Segoe UI" w:cs="Segoe UI"/>
              </w:rPr>
              <w:t>o</w:t>
            </w:r>
            <w:r w:rsidRPr="006D6D40">
              <w:rPr>
                <w:rFonts w:ascii="Segoe UI" w:hAnsi="Segoe UI" w:cs="Segoe UI"/>
              </w:rPr>
              <w:t xml:space="preserve"> not dominate </w:t>
            </w:r>
            <w:r w:rsidR="00344493" w:rsidRPr="006D6D40">
              <w:rPr>
                <w:rFonts w:ascii="Segoe UI" w:hAnsi="Segoe UI" w:cs="Segoe UI"/>
              </w:rPr>
              <w:t xml:space="preserve">the historic scale of development within the existing streetscape. </w:t>
            </w:r>
            <w:r w:rsidR="0054199F" w:rsidRPr="006D6D40">
              <w:rPr>
                <w:rFonts w:ascii="Segoe UI" w:hAnsi="Segoe UI" w:cs="Segoe UI"/>
              </w:rPr>
              <w:t>T</w:t>
            </w:r>
            <w:r w:rsidR="00344493" w:rsidRPr="006D6D40">
              <w:rPr>
                <w:rFonts w:ascii="Segoe UI" w:hAnsi="Segoe UI" w:cs="Segoe UI"/>
              </w:rPr>
              <w:t xml:space="preserve">wo storey additions </w:t>
            </w:r>
            <w:r w:rsidR="00813678" w:rsidRPr="006D6D40">
              <w:rPr>
                <w:rFonts w:ascii="Segoe UI" w:hAnsi="Segoe UI" w:cs="Segoe UI"/>
              </w:rPr>
              <w:t xml:space="preserve">only </w:t>
            </w:r>
            <w:r w:rsidR="00813678" w:rsidRPr="001F249A">
              <w:rPr>
                <w:rFonts w:ascii="Segoe UI" w:hAnsi="Segoe UI" w:cs="Segoe UI"/>
                <w:szCs w:val="18"/>
                <w:lang w:val="en-GB"/>
              </w:rPr>
              <w:t>acceptable</w:t>
            </w:r>
            <w:r w:rsidR="00813678" w:rsidRPr="006D6D40">
              <w:rPr>
                <w:rFonts w:ascii="Segoe UI" w:hAnsi="Segoe UI" w:cs="Segoe UI"/>
              </w:rPr>
              <w:t xml:space="preserve"> </w:t>
            </w:r>
            <w:r w:rsidR="00344493" w:rsidRPr="006D6D40">
              <w:rPr>
                <w:rFonts w:ascii="Segoe UI" w:hAnsi="Segoe UI" w:cs="Segoe UI"/>
              </w:rPr>
              <w:t xml:space="preserve">where existing development is of a </w:t>
            </w:r>
            <w:r w:rsidR="008F03BA" w:rsidRPr="006D6D40">
              <w:rPr>
                <w:rFonts w:ascii="Segoe UI" w:hAnsi="Segoe UI" w:cs="Segoe UI"/>
              </w:rPr>
              <w:t>matching</w:t>
            </w:r>
            <w:r w:rsidR="00344493" w:rsidRPr="006D6D40">
              <w:rPr>
                <w:rFonts w:ascii="Segoe UI" w:hAnsi="Segoe UI" w:cs="Segoe UI"/>
              </w:rPr>
              <w:t xml:space="preserve"> </w:t>
            </w:r>
            <w:r w:rsidR="008F03BA" w:rsidRPr="006D6D40">
              <w:rPr>
                <w:rFonts w:ascii="Segoe UI" w:hAnsi="Segoe UI" w:cs="Segoe UI"/>
              </w:rPr>
              <w:t>height</w:t>
            </w:r>
            <w:r w:rsidR="00344493" w:rsidRPr="006D6D40">
              <w:rPr>
                <w:rFonts w:ascii="Segoe UI" w:hAnsi="Segoe UI" w:cs="Segoe UI"/>
              </w:rPr>
              <w:t xml:space="preserve">. </w:t>
            </w:r>
          </w:p>
          <w:p w14:paraId="3CB96C53" w14:textId="67AC87A2" w:rsidR="000C097A" w:rsidRPr="006D6D40" w:rsidRDefault="00E17508" w:rsidP="00BA59E7">
            <w:pPr>
              <w:rPr>
                <w:rFonts w:ascii="Segoe UI" w:hAnsi="Segoe UI" w:cs="Segoe UI"/>
                <w:b/>
                <w:bCs/>
              </w:rPr>
            </w:pPr>
            <w:r w:rsidRPr="006D6D40">
              <w:rPr>
                <w:rFonts w:ascii="Segoe UI" w:hAnsi="Segoe UI" w:cs="Segoe UI"/>
                <w:b/>
                <w:bCs/>
              </w:rPr>
              <w:t>Heritage Rural Area (Hahndorf):</w:t>
            </w:r>
          </w:p>
          <w:p w14:paraId="236368F7" w14:textId="0E5A6195" w:rsidR="00CB7B43" w:rsidRPr="006D6D40" w:rsidRDefault="006176E2" w:rsidP="002F7155">
            <w:pPr>
              <w:spacing w:after="160"/>
              <w:rPr>
                <w:rFonts w:ascii="Segoe UI" w:hAnsi="Segoe UI" w:cs="Segoe UI"/>
              </w:rPr>
            </w:pPr>
            <w:r w:rsidRPr="006D6D40">
              <w:rPr>
                <w:rFonts w:ascii="Segoe UI" w:hAnsi="Segoe UI" w:cs="Segoe UI"/>
                <w:b/>
              </w:rPr>
              <w:t>Dwellings &amp; Non-residential:</w:t>
            </w:r>
            <w:r w:rsidRPr="006D6D40">
              <w:rPr>
                <w:rFonts w:ascii="Segoe UI" w:hAnsi="Segoe UI" w:cs="Segoe UI"/>
              </w:rPr>
              <w:t xml:space="preserve"> </w:t>
            </w:r>
            <w:r w:rsidR="00344493" w:rsidRPr="006D6D40">
              <w:rPr>
                <w:rFonts w:ascii="Segoe UI" w:hAnsi="Segoe UI" w:cs="Segoe UI"/>
              </w:rPr>
              <w:t>The</w:t>
            </w:r>
            <w:r w:rsidR="00B159E2" w:rsidRPr="006D6D40">
              <w:rPr>
                <w:rFonts w:ascii="Segoe UI" w:hAnsi="Segoe UI" w:cs="Segoe UI"/>
              </w:rPr>
              <w:t xml:space="preserve"> scale of new </w:t>
            </w:r>
            <w:r w:rsidRPr="006D6D40">
              <w:rPr>
                <w:rFonts w:ascii="Segoe UI" w:hAnsi="Segoe UI" w:cs="Segoe UI"/>
              </w:rPr>
              <w:t xml:space="preserve">additions </w:t>
            </w:r>
            <w:r w:rsidR="00813678" w:rsidRPr="006D6D40">
              <w:rPr>
                <w:rFonts w:ascii="Segoe UI" w:hAnsi="Segoe UI" w:cs="Segoe UI"/>
              </w:rPr>
              <w:t xml:space="preserve">to </w:t>
            </w:r>
            <w:r w:rsidR="00B159E2" w:rsidRPr="006D6D40">
              <w:rPr>
                <w:rFonts w:ascii="Segoe UI" w:hAnsi="Segoe UI" w:cs="Segoe UI"/>
              </w:rPr>
              <w:t xml:space="preserve">complement </w:t>
            </w:r>
            <w:r w:rsidR="0056152A" w:rsidRPr="001F249A">
              <w:rPr>
                <w:rFonts w:ascii="Segoe UI" w:hAnsi="Segoe UI" w:cs="Segoe UI"/>
                <w:szCs w:val="18"/>
                <w:lang w:val="en-GB"/>
              </w:rPr>
              <w:t>and</w:t>
            </w:r>
            <w:r w:rsidR="0056152A" w:rsidRPr="006D6D40">
              <w:rPr>
                <w:rFonts w:ascii="Segoe UI" w:hAnsi="Segoe UI" w:cs="Segoe UI"/>
              </w:rPr>
              <w:t xml:space="preserve"> not dominate </w:t>
            </w:r>
            <w:r w:rsidR="005B6BBC" w:rsidRPr="006D6D40">
              <w:rPr>
                <w:rFonts w:ascii="Segoe UI" w:hAnsi="Segoe UI" w:cs="Segoe UI"/>
              </w:rPr>
              <w:t xml:space="preserve">the landscape or </w:t>
            </w:r>
            <w:r w:rsidR="00B159E2" w:rsidRPr="006D6D40">
              <w:rPr>
                <w:rFonts w:ascii="Segoe UI" w:hAnsi="Segoe UI" w:cs="Segoe UI"/>
              </w:rPr>
              <w:t>existing development</w:t>
            </w:r>
            <w:r w:rsidR="00813678" w:rsidRPr="006D6D40">
              <w:rPr>
                <w:rFonts w:ascii="Segoe UI" w:hAnsi="Segoe UI" w:cs="Segoe UI"/>
              </w:rPr>
              <w:t>.</w:t>
            </w:r>
          </w:p>
        </w:tc>
      </w:tr>
      <w:tr w:rsidR="00091621" w:rsidRPr="006D6D40" w14:paraId="236368FB"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884DB7E" w14:textId="6D596A93" w:rsidR="00D87B0E" w:rsidRPr="006D6D40" w:rsidRDefault="00D87B0E" w:rsidP="00C536B6">
            <w:pPr>
              <w:pStyle w:val="Heading41"/>
              <w:numPr>
                <w:ilvl w:val="0"/>
                <w:numId w:val="15"/>
              </w:numPr>
            </w:pPr>
            <w:r w:rsidRPr="006D6D40">
              <w:lastRenderedPageBreak/>
              <w:t>Roof form and pitch</w:t>
            </w:r>
          </w:p>
          <w:p w14:paraId="236368F9" w14:textId="57B4D0AA" w:rsidR="00AC6B6D" w:rsidRPr="006D6D40" w:rsidRDefault="009F3694" w:rsidP="00286155">
            <w:pPr>
              <w:spacing w:after="160"/>
              <w:rPr>
                <w:rFonts w:ascii="Segoe UI" w:hAnsi="Segoe UI" w:cs="Segoe UI"/>
                <w:color w:val="0070C0"/>
              </w:rPr>
            </w:pPr>
            <w:r w:rsidRPr="006D6D40">
              <w:rPr>
                <w:rFonts w:ascii="Segoe UI" w:hAnsi="Segoe UI" w:cs="Segoe UI"/>
              </w:rPr>
              <w:t>Roof form and pitch of existing</w:t>
            </w:r>
            <w:r w:rsidR="004E5955" w:rsidRPr="006D6D40">
              <w:rPr>
                <w:rFonts w:ascii="Segoe UI" w:hAnsi="Segoe UI" w:cs="Segoe UI"/>
              </w:rPr>
              <w:t xml:space="preserve"> heritage</w:t>
            </w:r>
            <w:r w:rsidRPr="006D6D40">
              <w:rPr>
                <w:rFonts w:ascii="Segoe UI" w:hAnsi="Segoe UI" w:cs="Segoe UI"/>
              </w:rPr>
              <w:t xml:space="preserve"> </w:t>
            </w:r>
            <w:r w:rsidR="00547F38" w:rsidRPr="006D6D40">
              <w:rPr>
                <w:rFonts w:ascii="Segoe UI" w:hAnsi="Segoe UI" w:cs="Segoe UI"/>
              </w:rPr>
              <w:t>buildings</w:t>
            </w:r>
            <w:r w:rsidRPr="006D6D40">
              <w:rPr>
                <w:rFonts w:ascii="Segoe UI" w:hAnsi="Segoe UI" w:cs="Segoe UI"/>
              </w:rPr>
              <w:t xml:space="preserve"> </w:t>
            </w:r>
            <w:r w:rsidR="00E31636" w:rsidRPr="006D6D40">
              <w:rPr>
                <w:rFonts w:ascii="Segoe UI" w:hAnsi="Segoe UI" w:cs="Segoe UI"/>
              </w:rPr>
              <w:t xml:space="preserve">illustrate </w:t>
            </w:r>
            <w:r w:rsidR="00547F38" w:rsidRPr="006D6D40">
              <w:rPr>
                <w:rFonts w:ascii="Segoe UI" w:hAnsi="Segoe UI" w:cs="Segoe UI"/>
              </w:rPr>
              <w:t xml:space="preserve">the </w:t>
            </w:r>
            <w:r w:rsidR="00E31636" w:rsidRPr="006D6D40">
              <w:rPr>
                <w:rFonts w:ascii="Segoe UI" w:hAnsi="Segoe UI" w:cs="Segoe UI"/>
              </w:rPr>
              <w:t>vernacular origins of</w:t>
            </w:r>
            <w:r w:rsidR="00547F38" w:rsidRPr="006D6D40">
              <w:rPr>
                <w:rFonts w:ascii="Segoe UI" w:hAnsi="Segoe UI" w:cs="Segoe UI"/>
              </w:rPr>
              <w:t xml:space="preserve"> Hahndorf</w:t>
            </w:r>
            <w:r w:rsidR="008A0033" w:rsidRPr="006D6D40">
              <w:rPr>
                <w:rFonts w:ascii="Segoe UI" w:hAnsi="Segoe UI" w:cs="Segoe UI"/>
              </w:rPr>
              <w:t>’s heritage buildings</w:t>
            </w:r>
            <w:r w:rsidR="00547F38" w:rsidRPr="006D6D40">
              <w:rPr>
                <w:rFonts w:ascii="Segoe UI" w:hAnsi="Segoe UI" w:cs="Segoe UI"/>
              </w:rPr>
              <w:t xml:space="preserve"> and include gable, half-hi</w:t>
            </w:r>
            <w:r w:rsidR="009A6334" w:rsidRPr="006D6D40">
              <w:rPr>
                <w:rFonts w:ascii="Segoe UI" w:hAnsi="Segoe UI" w:cs="Segoe UI"/>
              </w:rPr>
              <w:t>p, and hipped roofs. Pitch varies</w:t>
            </w:r>
            <w:r w:rsidR="008A0033" w:rsidRPr="006D6D40">
              <w:rPr>
                <w:rFonts w:ascii="Segoe UI" w:hAnsi="Segoe UI" w:cs="Segoe UI"/>
              </w:rPr>
              <w:t xml:space="preserve"> with an average of 45 degrees for early German vernacular</w:t>
            </w:r>
            <w:r w:rsidR="008A0033" w:rsidRPr="006D6D40">
              <w:rPr>
                <w:rFonts w:ascii="Segoe UI" w:hAnsi="Segoe UI" w:cs="Segoe UI"/>
                <w:color w:val="0070C0"/>
              </w:rPr>
              <w:t>.</w:t>
            </w:r>
            <w:r w:rsidR="009A6334" w:rsidRPr="006D6D40">
              <w:rPr>
                <w:rFonts w:ascii="Segoe UI" w:hAnsi="Segoe UI" w:cs="Segoe UI"/>
                <w:color w:val="0070C0"/>
              </w:rPr>
              <w:t xml:space="preserve"> </w:t>
            </w:r>
          </w:p>
        </w:tc>
        <w:tc>
          <w:tcPr>
            <w:tcW w:w="5387" w:type="dxa"/>
            <w:tcBorders>
              <w:top w:val="single" w:sz="2" w:space="0" w:color="BFBFBF" w:themeColor="background1" w:themeShade="BF"/>
              <w:left w:val="nil"/>
              <w:bottom w:val="single" w:sz="2" w:space="0" w:color="BFBFBF" w:themeColor="background1" w:themeShade="BF"/>
              <w:right w:val="nil"/>
            </w:tcBorders>
          </w:tcPr>
          <w:p w14:paraId="5103C414" w14:textId="2B6FDB51" w:rsidR="00CB7B43" w:rsidRPr="006D6D40" w:rsidRDefault="00CB7B43" w:rsidP="00BA59E7">
            <w:pPr>
              <w:rPr>
                <w:rFonts w:ascii="Segoe UI" w:hAnsi="Segoe UI" w:cs="Segoe UI"/>
                <w:b/>
                <w:bCs/>
              </w:rPr>
            </w:pPr>
            <w:r w:rsidRPr="006D6D40">
              <w:rPr>
                <w:rFonts w:ascii="Segoe UI" w:hAnsi="Segoe UI" w:cs="Segoe UI"/>
                <w:b/>
                <w:bCs/>
              </w:rPr>
              <w:t xml:space="preserve">Hufendorf </w:t>
            </w:r>
            <w:r w:rsidR="009D1E0C" w:rsidRPr="006D6D40">
              <w:rPr>
                <w:rFonts w:ascii="Segoe UI" w:hAnsi="Segoe UI" w:cs="Segoe UI"/>
                <w:b/>
                <w:bCs/>
              </w:rPr>
              <w:t>Residential</w:t>
            </w:r>
            <w:r w:rsidR="00ED52A5" w:rsidRPr="006D6D40">
              <w:rPr>
                <w:rFonts w:ascii="Segoe UI" w:hAnsi="Segoe UI" w:cs="Segoe UI"/>
                <w:b/>
                <w:bCs/>
              </w:rPr>
              <w:t xml:space="preserve"> Area &amp; Main Street Area:</w:t>
            </w:r>
          </w:p>
          <w:p w14:paraId="336D9E58" w14:textId="2E432D25" w:rsidR="0017567E" w:rsidRPr="006D6D40" w:rsidRDefault="00ED52A5" w:rsidP="001F249A">
            <w:pPr>
              <w:spacing w:after="160"/>
              <w:rPr>
                <w:rFonts w:ascii="Segoe UI" w:hAnsi="Segoe UI" w:cs="Segoe UI"/>
              </w:rPr>
            </w:pPr>
            <w:r w:rsidRPr="006D6D40">
              <w:rPr>
                <w:rFonts w:ascii="Segoe UI" w:hAnsi="Segoe UI" w:cs="Segoe UI"/>
                <w:b/>
              </w:rPr>
              <w:t>Dwellings:</w:t>
            </w:r>
            <w:r w:rsidRPr="006D6D40">
              <w:rPr>
                <w:rFonts w:ascii="Segoe UI" w:hAnsi="Segoe UI" w:cs="Segoe UI"/>
              </w:rPr>
              <w:t xml:space="preserve"> </w:t>
            </w:r>
            <w:r w:rsidR="00E278A2" w:rsidRPr="006D6D40">
              <w:rPr>
                <w:rFonts w:ascii="Segoe UI" w:hAnsi="Segoe UI" w:cs="Segoe UI"/>
              </w:rPr>
              <w:t>The</w:t>
            </w:r>
            <w:r w:rsidR="00D87B0E" w:rsidRPr="006D6D40">
              <w:rPr>
                <w:rFonts w:ascii="Segoe UI" w:hAnsi="Segoe UI" w:cs="Segoe UI"/>
              </w:rPr>
              <w:t xml:space="preserve"> roof form</w:t>
            </w:r>
            <w:r w:rsidR="00295144" w:rsidRPr="006D6D40">
              <w:rPr>
                <w:rFonts w:ascii="Segoe UI" w:hAnsi="Segoe UI" w:cs="Segoe UI"/>
              </w:rPr>
              <w:t>, ridge height</w:t>
            </w:r>
            <w:r w:rsidR="00D87B0E" w:rsidRPr="006D6D40">
              <w:rPr>
                <w:rFonts w:ascii="Segoe UI" w:hAnsi="Segoe UI" w:cs="Segoe UI"/>
              </w:rPr>
              <w:t xml:space="preserve"> and </w:t>
            </w:r>
            <w:r w:rsidR="00295144" w:rsidRPr="006D6D40">
              <w:rPr>
                <w:rFonts w:ascii="Segoe UI" w:hAnsi="Segoe UI" w:cs="Segoe UI"/>
              </w:rPr>
              <w:t xml:space="preserve">roof </w:t>
            </w:r>
            <w:r w:rsidR="00D87B0E" w:rsidRPr="006D6D40">
              <w:rPr>
                <w:rFonts w:ascii="Segoe UI" w:hAnsi="Segoe UI" w:cs="Segoe UI"/>
              </w:rPr>
              <w:t xml:space="preserve">pitch of additions to dwellings is to match the existing dwelling, repeating roof </w:t>
            </w:r>
            <w:r w:rsidR="00E278A2" w:rsidRPr="006D6D40">
              <w:rPr>
                <w:rFonts w:ascii="Segoe UI" w:hAnsi="Segoe UI" w:cs="Segoe UI"/>
              </w:rPr>
              <w:t xml:space="preserve">form, </w:t>
            </w:r>
            <w:r w:rsidR="00D87B0E" w:rsidRPr="006D6D40">
              <w:rPr>
                <w:rFonts w:ascii="Segoe UI" w:hAnsi="Segoe UI" w:cs="Segoe UI"/>
              </w:rPr>
              <w:t>pitch</w:t>
            </w:r>
            <w:r w:rsidR="00E278A2" w:rsidRPr="006D6D40">
              <w:rPr>
                <w:rFonts w:ascii="Segoe UI" w:hAnsi="Segoe UI" w:cs="Segoe UI"/>
              </w:rPr>
              <w:t xml:space="preserve"> and eaves. </w:t>
            </w:r>
            <w:r w:rsidR="00E31636" w:rsidRPr="006D6D40">
              <w:rPr>
                <w:rFonts w:ascii="Segoe UI" w:hAnsi="Segoe UI" w:cs="Segoe UI"/>
              </w:rPr>
              <w:t>R</w:t>
            </w:r>
            <w:r w:rsidR="00D87B0E" w:rsidRPr="006D6D40">
              <w:rPr>
                <w:rFonts w:ascii="Segoe UI" w:hAnsi="Segoe UI" w:cs="Segoe UI"/>
              </w:rPr>
              <w:t>oof cladding is to match the cla</w:t>
            </w:r>
            <w:r w:rsidR="00E63275" w:rsidRPr="006D6D40">
              <w:rPr>
                <w:rFonts w:ascii="Segoe UI" w:hAnsi="Segoe UI" w:cs="Segoe UI"/>
              </w:rPr>
              <w:t>dding of the original dwelling</w:t>
            </w:r>
            <w:r w:rsidR="009D1E0C" w:rsidRPr="006D6D40">
              <w:rPr>
                <w:rFonts w:ascii="Segoe UI" w:hAnsi="Segoe UI" w:cs="Segoe UI"/>
              </w:rPr>
              <w:t>.</w:t>
            </w:r>
          </w:p>
          <w:p w14:paraId="73308672" w14:textId="657422F3" w:rsidR="009D1E0C" w:rsidRPr="006D6D40" w:rsidRDefault="00E63275" w:rsidP="001F249A">
            <w:pPr>
              <w:spacing w:after="160"/>
              <w:rPr>
                <w:rFonts w:ascii="Segoe UI" w:hAnsi="Segoe UI" w:cs="Segoe UI"/>
              </w:rPr>
            </w:pPr>
            <w:r w:rsidRPr="006D6D40">
              <w:rPr>
                <w:rFonts w:ascii="Segoe UI" w:hAnsi="Segoe UI" w:cs="Segoe UI"/>
              </w:rPr>
              <w:t xml:space="preserve">Chimneys to </w:t>
            </w:r>
            <w:r w:rsidRPr="001F249A">
              <w:rPr>
                <w:rFonts w:ascii="Segoe UI" w:hAnsi="Segoe UI" w:cs="Segoe UI"/>
                <w:szCs w:val="18"/>
                <w:lang w:val="en-GB"/>
              </w:rPr>
              <w:t>existing</w:t>
            </w:r>
            <w:r w:rsidRPr="006D6D40">
              <w:rPr>
                <w:rFonts w:ascii="Segoe UI" w:hAnsi="Segoe UI" w:cs="Segoe UI"/>
              </w:rPr>
              <w:t xml:space="preserve"> roofs are to remain and not be removed</w:t>
            </w:r>
            <w:r w:rsidR="004A3880" w:rsidRPr="006D6D40">
              <w:rPr>
                <w:rFonts w:ascii="Segoe UI" w:hAnsi="Segoe UI" w:cs="Segoe UI"/>
              </w:rPr>
              <w:t xml:space="preserve"> when roof cladding is updated.</w:t>
            </w:r>
          </w:p>
          <w:p w14:paraId="1C76A2F7" w14:textId="5689E7E1" w:rsidR="0017567E" w:rsidRPr="006D6D40" w:rsidRDefault="009D1E0C" w:rsidP="002F7155">
            <w:pPr>
              <w:spacing w:after="160"/>
              <w:rPr>
                <w:rFonts w:ascii="Segoe UI" w:hAnsi="Segoe UI" w:cs="Segoe UI"/>
              </w:rPr>
            </w:pPr>
            <w:r w:rsidRPr="006D6D40">
              <w:rPr>
                <w:rFonts w:ascii="Segoe UI" w:hAnsi="Segoe UI" w:cs="Segoe UI"/>
              </w:rPr>
              <w:t>The roof form, ridge height and roof pitch of additions to dwellings is to match the existing dwelling, repeating roof form, pitch and eaves. Roof cladding is to match the cla</w:t>
            </w:r>
            <w:r w:rsidR="002F7155">
              <w:rPr>
                <w:rFonts w:ascii="Segoe UI" w:hAnsi="Segoe UI" w:cs="Segoe UI"/>
              </w:rPr>
              <w:t>dding of the original dwelling.</w:t>
            </w:r>
          </w:p>
          <w:p w14:paraId="432661EF" w14:textId="45E155FD" w:rsidR="00487151" w:rsidRPr="006D6D40" w:rsidRDefault="00487151" w:rsidP="00BA59E7">
            <w:pPr>
              <w:rPr>
                <w:rFonts w:ascii="Segoe UI" w:hAnsi="Segoe UI" w:cs="Segoe UI"/>
                <w:b/>
                <w:bCs/>
              </w:rPr>
            </w:pPr>
            <w:r w:rsidRPr="006D6D40">
              <w:rPr>
                <w:rFonts w:ascii="Segoe UI" w:hAnsi="Segoe UI" w:cs="Segoe UI"/>
                <w:b/>
                <w:bCs/>
              </w:rPr>
              <w:t>Main Street Area:</w:t>
            </w:r>
          </w:p>
          <w:p w14:paraId="0E95FC8C" w14:textId="354C67C6" w:rsidR="00E278A2" w:rsidRPr="006D6D40" w:rsidRDefault="004B05CC" w:rsidP="001F249A">
            <w:pPr>
              <w:spacing w:after="160"/>
              <w:rPr>
                <w:rFonts w:ascii="Segoe UI" w:hAnsi="Segoe UI" w:cs="Segoe UI"/>
              </w:rPr>
            </w:pPr>
            <w:r w:rsidRPr="006D6D40">
              <w:rPr>
                <w:rFonts w:ascii="Segoe UI" w:hAnsi="Segoe UI" w:cs="Segoe UI"/>
                <w:b/>
              </w:rPr>
              <w:t>Non-residential</w:t>
            </w:r>
            <w:r w:rsidR="00E278A2" w:rsidRPr="006D6D40">
              <w:rPr>
                <w:rFonts w:ascii="Segoe UI" w:hAnsi="Segoe UI" w:cs="Segoe UI"/>
              </w:rPr>
              <w:t xml:space="preserve">: </w:t>
            </w:r>
            <w:r w:rsidR="001741CD" w:rsidRPr="006D6D40">
              <w:rPr>
                <w:rFonts w:ascii="Segoe UI" w:hAnsi="Segoe UI" w:cs="Segoe UI"/>
              </w:rPr>
              <w:t xml:space="preserve">New roof forms </w:t>
            </w:r>
            <w:r w:rsidR="00613BCA" w:rsidRPr="006D6D40">
              <w:rPr>
                <w:rFonts w:ascii="Segoe UI" w:hAnsi="Segoe UI" w:cs="Segoe UI"/>
              </w:rPr>
              <w:t>to match roof form and</w:t>
            </w:r>
            <w:r w:rsidR="005B712C" w:rsidRPr="006D6D40">
              <w:rPr>
                <w:rFonts w:ascii="Segoe UI" w:hAnsi="Segoe UI" w:cs="Segoe UI"/>
              </w:rPr>
              <w:t xml:space="preserve"> pitch of the existing building.</w:t>
            </w:r>
          </w:p>
          <w:p w14:paraId="64520CF6" w14:textId="3C6698D0" w:rsidR="009D1E0C" w:rsidRPr="006D6D40" w:rsidRDefault="004A3880" w:rsidP="002F7155">
            <w:pPr>
              <w:spacing w:after="160"/>
              <w:rPr>
                <w:rFonts w:ascii="Segoe UI" w:hAnsi="Segoe UI" w:cs="Segoe UI"/>
              </w:rPr>
            </w:pPr>
            <w:r w:rsidRPr="006D6D40">
              <w:rPr>
                <w:rFonts w:ascii="Segoe UI" w:hAnsi="Segoe UI" w:cs="Segoe UI"/>
              </w:rPr>
              <w:t xml:space="preserve">Chimneys to existing roofs remain and </w:t>
            </w:r>
            <w:r w:rsidR="00164E8E" w:rsidRPr="006D6D40">
              <w:rPr>
                <w:rFonts w:ascii="Segoe UI" w:hAnsi="Segoe UI" w:cs="Segoe UI"/>
              </w:rPr>
              <w:t>are not</w:t>
            </w:r>
            <w:r w:rsidRPr="006D6D40">
              <w:rPr>
                <w:rFonts w:ascii="Segoe UI" w:hAnsi="Segoe UI" w:cs="Segoe UI"/>
              </w:rPr>
              <w:t xml:space="preserve"> removed</w:t>
            </w:r>
            <w:r w:rsidR="002F7155">
              <w:rPr>
                <w:rFonts w:ascii="Segoe UI" w:hAnsi="Segoe UI" w:cs="Segoe UI"/>
              </w:rPr>
              <w:t xml:space="preserve"> when roof cladding is updated.</w:t>
            </w:r>
          </w:p>
          <w:p w14:paraId="2A0E152E" w14:textId="77777777" w:rsidR="00816677" w:rsidRPr="006D6D40" w:rsidRDefault="00816677" w:rsidP="009B4D93">
            <w:pPr>
              <w:rPr>
                <w:rFonts w:ascii="Segoe UI" w:hAnsi="Segoe UI" w:cs="Segoe UI"/>
                <w:b/>
                <w:bCs/>
              </w:rPr>
            </w:pPr>
            <w:r w:rsidRPr="006D6D40">
              <w:rPr>
                <w:rFonts w:ascii="Segoe UI" w:hAnsi="Segoe UI" w:cs="Segoe UI"/>
                <w:b/>
                <w:bCs/>
              </w:rPr>
              <w:t>Heritage Rural Area (Hahndorf):</w:t>
            </w:r>
          </w:p>
          <w:p w14:paraId="236368FA" w14:textId="5278098E" w:rsidR="00AC6B6D" w:rsidRPr="006D6D40" w:rsidRDefault="0017567E" w:rsidP="002F7155">
            <w:pPr>
              <w:spacing w:after="160"/>
              <w:rPr>
                <w:rFonts w:ascii="Segoe UI" w:hAnsi="Segoe UI" w:cs="Segoe UI"/>
              </w:rPr>
            </w:pPr>
            <w:r w:rsidRPr="006D6D40">
              <w:rPr>
                <w:rFonts w:ascii="Segoe UI" w:hAnsi="Segoe UI" w:cs="Segoe UI"/>
                <w:b/>
              </w:rPr>
              <w:t>Dwellings &amp; Non-residential:</w:t>
            </w:r>
            <w:r w:rsidRPr="006D6D40">
              <w:rPr>
                <w:rFonts w:ascii="Segoe UI" w:hAnsi="Segoe UI" w:cs="Segoe UI"/>
              </w:rPr>
              <w:t xml:space="preserve"> </w:t>
            </w:r>
            <w:r w:rsidR="00613BCA" w:rsidRPr="006D6D40">
              <w:rPr>
                <w:rFonts w:ascii="Segoe UI" w:hAnsi="Segoe UI" w:cs="Segoe UI"/>
              </w:rPr>
              <w:t xml:space="preserve">Additions to existing development </w:t>
            </w:r>
            <w:r w:rsidR="00ED1BFB" w:rsidRPr="006D6D40">
              <w:rPr>
                <w:rFonts w:ascii="Segoe UI" w:hAnsi="Segoe UI" w:cs="Segoe UI"/>
              </w:rPr>
              <w:t xml:space="preserve">to </w:t>
            </w:r>
            <w:r w:rsidR="00613BCA" w:rsidRPr="006D6D40">
              <w:rPr>
                <w:rFonts w:ascii="Segoe UI" w:hAnsi="Segoe UI" w:cs="Segoe UI"/>
              </w:rPr>
              <w:t xml:space="preserve">have a complimentary roof form and not be dominant in the </w:t>
            </w:r>
            <w:r w:rsidR="00613BCA" w:rsidRPr="001F249A">
              <w:rPr>
                <w:rFonts w:ascii="Segoe UI" w:hAnsi="Segoe UI" w:cs="Segoe UI"/>
                <w:szCs w:val="18"/>
                <w:lang w:val="en-GB"/>
              </w:rPr>
              <w:t>landscape</w:t>
            </w:r>
            <w:r w:rsidR="002F7155">
              <w:rPr>
                <w:rFonts w:ascii="Segoe UI" w:hAnsi="Segoe UI" w:cs="Segoe UI"/>
              </w:rPr>
              <w:t>.</w:t>
            </w:r>
          </w:p>
        </w:tc>
      </w:tr>
      <w:tr w:rsidR="00091621" w:rsidRPr="006D6D40" w14:paraId="236368FE"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3B65FBF6" w14:textId="6AB44D6B" w:rsidR="00637687" w:rsidRPr="006D6D40" w:rsidRDefault="00637687" w:rsidP="00C536B6">
            <w:pPr>
              <w:pStyle w:val="Heading41"/>
              <w:numPr>
                <w:ilvl w:val="0"/>
                <w:numId w:val="15"/>
              </w:numPr>
            </w:pPr>
            <w:r w:rsidRPr="006D6D40">
              <w:t xml:space="preserve">Façade proportions </w:t>
            </w:r>
          </w:p>
          <w:p w14:paraId="596F96A5" w14:textId="5D7BAF9D" w:rsidR="004031FD" w:rsidRPr="006D6D40" w:rsidRDefault="00ED1BFB" w:rsidP="001F249A">
            <w:pPr>
              <w:spacing w:after="160"/>
              <w:rPr>
                <w:rFonts w:ascii="Segoe UI" w:hAnsi="Segoe UI" w:cs="Segoe UI"/>
                <w:lang w:val="en-GB"/>
              </w:rPr>
            </w:pPr>
            <w:r w:rsidRPr="006D6D40">
              <w:rPr>
                <w:rFonts w:ascii="Segoe UI" w:hAnsi="Segoe UI" w:cs="Segoe UI"/>
                <w:lang w:val="en-GB"/>
              </w:rPr>
              <w:t>Horizontal p</w:t>
            </w:r>
            <w:r w:rsidR="004031FD" w:rsidRPr="006D6D40">
              <w:rPr>
                <w:rFonts w:ascii="Segoe UI" w:hAnsi="Segoe UI" w:cs="Segoe UI"/>
                <w:lang w:val="en-GB"/>
              </w:rPr>
              <w:t xml:space="preserve">roportions of </w:t>
            </w:r>
            <w:r w:rsidRPr="006D6D40">
              <w:rPr>
                <w:rFonts w:ascii="Segoe UI" w:hAnsi="Segoe UI" w:cs="Segoe UI"/>
                <w:lang w:val="en-GB"/>
              </w:rPr>
              <w:t xml:space="preserve">established buildings, divided by exposed wall framing and vertical </w:t>
            </w:r>
            <w:r w:rsidRPr="001F249A">
              <w:rPr>
                <w:rFonts w:ascii="Segoe UI" w:hAnsi="Segoe UI" w:cs="Segoe UI"/>
                <w:szCs w:val="18"/>
                <w:lang w:val="en-GB"/>
              </w:rPr>
              <w:t>proportions</w:t>
            </w:r>
            <w:r w:rsidRPr="006D6D40">
              <w:rPr>
                <w:rFonts w:ascii="Segoe UI" w:hAnsi="Segoe UI" w:cs="Segoe UI"/>
                <w:lang w:val="en-GB"/>
              </w:rPr>
              <w:t xml:space="preserve"> of </w:t>
            </w:r>
            <w:r w:rsidR="004031FD" w:rsidRPr="006D6D40">
              <w:rPr>
                <w:rFonts w:ascii="Segoe UI" w:hAnsi="Segoe UI" w:cs="Segoe UI"/>
                <w:lang w:val="en-GB"/>
              </w:rPr>
              <w:t>door</w:t>
            </w:r>
            <w:r w:rsidRPr="006D6D40">
              <w:rPr>
                <w:rFonts w:ascii="Segoe UI" w:hAnsi="Segoe UI" w:cs="Segoe UI"/>
                <w:lang w:val="en-GB"/>
              </w:rPr>
              <w:t xml:space="preserve"> and </w:t>
            </w:r>
            <w:r w:rsidR="004031FD" w:rsidRPr="006D6D40">
              <w:rPr>
                <w:rFonts w:ascii="Segoe UI" w:hAnsi="Segoe UI" w:cs="Segoe UI"/>
                <w:lang w:val="en-GB"/>
              </w:rPr>
              <w:t>window</w:t>
            </w:r>
            <w:r w:rsidRPr="006D6D40">
              <w:rPr>
                <w:rFonts w:ascii="Segoe UI" w:hAnsi="Segoe UI" w:cs="Segoe UI"/>
                <w:lang w:val="en-GB"/>
              </w:rPr>
              <w:t xml:space="preserve"> openings in</w:t>
            </w:r>
            <w:r w:rsidR="004031FD" w:rsidRPr="006D6D40">
              <w:rPr>
                <w:rFonts w:ascii="Segoe UI" w:hAnsi="Segoe UI" w:cs="Segoe UI"/>
                <w:lang w:val="en-GB"/>
              </w:rPr>
              <w:t xml:space="preserve"> </w:t>
            </w:r>
            <w:r w:rsidR="009450CF" w:rsidRPr="006D6D40">
              <w:rPr>
                <w:rFonts w:ascii="Segoe UI" w:hAnsi="Segoe UI" w:cs="Segoe UI"/>
                <w:lang w:val="en-GB"/>
              </w:rPr>
              <w:t>existing</w:t>
            </w:r>
            <w:r w:rsidR="004031FD" w:rsidRPr="006D6D40">
              <w:rPr>
                <w:rFonts w:ascii="Segoe UI" w:hAnsi="Segoe UI" w:cs="Segoe UI"/>
                <w:lang w:val="en-GB"/>
              </w:rPr>
              <w:t xml:space="preserve"> </w:t>
            </w:r>
            <w:r w:rsidR="009450CF" w:rsidRPr="006D6D40">
              <w:rPr>
                <w:rFonts w:ascii="Segoe UI" w:hAnsi="Segoe UI" w:cs="Segoe UI"/>
                <w:lang w:val="en-GB"/>
              </w:rPr>
              <w:t xml:space="preserve">façades are </w:t>
            </w:r>
            <w:r w:rsidRPr="006D6D40">
              <w:rPr>
                <w:rFonts w:ascii="Segoe UI" w:hAnsi="Segoe UI" w:cs="Segoe UI"/>
                <w:lang w:val="en-GB"/>
              </w:rPr>
              <w:t xml:space="preserve">common throughout the </w:t>
            </w:r>
            <w:r w:rsidR="003D18BA" w:rsidRPr="006D6D40">
              <w:rPr>
                <w:rFonts w:ascii="Segoe UI" w:hAnsi="Segoe UI" w:cs="Segoe UI"/>
                <w:lang w:val="en-GB"/>
              </w:rPr>
              <w:t xml:space="preserve">State Heritage </w:t>
            </w:r>
            <w:r w:rsidRPr="006D6D40">
              <w:rPr>
                <w:rFonts w:ascii="Segoe UI" w:hAnsi="Segoe UI" w:cs="Segoe UI"/>
                <w:lang w:val="en-GB"/>
              </w:rPr>
              <w:t xml:space="preserve">Area. </w:t>
            </w:r>
          </w:p>
          <w:p w14:paraId="236368FC" w14:textId="176665B3" w:rsidR="004031FD" w:rsidRPr="006D6D40" w:rsidRDefault="004031FD" w:rsidP="00404F0D">
            <w:pPr>
              <w:rPr>
                <w:rFonts w:ascii="Segoe UI" w:hAnsi="Segoe UI" w:cs="Segoe UI"/>
              </w:rPr>
            </w:pPr>
          </w:p>
        </w:tc>
        <w:tc>
          <w:tcPr>
            <w:tcW w:w="5387" w:type="dxa"/>
            <w:tcBorders>
              <w:top w:val="single" w:sz="2" w:space="0" w:color="BFBFBF" w:themeColor="background1" w:themeShade="BF"/>
              <w:left w:val="nil"/>
              <w:bottom w:val="single" w:sz="2" w:space="0" w:color="BFBFBF" w:themeColor="background1" w:themeShade="BF"/>
              <w:right w:val="nil"/>
            </w:tcBorders>
          </w:tcPr>
          <w:p w14:paraId="28531A9D" w14:textId="6DBD1EA0" w:rsidR="003D18BA" w:rsidRPr="006D6D40" w:rsidRDefault="00722C4F" w:rsidP="00BA59E7">
            <w:pPr>
              <w:rPr>
                <w:rFonts w:ascii="Segoe UI" w:hAnsi="Segoe UI" w:cs="Segoe UI"/>
                <w:b/>
                <w:bCs/>
              </w:rPr>
            </w:pPr>
            <w:r w:rsidRPr="006D6D40">
              <w:rPr>
                <w:rFonts w:ascii="Segoe UI" w:hAnsi="Segoe UI" w:cs="Segoe UI"/>
                <w:b/>
                <w:bCs/>
              </w:rPr>
              <w:t>Hufendorf Residential Area &amp; Main Street Area:</w:t>
            </w:r>
          </w:p>
          <w:p w14:paraId="04395A2B" w14:textId="4CC4EFE8" w:rsidR="00A00ED9" w:rsidRPr="006D6D40" w:rsidRDefault="006176E2" w:rsidP="002F7155">
            <w:pPr>
              <w:spacing w:after="160"/>
              <w:rPr>
                <w:rFonts w:ascii="Segoe UI" w:hAnsi="Segoe UI" w:cs="Segoe UI"/>
              </w:rPr>
            </w:pPr>
            <w:r w:rsidRPr="006D6D40">
              <w:rPr>
                <w:rFonts w:ascii="Segoe UI" w:hAnsi="Segoe UI" w:cs="Segoe UI"/>
                <w:b/>
              </w:rPr>
              <w:t>Dwellings:</w:t>
            </w:r>
            <w:r w:rsidRPr="006D6D40">
              <w:rPr>
                <w:rFonts w:ascii="Segoe UI" w:hAnsi="Segoe UI" w:cs="Segoe UI"/>
              </w:rPr>
              <w:t xml:space="preserve"> </w:t>
            </w:r>
            <w:r w:rsidR="00FD0E46" w:rsidRPr="006D6D40">
              <w:rPr>
                <w:rFonts w:ascii="Segoe UI" w:hAnsi="Segoe UI" w:cs="Segoe UI"/>
              </w:rPr>
              <w:t>New window and door openings</w:t>
            </w:r>
            <w:r w:rsidR="00ED1BFB" w:rsidRPr="006D6D40">
              <w:rPr>
                <w:rFonts w:ascii="Segoe UI" w:hAnsi="Segoe UI" w:cs="Segoe UI"/>
              </w:rPr>
              <w:t xml:space="preserve"> to additions</w:t>
            </w:r>
            <w:r w:rsidR="00FD0E46" w:rsidRPr="006D6D40">
              <w:rPr>
                <w:rFonts w:ascii="Segoe UI" w:hAnsi="Segoe UI" w:cs="Segoe UI"/>
              </w:rPr>
              <w:t xml:space="preserve"> facing the street </w:t>
            </w:r>
            <w:r w:rsidR="008972E7" w:rsidRPr="006D6D40">
              <w:rPr>
                <w:rFonts w:ascii="Segoe UI" w:hAnsi="Segoe UI" w:cs="Segoe UI"/>
              </w:rPr>
              <w:t xml:space="preserve">to </w:t>
            </w:r>
            <w:r w:rsidR="00FD0E46" w:rsidRPr="006D6D40">
              <w:rPr>
                <w:rFonts w:ascii="Segoe UI" w:hAnsi="Segoe UI" w:cs="Segoe UI"/>
              </w:rPr>
              <w:t>not dominate</w:t>
            </w:r>
            <w:r w:rsidR="008972E7" w:rsidRPr="006D6D40">
              <w:rPr>
                <w:rFonts w:ascii="Segoe UI" w:hAnsi="Segoe UI" w:cs="Segoe UI"/>
              </w:rPr>
              <w:t xml:space="preserve"> existing</w:t>
            </w:r>
            <w:r w:rsidR="00FD0E46" w:rsidRPr="006D6D40">
              <w:rPr>
                <w:rFonts w:ascii="Segoe UI" w:hAnsi="Segoe UI" w:cs="Segoe UI"/>
              </w:rPr>
              <w:t xml:space="preserve"> front or side </w:t>
            </w:r>
            <w:r w:rsidR="004B05CC" w:rsidRPr="006D6D40">
              <w:rPr>
                <w:rFonts w:ascii="Segoe UI" w:hAnsi="Segoe UI" w:cs="Segoe UI"/>
                <w:lang w:val="en-GB"/>
              </w:rPr>
              <w:t>façades</w:t>
            </w:r>
            <w:r w:rsidR="004B05CC" w:rsidRPr="006D6D40">
              <w:rPr>
                <w:rFonts w:ascii="Segoe UI" w:hAnsi="Segoe UI" w:cs="Segoe UI"/>
              </w:rPr>
              <w:t xml:space="preserve"> </w:t>
            </w:r>
            <w:r w:rsidR="00FD0E46" w:rsidRPr="006D6D40">
              <w:rPr>
                <w:rFonts w:ascii="Segoe UI" w:hAnsi="Segoe UI" w:cs="Segoe UI"/>
              </w:rPr>
              <w:t xml:space="preserve">and be similar in </w:t>
            </w:r>
            <w:r w:rsidR="00FD0E46" w:rsidRPr="001F249A">
              <w:rPr>
                <w:rFonts w:ascii="Segoe UI" w:hAnsi="Segoe UI" w:cs="Segoe UI"/>
                <w:szCs w:val="18"/>
                <w:lang w:val="en-GB"/>
              </w:rPr>
              <w:t>proportion</w:t>
            </w:r>
            <w:r w:rsidR="00FD0E46" w:rsidRPr="006D6D40">
              <w:rPr>
                <w:rFonts w:ascii="Segoe UI" w:hAnsi="Segoe UI" w:cs="Segoe UI"/>
              </w:rPr>
              <w:t xml:space="preserve"> and extent</w:t>
            </w:r>
            <w:r w:rsidR="004B05CC" w:rsidRPr="006D6D40">
              <w:rPr>
                <w:rFonts w:ascii="Segoe UI" w:hAnsi="Segoe UI" w:cs="Segoe UI"/>
              </w:rPr>
              <w:t xml:space="preserve"> to existing buildings</w:t>
            </w:r>
            <w:r w:rsidR="00FD0E46" w:rsidRPr="006D6D40">
              <w:rPr>
                <w:rFonts w:ascii="Segoe UI" w:hAnsi="Segoe UI" w:cs="Segoe UI"/>
              </w:rPr>
              <w:t xml:space="preserve">. Plate glass walls and patio doors are not </w:t>
            </w:r>
            <w:r w:rsidR="002F7155">
              <w:rPr>
                <w:rFonts w:ascii="Segoe UI" w:hAnsi="Segoe UI" w:cs="Segoe UI"/>
              </w:rPr>
              <w:t>accepted where facing a street.</w:t>
            </w:r>
          </w:p>
          <w:p w14:paraId="1D69716D" w14:textId="04D54979" w:rsidR="005D4528" w:rsidRPr="006D6D40" w:rsidRDefault="005D4528" w:rsidP="00BA59E7">
            <w:pPr>
              <w:rPr>
                <w:rFonts w:ascii="Segoe UI" w:hAnsi="Segoe UI" w:cs="Segoe UI"/>
                <w:b/>
                <w:bCs/>
              </w:rPr>
            </w:pPr>
            <w:r w:rsidRPr="006D6D40">
              <w:rPr>
                <w:rFonts w:ascii="Segoe UI" w:hAnsi="Segoe UI" w:cs="Segoe UI"/>
                <w:b/>
                <w:bCs/>
              </w:rPr>
              <w:t>Main Street Area:</w:t>
            </w:r>
          </w:p>
          <w:p w14:paraId="72F01E30" w14:textId="1AE09710" w:rsidR="00807C50" w:rsidRDefault="004B05CC" w:rsidP="002F7155">
            <w:pPr>
              <w:spacing w:after="160"/>
              <w:rPr>
                <w:rFonts w:ascii="Segoe UI" w:hAnsi="Segoe UI" w:cs="Segoe UI"/>
              </w:rPr>
            </w:pPr>
            <w:r w:rsidRPr="006D6D40">
              <w:rPr>
                <w:rFonts w:ascii="Segoe UI" w:hAnsi="Segoe UI" w:cs="Segoe UI"/>
                <w:b/>
              </w:rPr>
              <w:t>Non-residential:</w:t>
            </w:r>
            <w:r w:rsidRPr="006D6D40">
              <w:rPr>
                <w:rFonts w:ascii="Segoe UI" w:hAnsi="Segoe UI" w:cs="Segoe UI"/>
              </w:rPr>
              <w:t xml:space="preserve"> </w:t>
            </w:r>
            <w:r w:rsidR="00933C9F" w:rsidRPr="006D6D40">
              <w:rPr>
                <w:rFonts w:ascii="Segoe UI" w:hAnsi="Segoe UI" w:cs="Segoe UI"/>
              </w:rPr>
              <w:t xml:space="preserve">New window and door openings </w:t>
            </w:r>
            <w:r w:rsidR="00ED1BFB" w:rsidRPr="006D6D40">
              <w:rPr>
                <w:rFonts w:ascii="Segoe UI" w:hAnsi="Segoe UI" w:cs="Segoe UI"/>
              </w:rPr>
              <w:t xml:space="preserve">to additions </w:t>
            </w:r>
            <w:r w:rsidR="00933C9F" w:rsidRPr="006D6D40">
              <w:rPr>
                <w:rFonts w:ascii="Segoe UI" w:hAnsi="Segoe UI" w:cs="Segoe UI"/>
              </w:rPr>
              <w:t xml:space="preserve">facing the street </w:t>
            </w:r>
            <w:r w:rsidR="008972E7" w:rsidRPr="006D6D40">
              <w:rPr>
                <w:rFonts w:ascii="Segoe UI" w:hAnsi="Segoe UI" w:cs="Segoe UI"/>
              </w:rPr>
              <w:t xml:space="preserve">to </w:t>
            </w:r>
            <w:r w:rsidR="00933C9F" w:rsidRPr="006D6D40">
              <w:rPr>
                <w:rFonts w:ascii="Segoe UI" w:hAnsi="Segoe UI" w:cs="Segoe UI"/>
              </w:rPr>
              <w:t xml:space="preserve">not dominate front or side </w:t>
            </w:r>
            <w:r w:rsidRPr="006D6D40">
              <w:rPr>
                <w:rFonts w:ascii="Segoe UI" w:hAnsi="Segoe UI" w:cs="Segoe UI"/>
                <w:lang w:val="en-GB"/>
              </w:rPr>
              <w:t>façades</w:t>
            </w:r>
            <w:r w:rsidR="00933C9F" w:rsidRPr="006D6D40">
              <w:rPr>
                <w:rFonts w:ascii="Segoe UI" w:hAnsi="Segoe UI" w:cs="Segoe UI"/>
              </w:rPr>
              <w:t xml:space="preserve"> and be si</w:t>
            </w:r>
            <w:r w:rsidR="005B6B0F" w:rsidRPr="006D6D40">
              <w:rPr>
                <w:rFonts w:ascii="Segoe UI" w:hAnsi="Segoe UI" w:cs="Segoe UI"/>
              </w:rPr>
              <w:t>milar in proportion and extent to ex</w:t>
            </w:r>
            <w:r w:rsidRPr="006D6D40">
              <w:rPr>
                <w:rFonts w:ascii="Segoe UI" w:hAnsi="Segoe UI" w:cs="Segoe UI"/>
              </w:rPr>
              <w:t>isting building</w:t>
            </w:r>
            <w:r w:rsidR="008972E7" w:rsidRPr="006D6D40">
              <w:rPr>
                <w:rFonts w:ascii="Segoe UI" w:hAnsi="Segoe UI" w:cs="Segoe UI"/>
              </w:rPr>
              <w:t>.</w:t>
            </w:r>
          </w:p>
          <w:p w14:paraId="35100D3E" w14:textId="7998E585" w:rsidR="00226BAA" w:rsidRDefault="00226BAA" w:rsidP="002F7155">
            <w:pPr>
              <w:spacing w:after="160"/>
              <w:rPr>
                <w:rFonts w:ascii="Segoe UI" w:hAnsi="Segoe UI" w:cs="Segoe UI"/>
              </w:rPr>
            </w:pPr>
          </w:p>
          <w:p w14:paraId="156B14C7" w14:textId="77777777" w:rsidR="00C4661B" w:rsidRDefault="00C4661B" w:rsidP="009B4D93">
            <w:pPr>
              <w:rPr>
                <w:rFonts w:ascii="Segoe UI" w:hAnsi="Segoe UI" w:cs="Segoe UI"/>
              </w:rPr>
            </w:pPr>
          </w:p>
          <w:p w14:paraId="18C6C7CC" w14:textId="012F7A14" w:rsidR="005D4528" w:rsidRPr="006D6D40" w:rsidRDefault="005D4528" w:rsidP="009B4D93">
            <w:pPr>
              <w:rPr>
                <w:rFonts w:ascii="Segoe UI" w:hAnsi="Segoe UI" w:cs="Segoe UI"/>
                <w:b/>
                <w:bCs/>
              </w:rPr>
            </w:pPr>
            <w:r w:rsidRPr="006D6D40">
              <w:rPr>
                <w:rFonts w:ascii="Segoe UI" w:hAnsi="Segoe UI" w:cs="Segoe UI"/>
                <w:b/>
                <w:bCs/>
              </w:rPr>
              <w:lastRenderedPageBreak/>
              <w:t>Heritage Rural Area (Hahndorf):</w:t>
            </w:r>
          </w:p>
          <w:p w14:paraId="3C3A8860" w14:textId="7170CC0F" w:rsidR="004B05CC" w:rsidRPr="006D6D40" w:rsidRDefault="004B05CC" w:rsidP="001F249A">
            <w:pPr>
              <w:spacing w:after="160"/>
              <w:rPr>
                <w:rFonts w:ascii="Segoe UI" w:hAnsi="Segoe UI" w:cs="Segoe UI"/>
              </w:rPr>
            </w:pPr>
            <w:r w:rsidRPr="006D6D40">
              <w:rPr>
                <w:rFonts w:ascii="Segoe UI" w:hAnsi="Segoe UI" w:cs="Segoe UI"/>
                <w:b/>
              </w:rPr>
              <w:t>Dwellings:</w:t>
            </w:r>
            <w:r w:rsidRPr="006D6D40">
              <w:rPr>
                <w:rFonts w:ascii="Segoe UI" w:hAnsi="Segoe UI" w:cs="Segoe UI"/>
              </w:rPr>
              <w:t xml:space="preserve"> New windows and door openings to additions visible from the street </w:t>
            </w:r>
            <w:r w:rsidR="008972E7" w:rsidRPr="006D6D40">
              <w:rPr>
                <w:rFonts w:ascii="Segoe UI" w:hAnsi="Segoe UI" w:cs="Segoe UI"/>
              </w:rPr>
              <w:t xml:space="preserve">to </w:t>
            </w:r>
            <w:r w:rsidRPr="006D6D40">
              <w:rPr>
                <w:rFonts w:ascii="Segoe UI" w:hAnsi="Segoe UI" w:cs="Segoe UI"/>
              </w:rPr>
              <w:t>be similar in proportion and extent to existing building. Plate glass walls and patio doors are not accepted where facing a street.</w:t>
            </w:r>
          </w:p>
          <w:p w14:paraId="236368FD" w14:textId="719483DF" w:rsidR="005B6BBC" w:rsidRPr="006D6D40" w:rsidRDefault="00DB3E02" w:rsidP="002F7155">
            <w:pPr>
              <w:spacing w:after="160"/>
              <w:rPr>
                <w:rFonts w:ascii="Segoe UI" w:hAnsi="Segoe UI" w:cs="Segoe UI"/>
              </w:rPr>
            </w:pPr>
            <w:r w:rsidRPr="006D6D40">
              <w:rPr>
                <w:rFonts w:ascii="Segoe UI" w:hAnsi="Segoe UI" w:cs="Segoe UI"/>
                <w:b/>
              </w:rPr>
              <w:t xml:space="preserve">Non-residential: </w:t>
            </w:r>
            <w:r w:rsidR="008972E7" w:rsidRPr="006D6D40">
              <w:rPr>
                <w:rFonts w:ascii="Segoe UI" w:hAnsi="Segoe UI" w:cs="Segoe UI"/>
              </w:rPr>
              <w:t xml:space="preserve">New windows and door openings to additions visible from the street to be similar in proportion and extent to </w:t>
            </w:r>
            <w:r w:rsidR="008972E7" w:rsidRPr="001F249A">
              <w:rPr>
                <w:rFonts w:ascii="Segoe UI" w:hAnsi="Segoe UI" w:cs="Segoe UI"/>
                <w:szCs w:val="18"/>
                <w:lang w:val="en-GB"/>
              </w:rPr>
              <w:t>existing</w:t>
            </w:r>
            <w:r w:rsidR="008972E7" w:rsidRPr="006D6D40">
              <w:rPr>
                <w:rFonts w:ascii="Segoe UI" w:hAnsi="Segoe UI" w:cs="Segoe UI"/>
              </w:rPr>
              <w:t xml:space="preserve"> building. </w:t>
            </w:r>
          </w:p>
        </w:tc>
      </w:tr>
      <w:tr w:rsidR="00091621" w:rsidRPr="006D6D40" w14:paraId="23636901" w14:textId="77777777" w:rsidTr="00F26139">
        <w:tc>
          <w:tcPr>
            <w:tcW w:w="4536" w:type="dxa"/>
            <w:tcBorders>
              <w:top w:val="single" w:sz="2" w:space="0" w:color="BFBFBF" w:themeColor="background1" w:themeShade="BF"/>
              <w:bottom w:val="single" w:sz="4" w:space="0" w:color="auto"/>
            </w:tcBorders>
            <w:shd w:val="clear" w:color="auto" w:fill="E7E6E6" w:themeFill="background2"/>
          </w:tcPr>
          <w:p w14:paraId="2FCAB33C" w14:textId="1503E7AF" w:rsidR="00DD21A5" w:rsidRPr="0020375A" w:rsidRDefault="00AC6B6D" w:rsidP="00C536B6">
            <w:pPr>
              <w:pStyle w:val="Heading41"/>
              <w:numPr>
                <w:ilvl w:val="0"/>
                <w:numId w:val="15"/>
              </w:numPr>
            </w:pPr>
            <w:r w:rsidRPr="006D6D40">
              <w:lastRenderedPageBreak/>
              <w:t>Alterations to original building</w:t>
            </w:r>
            <w:r w:rsidRPr="0020375A">
              <w:t xml:space="preserve"> features</w:t>
            </w:r>
            <w:r w:rsidR="00DD21A5" w:rsidRPr="0020375A">
              <w:t xml:space="preserve"> </w:t>
            </w:r>
            <w:r w:rsidR="00F62979" w:rsidRPr="0020375A">
              <w:t>of heritage value</w:t>
            </w:r>
          </w:p>
          <w:p w14:paraId="236368FF" w14:textId="61C86347" w:rsidR="001C4FEF" w:rsidRPr="006D6D40" w:rsidRDefault="001C4FEF" w:rsidP="001F249A">
            <w:pPr>
              <w:spacing w:after="160"/>
              <w:rPr>
                <w:rFonts w:ascii="Segoe UI" w:hAnsi="Segoe UI" w:cs="Segoe UI"/>
              </w:rPr>
            </w:pPr>
            <w:r w:rsidRPr="0020375A">
              <w:rPr>
                <w:rFonts w:ascii="Segoe UI" w:hAnsi="Segoe UI" w:cs="Segoe UI"/>
              </w:rPr>
              <w:t xml:space="preserve">The consistency of vernacular </w:t>
            </w:r>
            <w:r w:rsidR="004810F0" w:rsidRPr="0020375A">
              <w:rPr>
                <w:rFonts w:ascii="Segoe UI" w:hAnsi="Segoe UI" w:cs="Segoe UI"/>
              </w:rPr>
              <w:t>German</w:t>
            </w:r>
            <w:r w:rsidRPr="0020375A">
              <w:rPr>
                <w:rFonts w:ascii="Segoe UI" w:hAnsi="Segoe UI" w:cs="Segoe UI"/>
              </w:rPr>
              <w:t xml:space="preserve"> architectural features, along with those of other local</w:t>
            </w:r>
            <w:r w:rsidR="004810F0" w:rsidRPr="0020375A">
              <w:rPr>
                <w:rFonts w:ascii="Segoe UI" w:hAnsi="Segoe UI" w:cs="Segoe UI"/>
              </w:rPr>
              <w:t xml:space="preserve"> 19</w:t>
            </w:r>
            <w:r w:rsidR="004810F0" w:rsidRPr="0020375A">
              <w:rPr>
                <w:rFonts w:ascii="Segoe UI" w:hAnsi="Segoe UI" w:cs="Segoe UI"/>
                <w:vertAlign w:val="superscript"/>
              </w:rPr>
              <w:t>th</w:t>
            </w:r>
            <w:r w:rsidR="004810F0" w:rsidRPr="0020375A">
              <w:rPr>
                <w:rFonts w:ascii="Segoe UI" w:hAnsi="Segoe UI" w:cs="Segoe UI"/>
              </w:rPr>
              <w:t xml:space="preserve"> century</w:t>
            </w:r>
            <w:r w:rsidRPr="0020375A">
              <w:rPr>
                <w:rFonts w:ascii="Segoe UI" w:hAnsi="Segoe UI" w:cs="Segoe UI"/>
              </w:rPr>
              <w:t xml:space="preserve"> buildings</w:t>
            </w:r>
            <w:r w:rsidR="00F62979" w:rsidRPr="0020375A">
              <w:rPr>
                <w:rFonts w:ascii="Segoe UI" w:hAnsi="Segoe UI" w:cs="Segoe UI"/>
              </w:rPr>
              <w:t xml:space="preserve"> (1839-1918)</w:t>
            </w:r>
            <w:r w:rsidRPr="0020375A">
              <w:rPr>
                <w:rFonts w:ascii="Segoe UI" w:hAnsi="Segoe UI" w:cs="Segoe UI"/>
              </w:rPr>
              <w:t xml:space="preserve">, contribute to the heritage values </w:t>
            </w:r>
            <w:r w:rsidRPr="0020375A">
              <w:rPr>
                <w:rFonts w:ascii="Segoe UI" w:hAnsi="Segoe UI" w:cs="Segoe UI"/>
                <w:szCs w:val="18"/>
                <w:lang w:val="en-GB"/>
              </w:rPr>
              <w:t>of</w:t>
            </w:r>
            <w:r w:rsidRPr="0020375A">
              <w:rPr>
                <w:rFonts w:ascii="Segoe UI" w:hAnsi="Segoe UI" w:cs="Segoe UI"/>
              </w:rPr>
              <w:t xml:space="preserve"> Hahndorf.</w:t>
            </w:r>
          </w:p>
        </w:tc>
        <w:tc>
          <w:tcPr>
            <w:tcW w:w="5387" w:type="dxa"/>
            <w:tcBorders>
              <w:top w:val="single" w:sz="2" w:space="0" w:color="BFBFBF" w:themeColor="background1" w:themeShade="BF"/>
              <w:bottom w:val="single" w:sz="4" w:space="0" w:color="auto"/>
            </w:tcBorders>
          </w:tcPr>
          <w:p w14:paraId="44282C3E" w14:textId="1A205C67" w:rsidR="000F0A89" w:rsidRPr="00A80795" w:rsidRDefault="00295144" w:rsidP="001F249A">
            <w:pPr>
              <w:spacing w:after="160"/>
              <w:rPr>
                <w:rFonts w:ascii="Segoe UI" w:hAnsi="Segoe UI" w:cs="Segoe UI"/>
              </w:rPr>
            </w:pPr>
            <w:r w:rsidRPr="00A80795">
              <w:rPr>
                <w:rFonts w:ascii="Segoe UI" w:hAnsi="Segoe UI" w:cs="Segoe UI"/>
              </w:rPr>
              <w:t>Refer [3.10 Conservation Works] for further details</w:t>
            </w:r>
          </w:p>
          <w:p w14:paraId="5A4398F1" w14:textId="77777777" w:rsidR="00C62FFA" w:rsidRPr="00A80795" w:rsidRDefault="00C62FFA" w:rsidP="00BA59E7">
            <w:pPr>
              <w:rPr>
                <w:rFonts w:ascii="Segoe UI" w:hAnsi="Segoe UI" w:cs="Segoe UI"/>
                <w:b/>
                <w:bCs/>
              </w:rPr>
            </w:pPr>
            <w:r w:rsidRPr="00A80795">
              <w:rPr>
                <w:rFonts w:ascii="Segoe UI" w:hAnsi="Segoe UI" w:cs="Segoe UI"/>
                <w:b/>
                <w:bCs/>
              </w:rPr>
              <w:t>Hufendorf Residential Area &amp; Main Street Area:</w:t>
            </w:r>
          </w:p>
          <w:p w14:paraId="6FAD8A49" w14:textId="5523364C" w:rsidR="00404F0D" w:rsidRPr="00A80795" w:rsidRDefault="00C62FFA" w:rsidP="001F249A">
            <w:pPr>
              <w:spacing w:after="160"/>
              <w:rPr>
                <w:rFonts w:ascii="Segoe UI" w:hAnsi="Segoe UI" w:cs="Segoe UI"/>
                <w:b/>
              </w:rPr>
            </w:pPr>
            <w:r w:rsidRPr="00A80795">
              <w:rPr>
                <w:rFonts w:ascii="Segoe UI" w:hAnsi="Segoe UI" w:cs="Segoe UI"/>
                <w:b/>
              </w:rPr>
              <w:t>Dwellings:</w:t>
            </w:r>
            <w:r w:rsidR="002843CA" w:rsidRPr="00A80795">
              <w:rPr>
                <w:rFonts w:ascii="Segoe UI" w:hAnsi="Segoe UI" w:cs="Segoe UI"/>
                <w:b/>
              </w:rPr>
              <w:t xml:space="preserve"> </w:t>
            </w:r>
            <w:r w:rsidR="0006234E" w:rsidRPr="00A80795">
              <w:rPr>
                <w:rFonts w:ascii="Segoe UI" w:hAnsi="Segoe UI" w:cs="Segoe UI"/>
              </w:rPr>
              <w:t xml:space="preserve">Face brick or stone external walls are retained and not painted or render finished. </w:t>
            </w:r>
            <w:r w:rsidR="00ED1BFB" w:rsidRPr="00A80795">
              <w:rPr>
                <w:rFonts w:ascii="Segoe UI" w:hAnsi="Segoe UI" w:cs="Segoe UI"/>
              </w:rPr>
              <w:t>Exposed wall framing remain</w:t>
            </w:r>
            <w:r w:rsidR="008972E7" w:rsidRPr="00A80795">
              <w:rPr>
                <w:rFonts w:ascii="Segoe UI" w:hAnsi="Segoe UI" w:cs="Segoe UI"/>
              </w:rPr>
              <w:t>s</w:t>
            </w:r>
            <w:r w:rsidR="00ED1BFB" w:rsidRPr="00A80795">
              <w:rPr>
                <w:rFonts w:ascii="Segoe UI" w:hAnsi="Segoe UI" w:cs="Segoe UI"/>
              </w:rPr>
              <w:t xml:space="preserve"> exposed.</w:t>
            </w:r>
          </w:p>
          <w:p w14:paraId="6B4CDA18" w14:textId="1A09472A" w:rsidR="0006234E" w:rsidRPr="00A80795" w:rsidRDefault="00F62979" w:rsidP="001F249A">
            <w:pPr>
              <w:spacing w:after="160"/>
              <w:rPr>
                <w:rFonts w:ascii="Segoe UI" w:hAnsi="Segoe UI" w:cs="Segoe UI"/>
              </w:rPr>
            </w:pPr>
            <w:r w:rsidRPr="00A80795">
              <w:rPr>
                <w:rFonts w:ascii="Segoe UI" w:hAnsi="Segoe UI" w:cs="Segoe UI"/>
              </w:rPr>
              <w:t>F</w:t>
            </w:r>
            <w:r w:rsidR="0006234E" w:rsidRPr="00A80795">
              <w:rPr>
                <w:rFonts w:ascii="Segoe UI" w:hAnsi="Segoe UI" w:cs="Segoe UI"/>
              </w:rPr>
              <w:t>açade features including windows and doors are retained in their original configuration</w:t>
            </w:r>
            <w:r w:rsidR="00594D1C" w:rsidRPr="00A80795">
              <w:rPr>
                <w:rFonts w:ascii="Segoe UI" w:hAnsi="Segoe UI" w:cs="Segoe UI"/>
              </w:rPr>
              <w:t xml:space="preserve"> and material, where visible fro</w:t>
            </w:r>
            <w:r w:rsidR="0006234E" w:rsidRPr="00A80795">
              <w:rPr>
                <w:rFonts w:ascii="Segoe UI" w:hAnsi="Segoe UI" w:cs="Segoe UI"/>
              </w:rPr>
              <w:t>m the street.</w:t>
            </w:r>
          </w:p>
          <w:p w14:paraId="79A3F3B8" w14:textId="6F4FFFC5" w:rsidR="0006234E" w:rsidRPr="00A80795" w:rsidRDefault="00C62FFA" w:rsidP="001F249A">
            <w:pPr>
              <w:spacing w:after="160"/>
              <w:rPr>
                <w:rFonts w:ascii="Segoe UI" w:hAnsi="Segoe UI" w:cs="Segoe UI"/>
              </w:rPr>
            </w:pPr>
            <w:r w:rsidRPr="00A80795">
              <w:rPr>
                <w:rFonts w:ascii="Segoe UI" w:hAnsi="Segoe UI" w:cs="Segoe UI"/>
              </w:rPr>
              <w:t>O</w:t>
            </w:r>
            <w:r w:rsidR="0006234E" w:rsidRPr="00A80795">
              <w:rPr>
                <w:rFonts w:ascii="Segoe UI" w:hAnsi="Segoe UI" w:cs="Segoe UI"/>
              </w:rPr>
              <w:t>riginal detailing of front/side verandahs is maintained. Verandahs</w:t>
            </w:r>
            <w:r w:rsidR="008972E7" w:rsidRPr="00A80795">
              <w:rPr>
                <w:rFonts w:ascii="Segoe UI" w:hAnsi="Segoe UI" w:cs="Segoe UI"/>
              </w:rPr>
              <w:t xml:space="preserve"> </w:t>
            </w:r>
            <w:r w:rsidR="0006234E" w:rsidRPr="00A80795">
              <w:rPr>
                <w:rFonts w:ascii="Segoe UI" w:hAnsi="Segoe UI" w:cs="Segoe UI"/>
                <w:szCs w:val="18"/>
                <w:lang w:val="en-GB"/>
              </w:rPr>
              <w:t>remain</w:t>
            </w:r>
            <w:r w:rsidR="0006234E" w:rsidRPr="00A80795">
              <w:rPr>
                <w:rFonts w:ascii="Segoe UI" w:hAnsi="Segoe UI" w:cs="Segoe UI"/>
              </w:rPr>
              <w:t xml:space="preserve"> unenclosed.</w:t>
            </w:r>
          </w:p>
          <w:p w14:paraId="4791EEBA" w14:textId="4D8037F2" w:rsidR="001069FA" w:rsidRPr="00A80795" w:rsidRDefault="00DD21A5" w:rsidP="001F249A">
            <w:pPr>
              <w:spacing w:after="160"/>
              <w:rPr>
                <w:rFonts w:ascii="Segoe UI" w:hAnsi="Segoe UI" w:cs="Segoe UI"/>
              </w:rPr>
            </w:pPr>
            <w:r w:rsidRPr="00A80795">
              <w:rPr>
                <w:rFonts w:ascii="Segoe UI" w:hAnsi="Segoe UI" w:cs="Segoe UI"/>
              </w:rPr>
              <w:t>Where original faç</w:t>
            </w:r>
            <w:r w:rsidR="00C7608B" w:rsidRPr="00A80795">
              <w:rPr>
                <w:rFonts w:ascii="Segoe UI" w:hAnsi="Segoe UI" w:cs="Segoe UI"/>
              </w:rPr>
              <w:t>ade features have been removed/</w:t>
            </w:r>
            <w:r w:rsidRPr="00A80795">
              <w:rPr>
                <w:rFonts w:ascii="Segoe UI" w:hAnsi="Segoe UI" w:cs="Segoe UI"/>
              </w:rPr>
              <w:t xml:space="preserve">altered and evidence of </w:t>
            </w:r>
            <w:r w:rsidRPr="00A80795">
              <w:rPr>
                <w:rFonts w:ascii="Segoe UI" w:hAnsi="Segoe UI" w:cs="Segoe UI"/>
                <w:szCs w:val="18"/>
                <w:lang w:val="en-GB"/>
              </w:rPr>
              <w:t>these</w:t>
            </w:r>
            <w:r w:rsidRPr="00A80795">
              <w:rPr>
                <w:rFonts w:ascii="Segoe UI" w:hAnsi="Segoe UI" w:cs="Segoe UI"/>
              </w:rPr>
              <w:t xml:space="preserve"> features is not clear</w:t>
            </w:r>
            <w:r w:rsidR="00AC6B6D" w:rsidRPr="00A80795">
              <w:rPr>
                <w:rFonts w:ascii="Segoe UI" w:hAnsi="Segoe UI" w:cs="Segoe UI"/>
              </w:rPr>
              <w:t xml:space="preserve">, reinstatement is </w:t>
            </w:r>
            <w:r w:rsidR="00846C00" w:rsidRPr="00A80795">
              <w:rPr>
                <w:rFonts w:ascii="Segoe UI" w:hAnsi="Segoe UI" w:cs="Segoe UI"/>
              </w:rPr>
              <w:t xml:space="preserve">acceptable </w:t>
            </w:r>
            <w:r w:rsidRPr="00A80795">
              <w:rPr>
                <w:rFonts w:ascii="Segoe UI" w:hAnsi="Segoe UI" w:cs="Segoe UI"/>
              </w:rPr>
              <w:t>using</w:t>
            </w:r>
            <w:r w:rsidR="00AC6B6D" w:rsidRPr="00A80795">
              <w:rPr>
                <w:rFonts w:ascii="Segoe UI" w:hAnsi="Segoe UI" w:cs="Segoe UI"/>
              </w:rPr>
              <w:t xml:space="preserve"> architectural detailing copied from </w:t>
            </w:r>
            <w:r w:rsidRPr="00A80795">
              <w:rPr>
                <w:rFonts w:ascii="Segoe UI" w:hAnsi="Segoe UI" w:cs="Segoe UI"/>
              </w:rPr>
              <w:t xml:space="preserve">nearby </w:t>
            </w:r>
            <w:r w:rsidR="00C7608B" w:rsidRPr="00A80795">
              <w:rPr>
                <w:rFonts w:ascii="Segoe UI" w:hAnsi="Segoe UI" w:cs="Segoe UI"/>
              </w:rPr>
              <w:t>dwellings/</w:t>
            </w:r>
            <w:r w:rsidR="00AC6B6D" w:rsidRPr="00A80795">
              <w:rPr>
                <w:rFonts w:ascii="Segoe UI" w:hAnsi="Segoe UI" w:cs="Segoe UI"/>
              </w:rPr>
              <w:t>buildings of similar st</w:t>
            </w:r>
            <w:r w:rsidRPr="00A80795">
              <w:rPr>
                <w:rFonts w:ascii="Segoe UI" w:hAnsi="Segoe UI" w:cs="Segoe UI"/>
              </w:rPr>
              <w:t>yle</w:t>
            </w:r>
            <w:r w:rsidR="008972E7" w:rsidRPr="00A80795">
              <w:rPr>
                <w:rFonts w:ascii="Segoe UI" w:hAnsi="Segoe UI" w:cs="Segoe UI"/>
              </w:rPr>
              <w:t>/era</w:t>
            </w:r>
            <w:r w:rsidRPr="00A80795">
              <w:rPr>
                <w:rFonts w:ascii="Segoe UI" w:hAnsi="Segoe UI" w:cs="Segoe UI"/>
              </w:rPr>
              <w:t xml:space="preserve">. </w:t>
            </w:r>
          </w:p>
          <w:p w14:paraId="37FF34D7" w14:textId="77777777" w:rsidR="001069FA" w:rsidRPr="00A80795" w:rsidRDefault="001069FA" w:rsidP="00BA59E7">
            <w:pPr>
              <w:rPr>
                <w:rFonts w:ascii="Segoe UI" w:hAnsi="Segoe UI" w:cs="Segoe UI"/>
                <w:b/>
                <w:bCs/>
              </w:rPr>
            </w:pPr>
            <w:r w:rsidRPr="00A80795">
              <w:rPr>
                <w:rFonts w:ascii="Segoe UI" w:hAnsi="Segoe UI" w:cs="Segoe UI"/>
                <w:b/>
                <w:bCs/>
              </w:rPr>
              <w:t>Main Street Area:</w:t>
            </w:r>
          </w:p>
          <w:p w14:paraId="43B3C036" w14:textId="3A6D04EF" w:rsidR="000450A4" w:rsidRPr="00A80795" w:rsidRDefault="001069FA" w:rsidP="001F249A">
            <w:pPr>
              <w:spacing w:after="160"/>
              <w:rPr>
                <w:rFonts w:ascii="Segoe UI" w:hAnsi="Segoe UI" w:cs="Segoe UI"/>
              </w:rPr>
            </w:pPr>
            <w:r w:rsidRPr="00A80795">
              <w:rPr>
                <w:rFonts w:ascii="Segoe UI" w:hAnsi="Segoe UI" w:cs="Segoe UI"/>
                <w:b/>
              </w:rPr>
              <w:t xml:space="preserve">Non-residential: </w:t>
            </w:r>
            <w:r w:rsidRPr="00A80795">
              <w:rPr>
                <w:rFonts w:ascii="Segoe UI" w:hAnsi="Segoe UI" w:cs="Segoe UI"/>
              </w:rPr>
              <w:t xml:space="preserve">Face brick or stone external walls are retained and not painted or render finished. Exposed wall framing to remain </w:t>
            </w:r>
            <w:r w:rsidRPr="00A80795">
              <w:rPr>
                <w:rFonts w:ascii="Segoe UI" w:hAnsi="Segoe UI" w:cs="Segoe UI"/>
                <w:szCs w:val="18"/>
                <w:lang w:val="en-GB"/>
              </w:rPr>
              <w:t>exposed</w:t>
            </w:r>
            <w:r w:rsidRPr="00A80795">
              <w:rPr>
                <w:rFonts w:ascii="Segoe UI" w:hAnsi="Segoe UI" w:cs="Segoe UI"/>
              </w:rPr>
              <w:t xml:space="preserve">. </w:t>
            </w:r>
          </w:p>
          <w:p w14:paraId="3870963A" w14:textId="35447A7C" w:rsidR="001069FA" w:rsidRPr="00A80795" w:rsidRDefault="001069FA" w:rsidP="001F249A">
            <w:pPr>
              <w:spacing w:after="160"/>
              <w:rPr>
                <w:rFonts w:ascii="Segoe UI" w:hAnsi="Segoe UI" w:cs="Segoe UI"/>
              </w:rPr>
            </w:pPr>
            <w:r w:rsidRPr="00A80795">
              <w:rPr>
                <w:rFonts w:ascii="Segoe UI" w:hAnsi="Segoe UI" w:cs="Segoe UI"/>
              </w:rPr>
              <w:t xml:space="preserve">Original façade features to commercial and community buildings are to be </w:t>
            </w:r>
            <w:r w:rsidRPr="00A80795">
              <w:rPr>
                <w:rFonts w:ascii="Segoe UI" w:hAnsi="Segoe UI" w:cs="Segoe UI"/>
                <w:szCs w:val="18"/>
                <w:lang w:val="en-GB"/>
              </w:rPr>
              <w:t>retained</w:t>
            </w:r>
            <w:r w:rsidRPr="00A80795">
              <w:rPr>
                <w:rFonts w:ascii="Segoe UI" w:hAnsi="Segoe UI" w:cs="Segoe UI"/>
              </w:rPr>
              <w:t xml:space="preserve"> in their original configuration and material</w:t>
            </w:r>
            <w:r w:rsidR="000450A4" w:rsidRPr="00A80795">
              <w:rPr>
                <w:rFonts w:ascii="Segoe UI" w:hAnsi="Segoe UI" w:cs="Segoe UI"/>
              </w:rPr>
              <w:t>.</w:t>
            </w:r>
          </w:p>
          <w:p w14:paraId="12705CD7" w14:textId="1C4FBA78" w:rsidR="001069FA" w:rsidRPr="00A80795" w:rsidRDefault="001069FA" w:rsidP="002F7155">
            <w:pPr>
              <w:spacing w:after="160"/>
              <w:rPr>
                <w:rFonts w:ascii="Segoe UI" w:hAnsi="Segoe UI" w:cs="Segoe UI"/>
              </w:rPr>
            </w:pPr>
            <w:r w:rsidRPr="00A80795">
              <w:rPr>
                <w:rFonts w:ascii="Segoe UI" w:hAnsi="Segoe UI" w:cs="Segoe UI"/>
              </w:rPr>
              <w:t xml:space="preserve">Where original façade features have been removed/altered and evidence of these features is not clear, reinstatement is </w:t>
            </w:r>
            <w:r w:rsidRPr="00A80795">
              <w:rPr>
                <w:rFonts w:ascii="Segoe UI" w:hAnsi="Segoe UI" w:cs="Segoe UI"/>
                <w:szCs w:val="18"/>
                <w:lang w:val="en-GB"/>
              </w:rPr>
              <w:t>acceptable</w:t>
            </w:r>
            <w:r w:rsidRPr="00A80795">
              <w:rPr>
                <w:rFonts w:ascii="Segoe UI" w:hAnsi="Segoe UI" w:cs="Segoe UI"/>
              </w:rPr>
              <w:t xml:space="preserve"> using architectural detailing copied from nearby dwellin</w:t>
            </w:r>
            <w:r w:rsidR="002F7155" w:rsidRPr="00A80795">
              <w:rPr>
                <w:rFonts w:ascii="Segoe UI" w:hAnsi="Segoe UI" w:cs="Segoe UI"/>
              </w:rPr>
              <w:t xml:space="preserve">gs/buildings of similar style. </w:t>
            </w:r>
          </w:p>
          <w:p w14:paraId="64653962" w14:textId="77777777" w:rsidR="000450A4" w:rsidRPr="00A80795" w:rsidRDefault="000450A4" w:rsidP="00BA59E7">
            <w:pPr>
              <w:rPr>
                <w:rFonts w:ascii="Segoe UI" w:hAnsi="Segoe UI" w:cs="Segoe UI"/>
                <w:b/>
                <w:bCs/>
              </w:rPr>
            </w:pPr>
            <w:r w:rsidRPr="00A80795">
              <w:rPr>
                <w:rFonts w:ascii="Segoe UI" w:hAnsi="Segoe UI" w:cs="Segoe UI"/>
                <w:b/>
                <w:bCs/>
              </w:rPr>
              <w:t>Heritage Rural Area (Hahndorf):</w:t>
            </w:r>
          </w:p>
          <w:p w14:paraId="67CCBD9E" w14:textId="5848ABC4" w:rsidR="007D09E7" w:rsidRPr="00A80795" w:rsidRDefault="000450A4" w:rsidP="00BA59E7">
            <w:pPr>
              <w:rPr>
                <w:rFonts w:ascii="Segoe UI" w:hAnsi="Segoe UI" w:cs="Segoe UI"/>
                <w:b/>
              </w:rPr>
            </w:pPr>
            <w:r w:rsidRPr="00A80795">
              <w:rPr>
                <w:rFonts w:ascii="Segoe UI" w:hAnsi="Segoe UI" w:cs="Segoe UI"/>
                <w:b/>
              </w:rPr>
              <w:t xml:space="preserve">Dwellings: </w:t>
            </w:r>
            <w:r w:rsidR="007D09E7" w:rsidRPr="00A80795">
              <w:rPr>
                <w:rFonts w:ascii="Segoe UI" w:hAnsi="Segoe UI" w:cs="Segoe UI"/>
              </w:rPr>
              <w:t>Face brick or stone external walls are retained and not painted or render finished.</w:t>
            </w:r>
          </w:p>
          <w:p w14:paraId="34934B83" w14:textId="44727DD7" w:rsidR="007D09E7" w:rsidRPr="00A80795" w:rsidRDefault="007D09E7" w:rsidP="001F249A">
            <w:pPr>
              <w:spacing w:after="160"/>
              <w:rPr>
                <w:rFonts w:ascii="Segoe UI" w:hAnsi="Segoe UI" w:cs="Segoe UI"/>
              </w:rPr>
            </w:pPr>
            <w:r w:rsidRPr="00A80795">
              <w:rPr>
                <w:rFonts w:ascii="Segoe UI" w:hAnsi="Segoe UI" w:cs="Segoe UI"/>
              </w:rPr>
              <w:t xml:space="preserve">Original </w:t>
            </w:r>
            <w:r w:rsidRPr="00A80795">
              <w:rPr>
                <w:rFonts w:ascii="Segoe UI" w:hAnsi="Segoe UI" w:cs="Segoe UI"/>
                <w:szCs w:val="18"/>
                <w:lang w:val="en-GB"/>
              </w:rPr>
              <w:t>façade</w:t>
            </w:r>
            <w:r w:rsidRPr="00A80795">
              <w:rPr>
                <w:rFonts w:ascii="Segoe UI" w:hAnsi="Segoe UI" w:cs="Segoe UI"/>
              </w:rPr>
              <w:t xml:space="preserve"> features including windows and doors are retained in their original configuration and material, where visible from the street.</w:t>
            </w:r>
          </w:p>
          <w:p w14:paraId="23636900" w14:textId="130E0168" w:rsidR="00DA5CCE" w:rsidRPr="00A80795" w:rsidRDefault="007D09E7" w:rsidP="002F7155">
            <w:pPr>
              <w:spacing w:after="160"/>
              <w:rPr>
                <w:rFonts w:ascii="Segoe UI" w:hAnsi="Segoe UI" w:cs="Segoe UI"/>
              </w:rPr>
            </w:pPr>
            <w:r w:rsidRPr="00A80795">
              <w:rPr>
                <w:rFonts w:ascii="Segoe UI" w:hAnsi="Segoe UI" w:cs="Segoe UI"/>
                <w:b/>
              </w:rPr>
              <w:t xml:space="preserve">Non-residential: </w:t>
            </w:r>
            <w:r w:rsidRPr="00A80795">
              <w:rPr>
                <w:rFonts w:ascii="Segoe UI" w:hAnsi="Segoe UI" w:cs="Segoe UI"/>
              </w:rPr>
              <w:t xml:space="preserve">Original façade features of existing rural buildings of heritage </w:t>
            </w:r>
            <w:r w:rsidRPr="00A80795">
              <w:rPr>
                <w:rFonts w:ascii="Segoe UI" w:hAnsi="Segoe UI" w:cs="Segoe UI"/>
                <w:szCs w:val="18"/>
                <w:lang w:val="en-GB"/>
              </w:rPr>
              <w:t>value</w:t>
            </w:r>
            <w:r w:rsidRPr="00A80795">
              <w:rPr>
                <w:rFonts w:ascii="Segoe UI" w:hAnsi="Segoe UI" w:cs="Segoe UI"/>
              </w:rPr>
              <w:t xml:space="preserve"> to be retained. </w:t>
            </w:r>
          </w:p>
        </w:tc>
      </w:tr>
      <w:tr w:rsidR="00091621" w:rsidRPr="006D6D40" w14:paraId="23636907" w14:textId="77777777" w:rsidTr="003D55DA">
        <w:tc>
          <w:tcPr>
            <w:tcW w:w="4536" w:type="dxa"/>
            <w:tcBorders>
              <w:top w:val="single" w:sz="4" w:space="0" w:color="auto"/>
              <w:bottom w:val="single" w:sz="4" w:space="0" w:color="auto"/>
            </w:tcBorders>
            <w:shd w:val="clear" w:color="auto" w:fill="E7E6E6" w:themeFill="background2"/>
          </w:tcPr>
          <w:p w14:paraId="23636902" w14:textId="77777777" w:rsidR="00AC6B6D" w:rsidRPr="006D6D40" w:rsidRDefault="00AC6B6D" w:rsidP="00AC7843">
            <w:pPr>
              <w:pStyle w:val="Heading3"/>
              <w:ind w:left="604" w:hanging="604"/>
              <w:outlineLvl w:val="2"/>
              <w:rPr>
                <w:rFonts w:ascii="Segoe UI" w:hAnsi="Segoe UI"/>
              </w:rPr>
            </w:pPr>
            <w:r w:rsidRPr="006D6D40">
              <w:rPr>
                <w:rFonts w:ascii="Segoe UI" w:hAnsi="Segoe UI"/>
              </w:rPr>
              <w:lastRenderedPageBreak/>
              <w:t xml:space="preserve">Materials, finishes and colours </w:t>
            </w:r>
          </w:p>
          <w:p w14:paraId="6794FCED" w14:textId="6DE9E1F9" w:rsidR="002578C6" w:rsidRPr="006D6D40" w:rsidRDefault="00092215" w:rsidP="001F249A">
            <w:pPr>
              <w:spacing w:after="160"/>
              <w:rPr>
                <w:rFonts w:ascii="Segoe UI" w:hAnsi="Segoe UI" w:cs="Segoe UI"/>
                <w:lang w:val="en-GB"/>
              </w:rPr>
            </w:pPr>
            <w:r w:rsidRPr="006D6D40">
              <w:rPr>
                <w:rFonts w:ascii="Segoe UI" w:hAnsi="Segoe UI" w:cs="Segoe UI"/>
                <w:lang w:val="en-GB"/>
              </w:rPr>
              <w:t>The architectural features</w:t>
            </w:r>
            <w:r w:rsidR="001C4FEF" w:rsidRPr="006D6D40">
              <w:rPr>
                <w:rFonts w:ascii="Segoe UI" w:hAnsi="Segoe UI" w:cs="Segoe UI"/>
                <w:lang w:val="en-GB"/>
              </w:rPr>
              <w:t xml:space="preserve"> and materials</w:t>
            </w:r>
            <w:r w:rsidRPr="006D6D40">
              <w:rPr>
                <w:rFonts w:ascii="Segoe UI" w:hAnsi="Segoe UI" w:cs="Segoe UI"/>
                <w:lang w:val="en-GB"/>
              </w:rPr>
              <w:t xml:space="preserve"> of existing buildings within </w:t>
            </w:r>
            <w:r w:rsidR="005C4DF7" w:rsidRPr="006D6D40">
              <w:rPr>
                <w:rFonts w:ascii="Segoe UI" w:hAnsi="Segoe UI" w:cs="Segoe UI"/>
                <w:lang w:val="en-GB"/>
              </w:rPr>
              <w:t>Hahndorf</w:t>
            </w:r>
            <w:r w:rsidRPr="006D6D40">
              <w:rPr>
                <w:rFonts w:ascii="Segoe UI" w:hAnsi="Segoe UI" w:cs="Segoe UI"/>
                <w:lang w:val="en-GB"/>
              </w:rPr>
              <w:t xml:space="preserve"> </w:t>
            </w:r>
            <w:r w:rsidR="002578C6" w:rsidRPr="006D6D40">
              <w:rPr>
                <w:rFonts w:ascii="Segoe UI" w:hAnsi="Segoe UI" w:cs="Segoe UI"/>
                <w:lang w:val="en-GB"/>
              </w:rPr>
              <w:t xml:space="preserve">illustrate the building traditions of early </w:t>
            </w:r>
            <w:r w:rsidR="002578C6" w:rsidRPr="001F249A">
              <w:rPr>
                <w:rFonts w:ascii="Segoe UI" w:hAnsi="Segoe UI" w:cs="Segoe UI"/>
                <w:szCs w:val="18"/>
                <w:lang w:val="en-GB"/>
              </w:rPr>
              <w:t>German</w:t>
            </w:r>
            <w:r w:rsidR="002578C6" w:rsidRPr="006D6D40">
              <w:rPr>
                <w:rFonts w:ascii="Segoe UI" w:hAnsi="Segoe UI" w:cs="Segoe UI"/>
                <w:lang w:val="en-GB"/>
              </w:rPr>
              <w:t xml:space="preserve">/Prussian settlers. Later features of importance </w:t>
            </w:r>
            <w:r w:rsidR="001C4FEF" w:rsidRPr="006D6D40">
              <w:rPr>
                <w:rFonts w:ascii="Segoe UI" w:hAnsi="Segoe UI" w:cs="Segoe UI"/>
                <w:lang w:val="en-GB"/>
              </w:rPr>
              <w:t xml:space="preserve">illustrate </w:t>
            </w:r>
            <w:r w:rsidR="00701775" w:rsidRPr="006D6D40">
              <w:rPr>
                <w:rFonts w:ascii="Segoe UI" w:hAnsi="Segoe UI" w:cs="Segoe UI"/>
                <w:lang w:val="en-GB"/>
              </w:rPr>
              <w:t>the transition</w:t>
            </w:r>
            <w:r w:rsidR="002578C6" w:rsidRPr="006D6D40">
              <w:rPr>
                <w:rFonts w:ascii="Segoe UI" w:hAnsi="Segoe UI" w:cs="Segoe UI"/>
                <w:lang w:val="en-GB"/>
              </w:rPr>
              <w:t xml:space="preserve"> from German settlement to South Australian country town</w:t>
            </w:r>
            <w:r w:rsidR="00701775" w:rsidRPr="006D6D40">
              <w:rPr>
                <w:rFonts w:ascii="Segoe UI" w:hAnsi="Segoe UI" w:cs="Segoe UI"/>
                <w:lang w:val="en-GB"/>
              </w:rPr>
              <w:t xml:space="preserve"> (1839-1918</w:t>
            </w:r>
            <w:r w:rsidR="00FC7053" w:rsidRPr="006D6D40">
              <w:rPr>
                <w:rFonts w:ascii="Segoe UI" w:hAnsi="Segoe UI" w:cs="Segoe UI"/>
                <w:lang w:val="en-GB"/>
              </w:rPr>
              <w:t>) include</w:t>
            </w:r>
            <w:r w:rsidR="00407E99" w:rsidRPr="006D6D40">
              <w:rPr>
                <w:rFonts w:ascii="Segoe UI" w:hAnsi="Segoe UI" w:cs="Segoe UI"/>
                <w:lang w:val="en-GB"/>
              </w:rPr>
              <w:t>:</w:t>
            </w:r>
          </w:p>
          <w:p w14:paraId="1DE7D65B" w14:textId="58E0DA38" w:rsidR="00407E99" w:rsidRPr="006D6D40" w:rsidRDefault="00407E99" w:rsidP="00C536B6">
            <w:pPr>
              <w:pStyle w:val="ListParagraph"/>
              <w:numPr>
                <w:ilvl w:val="0"/>
                <w:numId w:val="20"/>
              </w:numPr>
              <w:ind w:left="601"/>
              <w:rPr>
                <w:rFonts w:ascii="Segoe UI" w:hAnsi="Segoe UI"/>
                <w:lang w:val="en-GB"/>
              </w:rPr>
            </w:pPr>
            <w:r w:rsidRPr="006D6D40">
              <w:rPr>
                <w:rFonts w:ascii="Segoe UI" w:hAnsi="Segoe UI"/>
                <w:lang w:val="en-GB"/>
              </w:rPr>
              <w:t>Simple timber slab construction</w:t>
            </w:r>
          </w:p>
          <w:p w14:paraId="5EEC3374" w14:textId="2E6A706C" w:rsidR="00407E99" w:rsidRPr="006D6D40" w:rsidRDefault="00407E99" w:rsidP="00C536B6">
            <w:pPr>
              <w:pStyle w:val="ListParagraph"/>
              <w:numPr>
                <w:ilvl w:val="0"/>
                <w:numId w:val="20"/>
              </w:numPr>
              <w:ind w:left="601"/>
              <w:rPr>
                <w:rFonts w:ascii="Segoe UI" w:hAnsi="Segoe UI"/>
                <w:lang w:val="en-GB"/>
              </w:rPr>
            </w:pPr>
            <w:r w:rsidRPr="006D6D40">
              <w:rPr>
                <w:rFonts w:ascii="Segoe UI" w:hAnsi="Segoe UI"/>
                <w:lang w:val="en-GB"/>
              </w:rPr>
              <w:t>Half-timber construction</w:t>
            </w:r>
          </w:p>
          <w:p w14:paraId="4467BAF2" w14:textId="5970FE0D" w:rsidR="00407E99" w:rsidRPr="006D6D40" w:rsidRDefault="00407E99" w:rsidP="00C536B6">
            <w:pPr>
              <w:pStyle w:val="ListParagraph"/>
              <w:numPr>
                <w:ilvl w:val="0"/>
                <w:numId w:val="20"/>
              </w:numPr>
              <w:ind w:left="601"/>
              <w:rPr>
                <w:rFonts w:ascii="Segoe UI" w:hAnsi="Segoe UI"/>
                <w:lang w:val="en-GB"/>
              </w:rPr>
            </w:pPr>
            <w:r w:rsidRPr="006D6D40">
              <w:rPr>
                <w:rFonts w:ascii="Segoe UI" w:hAnsi="Segoe UI"/>
                <w:lang w:val="en-GB"/>
              </w:rPr>
              <w:t xml:space="preserve">Face and render brick </w:t>
            </w:r>
          </w:p>
          <w:p w14:paraId="5C17E24B" w14:textId="627F1FE9" w:rsidR="00407E99" w:rsidRPr="006D6D40" w:rsidRDefault="00407E99" w:rsidP="00C536B6">
            <w:pPr>
              <w:pStyle w:val="ListParagraph"/>
              <w:numPr>
                <w:ilvl w:val="0"/>
                <w:numId w:val="20"/>
              </w:numPr>
              <w:ind w:left="601"/>
              <w:rPr>
                <w:rFonts w:ascii="Segoe UI" w:hAnsi="Segoe UI"/>
                <w:lang w:val="en-GB"/>
              </w:rPr>
            </w:pPr>
            <w:r w:rsidRPr="006D6D40">
              <w:rPr>
                <w:rFonts w:ascii="Segoe UI" w:hAnsi="Segoe UI"/>
                <w:lang w:val="en-GB"/>
              </w:rPr>
              <w:t>Face and rendered stone</w:t>
            </w:r>
          </w:p>
          <w:p w14:paraId="41F80FE0" w14:textId="67733786" w:rsidR="00407E99" w:rsidRPr="006D6D40" w:rsidRDefault="00407E99" w:rsidP="00C536B6">
            <w:pPr>
              <w:pStyle w:val="ListParagraph"/>
              <w:numPr>
                <w:ilvl w:val="0"/>
                <w:numId w:val="20"/>
              </w:numPr>
              <w:ind w:left="601"/>
              <w:rPr>
                <w:rFonts w:ascii="Segoe UI" w:hAnsi="Segoe UI"/>
                <w:lang w:val="en-GB"/>
              </w:rPr>
            </w:pPr>
            <w:r w:rsidRPr="006D6D40">
              <w:rPr>
                <w:rFonts w:ascii="Segoe UI" w:hAnsi="Segoe UI"/>
                <w:lang w:val="en-GB"/>
              </w:rPr>
              <w:t>Corrugated iron roofs</w:t>
            </w:r>
          </w:p>
          <w:p w14:paraId="4A2600F9" w14:textId="5761BF43" w:rsidR="00407E99" w:rsidRPr="006D6D40" w:rsidRDefault="00407E99" w:rsidP="00C536B6">
            <w:pPr>
              <w:pStyle w:val="ListParagraph"/>
              <w:numPr>
                <w:ilvl w:val="0"/>
                <w:numId w:val="20"/>
              </w:numPr>
              <w:ind w:left="601"/>
              <w:rPr>
                <w:rFonts w:ascii="Segoe UI" w:hAnsi="Segoe UI"/>
                <w:lang w:val="en-GB"/>
              </w:rPr>
            </w:pPr>
            <w:r w:rsidRPr="006D6D40">
              <w:rPr>
                <w:rFonts w:ascii="Segoe UI" w:hAnsi="Segoe UI"/>
                <w:lang w:val="en-GB"/>
              </w:rPr>
              <w:t>Tiled roofs</w:t>
            </w:r>
          </w:p>
          <w:p w14:paraId="5BF33EC9" w14:textId="67B00A4A" w:rsidR="00407E99" w:rsidRPr="006D6D40" w:rsidRDefault="00407E99" w:rsidP="00C536B6">
            <w:pPr>
              <w:pStyle w:val="ListParagraph"/>
              <w:numPr>
                <w:ilvl w:val="0"/>
                <w:numId w:val="20"/>
              </w:numPr>
              <w:ind w:left="601"/>
              <w:rPr>
                <w:rFonts w:ascii="Segoe UI" w:hAnsi="Segoe UI"/>
                <w:lang w:val="en-GB"/>
              </w:rPr>
            </w:pPr>
            <w:r w:rsidRPr="006D6D40">
              <w:rPr>
                <w:rFonts w:ascii="Segoe UI" w:hAnsi="Segoe UI"/>
                <w:lang w:val="en-GB"/>
              </w:rPr>
              <w:t>Evidence of timber roof shingles</w:t>
            </w:r>
          </w:p>
          <w:p w14:paraId="23636904" w14:textId="1C5476B0" w:rsidR="00404F0D" w:rsidRPr="002F7155" w:rsidRDefault="00407E99" w:rsidP="00C536B6">
            <w:pPr>
              <w:pStyle w:val="ListParagraph"/>
              <w:numPr>
                <w:ilvl w:val="0"/>
                <w:numId w:val="20"/>
              </w:numPr>
              <w:ind w:left="601"/>
              <w:rPr>
                <w:rFonts w:ascii="Segoe UI" w:hAnsi="Segoe UI"/>
                <w:lang w:val="en-GB"/>
              </w:rPr>
            </w:pPr>
            <w:r w:rsidRPr="006D6D40">
              <w:rPr>
                <w:rFonts w:ascii="Segoe UI" w:hAnsi="Segoe UI"/>
                <w:lang w:val="en-GB"/>
              </w:rPr>
              <w:t>Timber framed doors and windows</w:t>
            </w:r>
          </w:p>
        </w:tc>
        <w:tc>
          <w:tcPr>
            <w:tcW w:w="5387" w:type="dxa"/>
            <w:tcBorders>
              <w:top w:val="single" w:sz="4" w:space="0" w:color="auto"/>
              <w:bottom w:val="single" w:sz="4" w:space="0" w:color="auto"/>
            </w:tcBorders>
          </w:tcPr>
          <w:p w14:paraId="23636906" w14:textId="23DDEE3C" w:rsidR="00AC6B6D" w:rsidRPr="006D6D40" w:rsidRDefault="00AC6B6D" w:rsidP="00935DB0">
            <w:pPr>
              <w:pStyle w:val="body6"/>
              <w:rPr>
                <w:rFonts w:ascii="Segoe UI" w:hAnsi="Segoe UI"/>
              </w:rPr>
            </w:pPr>
          </w:p>
        </w:tc>
      </w:tr>
    </w:tbl>
    <w:p w14:paraId="6193C245" w14:textId="4226CF48" w:rsidR="003D55DA" w:rsidRDefault="003D55DA" w:rsidP="00650682">
      <w:pPr>
        <w:shd w:val="clear" w:color="auto" w:fill="E7E6E6" w:themeFill="background2"/>
        <w:spacing w:after="0"/>
      </w:pPr>
    </w:p>
    <w:tbl>
      <w:tblPr>
        <w:tblStyle w:val="TableGrid"/>
        <w:tblW w:w="9923" w:type="dxa"/>
        <w:tblBorders>
          <w:top w:val="nil"/>
          <w:left w:val="nil"/>
          <w:bottom w:val="nil"/>
          <w:right w:val="nil"/>
          <w:insideH w:val="nil"/>
          <w:insideV w:val="nil"/>
        </w:tblBorders>
        <w:tblLook w:val="04A0" w:firstRow="1" w:lastRow="0" w:firstColumn="1" w:lastColumn="0" w:noHBand="0" w:noVBand="1"/>
      </w:tblPr>
      <w:tblGrid>
        <w:gridCol w:w="4536"/>
        <w:gridCol w:w="2552"/>
        <w:gridCol w:w="2835"/>
      </w:tblGrid>
      <w:tr w:rsidR="00091621" w:rsidRPr="006D6D40" w14:paraId="2363690B" w14:textId="77777777" w:rsidTr="003D55DA">
        <w:trPr>
          <w:tblHeader/>
        </w:trPr>
        <w:tc>
          <w:tcPr>
            <w:tcW w:w="4536" w:type="dxa"/>
            <w:tcBorders>
              <w:bottom w:val="single" w:sz="2" w:space="0" w:color="BFBFBF" w:themeColor="background1" w:themeShade="BF"/>
            </w:tcBorders>
            <w:shd w:val="clear" w:color="auto" w:fill="E7E6E6" w:themeFill="background2"/>
          </w:tcPr>
          <w:p w14:paraId="23636908" w14:textId="424B65F8" w:rsidR="00AC6B6D" w:rsidRPr="006D6D40" w:rsidRDefault="00B037CF" w:rsidP="001F249A">
            <w:pPr>
              <w:rPr>
                <w:rFonts w:ascii="Segoe UI" w:hAnsi="Segoe UI" w:cs="Segoe UI"/>
                <w:szCs w:val="18"/>
              </w:rPr>
            </w:pPr>
            <w:r w:rsidRPr="006D6D40">
              <w:rPr>
                <w:rFonts w:ascii="Segoe UI" w:hAnsi="Segoe UI" w:cs="Segoe UI"/>
                <w:szCs w:val="18"/>
              </w:rPr>
              <w:t xml:space="preserve">The design of alterations and additions is </w:t>
            </w:r>
            <w:r w:rsidRPr="006D6D40">
              <w:rPr>
                <w:rFonts w:ascii="Segoe UI" w:hAnsi="Segoe UI" w:cs="Segoe UI"/>
                <w:b/>
                <w:szCs w:val="18"/>
              </w:rPr>
              <w:t xml:space="preserve">to have regard to </w:t>
            </w:r>
            <w:r w:rsidRPr="006D6D40">
              <w:rPr>
                <w:rFonts w:ascii="Segoe UI" w:hAnsi="Segoe UI" w:cs="Segoe UI"/>
                <w:szCs w:val="18"/>
              </w:rPr>
              <w:t>the following:</w:t>
            </w:r>
          </w:p>
        </w:tc>
        <w:tc>
          <w:tcPr>
            <w:tcW w:w="2552" w:type="dxa"/>
            <w:tcBorders>
              <w:bottom w:val="nil"/>
            </w:tcBorders>
            <w:shd w:val="clear" w:color="auto" w:fill="E7E6E6" w:themeFill="background2"/>
          </w:tcPr>
          <w:p w14:paraId="23636909" w14:textId="4E1CD44A" w:rsidR="00AC6B6D" w:rsidRPr="006D6D40" w:rsidRDefault="00840A18" w:rsidP="009B4D93">
            <w:pPr>
              <w:pStyle w:val="DENRBodyText1"/>
              <w:jc w:val="left"/>
              <w:rPr>
                <w:rFonts w:ascii="Segoe UI" w:hAnsi="Segoe UI" w:cs="Segoe UI"/>
                <w:b/>
                <w:bCs/>
                <w:szCs w:val="18"/>
              </w:rPr>
            </w:pPr>
            <w:r w:rsidRPr="006D6D40">
              <w:rPr>
                <w:rFonts w:ascii="Segoe UI" w:hAnsi="Segoe UI" w:cs="Segoe UI"/>
                <w:b/>
                <w:bCs/>
                <w:szCs w:val="18"/>
              </w:rPr>
              <w:t>Acceptable</w:t>
            </w:r>
          </w:p>
        </w:tc>
        <w:tc>
          <w:tcPr>
            <w:tcW w:w="2835" w:type="dxa"/>
            <w:tcBorders>
              <w:bottom w:val="nil"/>
            </w:tcBorders>
            <w:shd w:val="clear" w:color="auto" w:fill="E7E6E6" w:themeFill="background2"/>
          </w:tcPr>
          <w:p w14:paraId="2363690A" w14:textId="3FCB4553" w:rsidR="00AC6B6D" w:rsidRPr="006D6D40" w:rsidRDefault="008D3A3E" w:rsidP="009B4D93">
            <w:pPr>
              <w:pStyle w:val="DENRBodyText1"/>
              <w:ind w:left="170"/>
              <w:jc w:val="left"/>
              <w:rPr>
                <w:rFonts w:ascii="Segoe UI" w:hAnsi="Segoe UI" w:cs="Segoe UI"/>
              </w:rPr>
            </w:pPr>
            <w:r w:rsidRPr="006D6D40">
              <w:rPr>
                <w:rFonts w:ascii="Segoe UI" w:hAnsi="Segoe UI" w:cs="Segoe UI"/>
                <w:b/>
                <w:bCs/>
                <w:szCs w:val="18"/>
              </w:rPr>
              <w:t>Not supported</w:t>
            </w:r>
            <w:r w:rsidR="00295144" w:rsidRPr="006D6D40">
              <w:rPr>
                <w:rFonts w:ascii="Segoe UI" w:hAnsi="Segoe UI" w:cs="Segoe UI"/>
                <w:szCs w:val="18"/>
              </w:rPr>
              <w:t xml:space="preserve"> (where visible from street/public space)</w:t>
            </w:r>
          </w:p>
        </w:tc>
      </w:tr>
      <w:tr w:rsidR="00091621" w:rsidRPr="006D6D40" w14:paraId="23636917" w14:textId="77777777" w:rsidTr="00FC0450">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8C5C33F" w14:textId="77777777" w:rsidR="00AC6B6D" w:rsidRPr="006D6D40" w:rsidRDefault="00AC6B6D" w:rsidP="00C536B6">
            <w:pPr>
              <w:pStyle w:val="Heading41"/>
              <w:numPr>
                <w:ilvl w:val="0"/>
                <w:numId w:val="7"/>
              </w:numPr>
            </w:pPr>
            <w:r w:rsidRPr="006D6D40">
              <w:t xml:space="preserve">Roofing and rainwater goods </w:t>
            </w:r>
            <w:r w:rsidR="00C16E36" w:rsidRPr="006D6D40">
              <w:t>(new)</w:t>
            </w:r>
          </w:p>
          <w:p w14:paraId="285B4638" w14:textId="77777777" w:rsidR="000371E2" w:rsidRPr="006D6D40" w:rsidRDefault="000371E2" w:rsidP="006D6D40">
            <w:pPr>
              <w:ind w:left="284"/>
              <w:rPr>
                <w:rFonts w:ascii="Segoe UI" w:hAnsi="Segoe UI" w:cs="Segoe UI"/>
              </w:rPr>
            </w:pPr>
          </w:p>
          <w:p w14:paraId="2363690C" w14:textId="6EF16526" w:rsidR="000371E2" w:rsidRPr="006D6D40" w:rsidRDefault="000371E2" w:rsidP="001F249A">
            <w:pPr>
              <w:spacing w:after="160"/>
              <w:rPr>
                <w:rFonts w:ascii="Segoe UI" w:hAnsi="Segoe UI" w:cs="Segoe UI"/>
              </w:rPr>
            </w:pPr>
            <w:r w:rsidRPr="006D6D40">
              <w:rPr>
                <w:rFonts w:ascii="Segoe UI" w:hAnsi="Segoe UI" w:cs="Segoe UI"/>
              </w:rPr>
              <w:t xml:space="preserve">Roof </w:t>
            </w:r>
            <w:r w:rsidRPr="001F249A">
              <w:rPr>
                <w:rFonts w:ascii="Segoe UI" w:hAnsi="Segoe UI" w:cs="Segoe UI"/>
                <w:szCs w:val="18"/>
                <w:lang w:val="en-GB"/>
              </w:rPr>
              <w:t>cladding</w:t>
            </w:r>
            <w:r w:rsidRPr="006D6D40">
              <w:rPr>
                <w:rFonts w:ascii="Segoe UI" w:hAnsi="Segoe UI" w:cs="Segoe UI"/>
              </w:rPr>
              <w:t xml:space="preserve">, guttering and downpipe profiles match original, traditional </w:t>
            </w:r>
            <w:r w:rsidR="00F66BF3" w:rsidRPr="006D6D40">
              <w:rPr>
                <w:rFonts w:ascii="Segoe UI" w:hAnsi="Segoe UI" w:cs="Segoe UI"/>
              </w:rPr>
              <w:t xml:space="preserve">material </w:t>
            </w:r>
            <w:r w:rsidRPr="006D6D40">
              <w:rPr>
                <w:rFonts w:ascii="Segoe UI" w:hAnsi="Segoe UI" w:cs="Segoe UI"/>
              </w:rPr>
              <w:t>profile</w:t>
            </w:r>
            <w:r w:rsidR="00F66BF3" w:rsidRPr="006D6D40">
              <w:rPr>
                <w:rFonts w:ascii="Segoe UI" w:hAnsi="Segoe UI" w:cs="Segoe UI"/>
              </w:rPr>
              <w:t>s</w:t>
            </w:r>
            <w:r w:rsidRPr="006D6D40">
              <w:rPr>
                <w:rFonts w:ascii="Segoe UI" w:hAnsi="Segoe UI" w:cs="Segoe UI"/>
              </w:rPr>
              <w:t xml:space="preserve">. </w:t>
            </w:r>
          </w:p>
        </w:tc>
        <w:tc>
          <w:tcPr>
            <w:tcW w:w="2552" w:type="dxa"/>
            <w:tcBorders>
              <w:top w:val="nil"/>
              <w:left w:val="nil"/>
              <w:bottom w:val="nil"/>
              <w:right w:val="nil"/>
            </w:tcBorders>
          </w:tcPr>
          <w:p w14:paraId="2363690D" w14:textId="72A6E80F" w:rsidR="00AC6B6D" w:rsidRPr="00A80795" w:rsidRDefault="00957D53"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 xml:space="preserve">deep profile, </w:t>
            </w:r>
            <w:r w:rsidR="00AC6B6D" w:rsidRPr="00A80795">
              <w:rPr>
                <w:rFonts w:ascii="Segoe UI" w:hAnsi="Segoe UI" w:cs="Segoe UI"/>
                <w:szCs w:val="18"/>
              </w:rPr>
              <w:t xml:space="preserve">corrugated galvanised or Colorbond metal sheet –light or </w:t>
            </w:r>
            <w:r w:rsidR="00BC1538" w:rsidRPr="00A80795">
              <w:rPr>
                <w:rFonts w:ascii="Segoe UI" w:hAnsi="Segoe UI" w:cs="Segoe UI"/>
                <w:szCs w:val="18"/>
              </w:rPr>
              <w:t>mid</w:t>
            </w:r>
            <w:r w:rsidR="00AC6B6D" w:rsidRPr="00A80795">
              <w:rPr>
                <w:rFonts w:ascii="Segoe UI" w:hAnsi="Segoe UI" w:cs="Segoe UI"/>
                <w:szCs w:val="18"/>
              </w:rPr>
              <w:t xml:space="preserve"> grey</w:t>
            </w:r>
            <w:r w:rsidRPr="00A80795">
              <w:rPr>
                <w:rFonts w:ascii="Segoe UI" w:hAnsi="Segoe UI" w:cs="Segoe UI"/>
                <w:szCs w:val="18"/>
              </w:rPr>
              <w:t xml:space="preserve"> tones</w:t>
            </w:r>
          </w:p>
          <w:p w14:paraId="01BA307C" w14:textId="77777777" w:rsidR="00AC6B6D" w:rsidRPr="00A80795" w:rsidRDefault="005D2C09" w:rsidP="00F41724">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half round or ogee</w:t>
            </w:r>
            <w:r w:rsidR="00AC6B6D" w:rsidRPr="00A80795">
              <w:rPr>
                <w:rFonts w:ascii="Segoe UI" w:hAnsi="Segoe UI" w:cs="Segoe UI"/>
                <w:szCs w:val="18"/>
              </w:rPr>
              <w:t xml:space="preserve"> profile gutters, metal round downpipes</w:t>
            </w:r>
            <w:r w:rsidRPr="00A80795">
              <w:rPr>
                <w:rFonts w:ascii="Segoe UI" w:hAnsi="Segoe UI" w:cs="Segoe UI"/>
                <w:szCs w:val="18"/>
              </w:rPr>
              <w:t xml:space="preserve"> to match existing</w:t>
            </w:r>
          </w:p>
          <w:p w14:paraId="66579F79" w14:textId="1E653D4A" w:rsidR="00167B5D" w:rsidRPr="00A80795" w:rsidRDefault="00957D53" w:rsidP="00167B5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galvanised or Colorbond o</w:t>
            </w:r>
            <w:r w:rsidR="00167B5D" w:rsidRPr="00A80795">
              <w:rPr>
                <w:rFonts w:ascii="Segoe UI" w:hAnsi="Segoe UI" w:cs="Segoe UI"/>
                <w:szCs w:val="18"/>
              </w:rPr>
              <w:t>gee or half round gutter profiles</w:t>
            </w:r>
          </w:p>
          <w:p w14:paraId="4A8DD5E0" w14:textId="41B14BDA" w:rsidR="00167B5D" w:rsidRPr="00A80795" w:rsidRDefault="00957D53" w:rsidP="00167B5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metal c</w:t>
            </w:r>
            <w:r w:rsidR="00167B5D" w:rsidRPr="00A80795">
              <w:rPr>
                <w:rFonts w:ascii="Segoe UI" w:hAnsi="Segoe UI" w:cs="Segoe UI"/>
                <w:szCs w:val="18"/>
              </w:rPr>
              <w:t>ircular downpipes</w:t>
            </w:r>
          </w:p>
          <w:p w14:paraId="23636910" w14:textId="31399FB0" w:rsidR="00167B5D" w:rsidRPr="00A80795" w:rsidRDefault="00C02B53" w:rsidP="00957D53">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g</w:t>
            </w:r>
            <w:r w:rsidR="00167B5D" w:rsidRPr="00A80795">
              <w:rPr>
                <w:rFonts w:ascii="Segoe UI" w:hAnsi="Segoe UI" w:cs="Segoe UI"/>
                <w:szCs w:val="18"/>
              </w:rPr>
              <w:t>uttering and downpipes to match roof sheeting</w:t>
            </w:r>
          </w:p>
        </w:tc>
        <w:tc>
          <w:tcPr>
            <w:tcW w:w="2835" w:type="dxa"/>
            <w:tcBorders>
              <w:top w:val="nil"/>
              <w:left w:val="nil"/>
              <w:bottom w:val="nil"/>
              <w:right w:val="nil"/>
            </w:tcBorders>
          </w:tcPr>
          <w:p w14:paraId="5AE2D58E" w14:textId="2EB0A03A" w:rsidR="00793EE2" w:rsidRPr="00A80795" w:rsidRDefault="002F7155"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 xml:space="preserve">steel sheeting with </w:t>
            </w:r>
            <w:r w:rsidR="00793EE2" w:rsidRPr="00A80795">
              <w:rPr>
                <w:rFonts w:ascii="Segoe UI" w:hAnsi="Segoe UI" w:cs="Segoe UI"/>
                <w:szCs w:val="18"/>
              </w:rPr>
              <w:t>rectangular/square profiles</w:t>
            </w:r>
          </w:p>
          <w:p w14:paraId="5560D038" w14:textId="513C27B7" w:rsidR="00943119" w:rsidRPr="00A80795" w:rsidRDefault="00793EE2" w:rsidP="00037C51">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Zincalume finish</w:t>
            </w:r>
            <w:r w:rsidR="00F41724" w:rsidRPr="00A80795">
              <w:rPr>
                <w:rFonts w:ascii="Segoe UI" w:hAnsi="Segoe UI" w:cs="Segoe UI"/>
                <w:szCs w:val="18"/>
              </w:rPr>
              <w:t xml:space="preserve"> roof tiles</w:t>
            </w:r>
            <w:r w:rsidR="00FC0450" w:rsidRPr="00A80795">
              <w:rPr>
                <w:rFonts w:ascii="Segoe UI" w:hAnsi="Segoe UI" w:cs="Segoe UI"/>
                <w:szCs w:val="18"/>
              </w:rPr>
              <w:t xml:space="preserve"> where not on original building</w:t>
            </w:r>
          </w:p>
          <w:p w14:paraId="5396A16E" w14:textId="000F48B2" w:rsidR="00FC0450" w:rsidRPr="00A80795" w:rsidRDefault="00026DEB" w:rsidP="00FC0450">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s</w:t>
            </w:r>
            <w:r w:rsidR="001F11FE" w:rsidRPr="00A80795">
              <w:rPr>
                <w:rFonts w:ascii="Segoe UI" w:hAnsi="Segoe UI" w:cs="Segoe UI"/>
                <w:szCs w:val="18"/>
              </w:rPr>
              <w:t>cribed roof capping</w:t>
            </w:r>
          </w:p>
          <w:p w14:paraId="3099588D" w14:textId="6FED03FA" w:rsidR="00F41724" w:rsidRPr="00A80795" w:rsidRDefault="00026DEB"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s</w:t>
            </w:r>
            <w:r w:rsidR="00BC1538" w:rsidRPr="00A80795">
              <w:rPr>
                <w:rFonts w:ascii="Segoe UI" w:hAnsi="Segoe UI" w:cs="Segoe UI"/>
                <w:szCs w:val="18"/>
              </w:rPr>
              <w:t>teel barges and fascias</w:t>
            </w:r>
          </w:p>
          <w:p w14:paraId="1A26AC0B" w14:textId="33FD5C73" w:rsidR="00026DEB" w:rsidRPr="00A80795" w:rsidRDefault="00026DEB" w:rsidP="00037C51">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 xml:space="preserve">colours incompatible with the traditional (grey or galvanised) roofing colours on historic buildings </w:t>
            </w:r>
          </w:p>
          <w:p w14:paraId="46BBABA8" w14:textId="163DFF03" w:rsidR="005D2C09" w:rsidRPr="00A80795" w:rsidRDefault="00FC0450" w:rsidP="00BC1538">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r</w:t>
            </w:r>
            <w:r w:rsidR="00BC1538" w:rsidRPr="00A80795">
              <w:rPr>
                <w:rFonts w:ascii="Segoe UI" w:hAnsi="Segoe UI" w:cs="Segoe UI"/>
                <w:szCs w:val="18"/>
              </w:rPr>
              <w:t>oof tiles or other heavy weight materials where not on existing building</w:t>
            </w:r>
          </w:p>
          <w:p w14:paraId="5A47EF0F" w14:textId="299C3A58" w:rsidR="00FC0450" w:rsidRPr="00A80795" w:rsidRDefault="00C02B53" w:rsidP="00FC0450">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m</w:t>
            </w:r>
            <w:r w:rsidR="00FC0450" w:rsidRPr="00A80795">
              <w:rPr>
                <w:rFonts w:ascii="Segoe UI" w:hAnsi="Segoe UI" w:cs="Segoe UI"/>
                <w:szCs w:val="18"/>
              </w:rPr>
              <w:t>odern quad gutter profile</w:t>
            </w:r>
          </w:p>
          <w:p w14:paraId="14AAF761" w14:textId="2AA19017" w:rsidR="00FC0450" w:rsidRPr="00A80795" w:rsidRDefault="00C02B53" w:rsidP="00FC0450">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r</w:t>
            </w:r>
            <w:r w:rsidR="00FC0450" w:rsidRPr="00A80795">
              <w:rPr>
                <w:rFonts w:ascii="Segoe UI" w:hAnsi="Segoe UI" w:cs="Segoe UI"/>
                <w:szCs w:val="18"/>
              </w:rPr>
              <w:t>ectangular downpipes</w:t>
            </w:r>
          </w:p>
          <w:p w14:paraId="23636916" w14:textId="6371B789" w:rsidR="00D7774D" w:rsidRPr="00A80795" w:rsidRDefault="00FC0450" w:rsidP="00D7774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PVC downpipes</w:t>
            </w:r>
          </w:p>
        </w:tc>
      </w:tr>
      <w:tr w:rsidR="00091621" w:rsidRPr="006D6D40" w14:paraId="23636920"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0581DCC7" w14:textId="6055ECD6" w:rsidR="00AC6B6D" w:rsidRPr="006D6D40" w:rsidRDefault="00AC6B6D" w:rsidP="00C536B6">
            <w:pPr>
              <w:pStyle w:val="Heading41"/>
              <w:numPr>
                <w:ilvl w:val="0"/>
                <w:numId w:val="7"/>
              </w:numPr>
            </w:pPr>
            <w:r w:rsidRPr="006D6D40">
              <w:t>Exterior walls</w:t>
            </w:r>
            <w:r w:rsidR="00C16E36" w:rsidRPr="006D6D40">
              <w:t xml:space="preserve"> (new)</w:t>
            </w:r>
          </w:p>
          <w:p w14:paraId="3C5718B1" w14:textId="28CBC79B" w:rsidR="007A20C7" w:rsidRDefault="007A20C7" w:rsidP="001F249A">
            <w:pPr>
              <w:spacing w:after="160"/>
              <w:rPr>
                <w:rFonts w:ascii="Segoe UI" w:hAnsi="Segoe UI" w:cs="Segoe UI"/>
              </w:rPr>
            </w:pPr>
            <w:r w:rsidRPr="006D6D40">
              <w:rPr>
                <w:rFonts w:ascii="Segoe UI" w:hAnsi="Segoe UI" w:cs="Segoe UI"/>
              </w:rPr>
              <w:t xml:space="preserve">Early historic </w:t>
            </w:r>
            <w:r w:rsidRPr="001F249A">
              <w:rPr>
                <w:rFonts w:ascii="Segoe UI" w:hAnsi="Segoe UI" w:cs="Segoe UI"/>
                <w:szCs w:val="18"/>
                <w:lang w:val="en-GB"/>
              </w:rPr>
              <w:t>buildings</w:t>
            </w:r>
            <w:r w:rsidRPr="006D6D40">
              <w:rPr>
                <w:rFonts w:ascii="Segoe UI" w:hAnsi="Segoe UI" w:cs="Segoe UI"/>
              </w:rPr>
              <w:t xml:space="preserve"> in Hahndorf are generally constructed from local </w:t>
            </w:r>
            <w:r w:rsidR="00542E43" w:rsidRPr="006D6D40">
              <w:rPr>
                <w:rFonts w:ascii="Segoe UI" w:hAnsi="Segoe UI" w:cs="Segoe UI"/>
              </w:rPr>
              <w:t xml:space="preserve">undressed </w:t>
            </w:r>
            <w:r w:rsidRPr="006D6D40">
              <w:rPr>
                <w:rFonts w:ascii="Segoe UI" w:hAnsi="Segoe UI" w:cs="Segoe UI"/>
              </w:rPr>
              <w:t>sandstone, laid at random, without quoining,</w:t>
            </w:r>
            <w:r w:rsidR="00542E43" w:rsidRPr="006D6D40">
              <w:rPr>
                <w:rFonts w:ascii="Segoe UI" w:hAnsi="Segoe UI" w:cs="Segoe UI"/>
              </w:rPr>
              <w:t xml:space="preserve"> half timbered construction, timber, or brick. Later</w:t>
            </w:r>
            <w:r w:rsidR="00F66BF3" w:rsidRPr="006D6D40">
              <w:rPr>
                <w:rFonts w:ascii="Segoe UI" w:hAnsi="Segoe UI" w:cs="Segoe UI"/>
              </w:rPr>
              <w:t xml:space="preserve"> </w:t>
            </w:r>
            <w:r w:rsidR="00542E43" w:rsidRPr="006D6D40">
              <w:rPr>
                <w:rFonts w:ascii="Segoe UI" w:hAnsi="Segoe UI" w:cs="Segoe UI"/>
              </w:rPr>
              <w:t xml:space="preserve">stone  buildings, from 1865, began to </w:t>
            </w:r>
            <w:r w:rsidR="00542E43" w:rsidRPr="001F249A">
              <w:rPr>
                <w:rFonts w:ascii="Segoe UI" w:hAnsi="Segoe UI" w:cs="Segoe UI"/>
                <w:szCs w:val="18"/>
                <w:lang w:val="en-GB"/>
              </w:rPr>
              <w:t>feature</w:t>
            </w:r>
            <w:r w:rsidR="00542E43" w:rsidRPr="006D6D40">
              <w:rPr>
                <w:rFonts w:ascii="Segoe UI" w:hAnsi="Segoe UI" w:cs="Segoe UI"/>
              </w:rPr>
              <w:t xml:space="preserve"> quoining, either brick or plaster. </w:t>
            </w:r>
          </w:p>
          <w:p w14:paraId="4517D318" w14:textId="77777777" w:rsidR="002F7155" w:rsidRPr="006D6D40" w:rsidRDefault="002F7155" w:rsidP="001F249A">
            <w:pPr>
              <w:spacing w:after="160"/>
              <w:rPr>
                <w:rFonts w:ascii="Segoe UI" w:hAnsi="Segoe UI" w:cs="Segoe UI"/>
              </w:rPr>
            </w:pPr>
          </w:p>
          <w:p w14:paraId="210CC448" w14:textId="2CDFA6E3" w:rsidR="002C3A6E" w:rsidRPr="002F7155" w:rsidRDefault="00D2491B" w:rsidP="002F7155">
            <w:pPr>
              <w:spacing w:after="160"/>
              <w:rPr>
                <w:rFonts w:ascii="Segoe UI" w:hAnsi="Segoe UI" w:cs="Segoe UI"/>
              </w:rPr>
            </w:pPr>
            <w:r w:rsidRPr="006D6D40">
              <w:rPr>
                <w:rFonts w:ascii="Segoe UI" w:hAnsi="Segoe UI" w:cs="Segoe UI"/>
              </w:rPr>
              <w:t xml:space="preserve">Stone and masonry construction </w:t>
            </w:r>
            <w:r w:rsidR="00F66BF3" w:rsidRPr="006D6D40">
              <w:rPr>
                <w:rFonts w:ascii="Segoe UI" w:hAnsi="Segoe UI" w:cs="Segoe UI"/>
              </w:rPr>
              <w:t xml:space="preserve">to </w:t>
            </w:r>
            <w:r w:rsidRPr="006D6D40">
              <w:rPr>
                <w:rFonts w:ascii="Segoe UI" w:hAnsi="Segoe UI" w:cs="Segoe UI"/>
              </w:rPr>
              <w:t xml:space="preserve">follow traditional </w:t>
            </w:r>
            <w:r w:rsidRPr="001F249A">
              <w:rPr>
                <w:rFonts w:ascii="Segoe UI" w:hAnsi="Segoe UI" w:cs="Segoe UI"/>
                <w:szCs w:val="18"/>
                <w:lang w:val="en-GB"/>
              </w:rPr>
              <w:t>construction</w:t>
            </w:r>
            <w:r w:rsidR="00C02B53">
              <w:rPr>
                <w:rFonts w:ascii="Segoe UI" w:hAnsi="Segoe UI" w:cs="Segoe UI"/>
              </w:rPr>
              <w:t xml:space="preserve"> methods and style</w:t>
            </w:r>
            <w:r w:rsidRPr="006D6D40">
              <w:rPr>
                <w:rFonts w:ascii="Segoe UI" w:hAnsi="Segoe UI" w:cs="Segoe UI"/>
              </w:rPr>
              <w:t>, pointed to ma</w:t>
            </w:r>
            <w:r w:rsidR="00C02B53">
              <w:rPr>
                <w:rFonts w:ascii="Segoe UI" w:hAnsi="Segoe UI" w:cs="Segoe UI"/>
              </w:rPr>
              <w:t>tch existing with lime mortar.</w:t>
            </w:r>
          </w:p>
          <w:p w14:paraId="23636919" w14:textId="51DCDCBB" w:rsidR="00846C00" w:rsidRPr="006D6D40" w:rsidRDefault="00846C00" w:rsidP="001F249A">
            <w:pPr>
              <w:spacing w:after="160"/>
              <w:rPr>
                <w:rFonts w:ascii="Segoe UI" w:hAnsi="Segoe UI" w:cs="Segoe UI"/>
              </w:rPr>
            </w:pPr>
            <w:r w:rsidRPr="006D6D40">
              <w:rPr>
                <w:rFonts w:ascii="Segoe UI" w:hAnsi="Segoe UI" w:cs="Segoe UI"/>
              </w:rPr>
              <w:t xml:space="preserve">Note: existing face stone/ brick external walls to </w:t>
            </w:r>
            <w:r w:rsidR="001C4FEF" w:rsidRPr="006D6D40">
              <w:rPr>
                <w:rFonts w:ascii="Segoe UI" w:hAnsi="Segoe UI" w:cs="Segoe UI"/>
              </w:rPr>
              <w:t>buildings</w:t>
            </w:r>
            <w:r w:rsidRPr="006D6D40">
              <w:rPr>
                <w:rFonts w:ascii="Segoe UI" w:hAnsi="Segoe UI" w:cs="Segoe UI"/>
              </w:rPr>
              <w:t xml:space="preserve"> </w:t>
            </w:r>
            <w:r w:rsidR="00F41724" w:rsidRPr="006D6D40">
              <w:rPr>
                <w:rFonts w:ascii="Segoe UI" w:hAnsi="Segoe UI" w:cs="Segoe UI"/>
              </w:rPr>
              <w:t>shall</w:t>
            </w:r>
            <w:r w:rsidRPr="006D6D40">
              <w:rPr>
                <w:rFonts w:ascii="Segoe UI" w:hAnsi="Segoe UI" w:cs="Segoe UI"/>
              </w:rPr>
              <w:t xml:space="preserve"> not be rendered or painted. </w:t>
            </w:r>
          </w:p>
        </w:tc>
        <w:tc>
          <w:tcPr>
            <w:tcW w:w="2552" w:type="dxa"/>
            <w:tcBorders>
              <w:top w:val="single" w:sz="2" w:space="0" w:color="BFBFBF" w:themeColor="background1" w:themeShade="BF"/>
              <w:left w:val="nil"/>
              <w:bottom w:val="single" w:sz="2" w:space="0" w:color="BFBFBF" w:themeColor="background1" w:themeShade="BF"/>
              <w:right w:val="nil"/>
            </w:tcBorders>
          </w:tcPr>
          <w:p w14:paraId="2363691A" w14:textId="0D5BFD83" w:rsidR="00AC6B6D" w:rsidRPr="00A80795" w:rsidRDefault="00C02B53"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f</w:t>
            </w:r>
            <w:r w:rsidR="00D2491B" w:rsidRPr="00A80795">
              <w:rPr>
                <w:rFonts w:ascii="Segoe UI" w:hAnsi="Segoe UI" w:cs="Segoe UI"/>
                <w:szCs w:val="18"/>
              </w:rPr>
              <w:t xml:space="preserve">ace stone and/or </w:t>
            </w:r>
            <w:r w:rsidR="00AC6B6D" w:rsidRPr="00A80795">
              <w:rPr>
                <w:rFonts w:ascii="Segoe UI" w:hAnsi="Segoe UI" w:cs="Segoe UI"/>
                <w:szCs w:val="18"/>
              </w:rPr>
              <w:t>brick to match original building</w:t>
            </w:r>
          </w:p>
          <w:p w14:paraId="0EF79D5D" w14:textId="4BDD8FEC" w:rsidR="00AC6B6D" w:rsidRPr="00A80795" w:rsidRDefault="00D2491B" w:rsidP="005D755E">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t</w:t>
            </w:r>
            <w:r w:rsidR="005D755E" w:rsidRPr="00A80795">
              <w:rPr>
                <w:rFonts w:ascii="Segoe UI" w:hAnsi="Segoe UI" w:cs="Segoe UI"/>
                <w:szCs w:val="18"/>
              </w:rPr>
              <w:t xml:space="preserve">imber </w:t>
            </w:r>
            <w:r w:rsidR="008C7C0C" w:rsidRPr="00A80795">
              <w:rPr>
                <w:rFonts w:ascii="Segoe UI" w:hAnsi="Segoe UI" w:cs="Segoe UI"/>
                <w:szCs w:val="18"/>
              </w:rPr>
              <w:t>cladding – vertical planks</w:t>
            </w:r>
          </w:p>
          <w:p w14:paraId="1E07E337" w14:textId="38C381E0" w:rsidR="008C7C0C" w:rsidRPr="00A80795" w:rsidRDefault="00D2491B" w:rsidP="005D755E">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deep profile c</w:t>
            </w:r>
            <w:r w:rsidR="008C7C0C" w:rsidRPr="00A80795">
              <w:rPr>
                <w:rFonts w:ascii="Segoe UI" w:hAnsi="Segoe UI" w:cs="Segoe UI"/>
                <w:szCs w:val="18"/>
              </w:rPr>
              <w:t xml:space="preserve">orrugated galvanised </w:t>
            </w:r>
            <w:r w:rsidRPr="00A80795">
              <w:rPr>
                <w:rFonts w:ascii="Segoe UI" w:hAnsi="Segoe UI" w:cs="Segoe UI"/>
                <w:szCs w:val="18"/>
              </w:rPr>
              <w:t xml:space="preserve">or Colorbond </w:t>
            </w:r>
            <w:r w:rsidR="008C7C0C" w:rsidRPr="00A80795">
              <w:rPr>
                <w:rFonts w:ascii="Segoe UI" w:hAnsi="Segoe UI" w:cs="Segoe UI"/>
                <w:szCs w:val="18"/>
              </w:rPr>
              <w:t>metal sheet</w:t>
            </w:r>
          </w:p>
          <w:p w14:paraId="3F5A3DE0" w14:textId="7F89EA42" w:rsidR="00D2491B" w:rsidRPr="00A80795" w:rsidRDefault="00D2491B" w:rsidP="005D755E">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 xml:space="preserve">rendered masonry </w:t>
            </w:r>
          </w:p>
          <w:p w14:paraId="2363691B" w14:textId="5DFF1650" w:rsidR="00D7774D" w:rsidRPr="00A80795" w:rsidRDefault="00D7774D" w:rsidP="00D7774D">
            <w:pPr>
              <w:pStyle w:val="DENRBodyText1"/>
              <w:ind w:left="170"/>
              <w:jc w:val="left"/>
              <w:rPr>
                <w:rFonts w:ascii="Segoe UI" w:hAnsi="Segoe UI" w:cs="Segoe UI"/>
                <w:szCs w:val="18"/>
              </w:rPr>
            </w:pPr>
          </w:p>
        </w:tc>
        <w:tc>
          <w:tcPr>
            <w:tcW w:w="2835" w:type="dxa"/>
            <w:tcBorders>
              <w:top w:val="single" w:sz="2" w:space="0" w:color="BFBFBF" w:themeColor="background1" w:themeShade="BF"/>
              <w:left w:val="nil"/>
              <w:bottom w:val="single" w:sz="2" w:space="0" w:color="BFBFBF" w:themeColor="background1" w:themeShade="BF"/>
              <w:right w:val="nil"/>
            </w:tcBorders>
          </w:tcPr>
          <w:p w14:paraId="41D3BD60" w14:textId="43329E1F" w:rsidR="007A20C7" w:rsidRPr="00A80795" w:rsidRDefault="007A20C7" w:rsidP="007A20C7">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new replica half-timber construction</w:t>
            </w:r>
          </w:p>
          <w:p w14:paraId="07E8E3C1" w14:textId="1C1E51A2" w:rsidR="007A20C7" w:rsidRPr="00A80795" w:rsidRDefault="007A20C7" w:rsidP="007A20C7">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 xml:space="preserve">square profile steel sheeting </w:t>
            </w:r>
          </w:p>
          <w:p w14:paraId="2363691D" w14:textId="77777777" w:rsidR="00AC6B6D" w:rsidRPr="00A80795" w:rsidRDefault="00AC6B6D"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concrete blocks</w:t>
            </w:r>
          </w:p>
          <w:p w14:paraId="3A7E7DED" w14:textId="77777777" w:rsidR="00AC6B6D" w:rsidRPr="00A80795" w:rsidRDefault="00AC6B6D"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fibre cement sheeting</w:t>
            </w:r>
          </w:p>
          <w:p w14:paraId="08F5FC58" w14:textId="77777777" w:rsidR="00F41724" w:rsidRPr="00A80795" w:rsidRDefault="001F11FE"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composite wall panels</w:t>
            </w:r>
          </w:p>
          <w:p w14:paraId="08C9EF1E" w14:textId="2FC20B78" w:rsidR="0076719D" w:rsidRPr="00A80795" w:rsidRDefault="00D2491B" w:rsidP="0076719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stone veneer facing</w:t>
            </w:r>
          </w:p>
          <w:p w14:paraId="79B94B40" w14:textId="346AF5F4" w:rsidR="00D2491B" w:rsidRPr="00A80795" w:rsidRDefault="00B7728E"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Colorbond colours dark grey/black</w:t>
            </w:r>
            <w:r w:rsidR="00D2491B" w:rsidRPr="00A80795">
              <w:rPr>
                <w:rFonts w:ascii="Segoe UI" w:hAnsi="Segoe UI" w:cs="Segoe UI"/>
                <w:szCs w:val="18"/>
              </w:rPr>
              <w:t xml:space="preserve"> </w:t>
            </w:r>
          </w:p>
          <w:p w14:paraId="167D67A9" w14:textId="512E8610" w:rsidR="00B7728E" w:rsidRPr="00A80795" w:rsidRDefault="00C02B53"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e</w:t>
            </w:r>
            <w:r w:rsidR="00B7728E" w:rsidRPr="00A80795">
              <w:rPr>
                <w:rFonts w:ascii="Segoe UI" w:hAnsi="Segoe UI" w:cs="Segoe UI"/>
                <w:szCs w:val="18"/>
              </w:rPr>
              <w:t>xposed concrete block</w:t>
            </w:r>
          </w:p>
          <w:p w14:paraId="2363691F" w14:textId="13130623" w:rsidR="00B7728E" w:rsidRPr="00A80795" w:rsidRDefault="00C02B53" w:rsidP="00404F0D">
            <w:pPr>
              <w:pStyle w:val="DENRBodyText1"/>
              <w:numPr>
                <w:ilvl w:val="0"/>
                <w:numId w:val="4"/>
              </w:numPr>
              <w:ind w:left="170" w:hanging="142"/>
              <w:jc w:val="left"/>
              <w:rPr>
                <w:rFonts w:ascii="Segoe UI" w:hAnsi="Segoe UI" w:cs="Segoe UI"/>
                <w:szCs w:val="18"/>
              </w:rPr>
            </w:pPr>
            <w:r w:rsidRPr="00A80795">
              <w:rPr>
                <w:rFonts w:ascii="Segoe UI" w:hAnsi="Segoe UI" w:cs="Segoe UI"/>
                <w:szCs w:val="18"/>
              </w:rPr>
              <w:t>m</w:t>
            </w:r>
            <w:r w:rsidR="00B7728E" w:rsidRPr="00A80795">
              <w:rPr>
                <w:rFonts w:ascii="Segoe UI" w:hAnsi="Segoe UI" w:cs="Segoe UI"/>
                <w:szCs w:val="18"/>
              </w:rPr>
              <w:t>asonry construction not in keeping with existing style or materials</w:t>
            </w:r>
          </w:p>
        </w:tc>
      </w:tr>
      <w:tr w:rsidR="00091621" w:rsidRPr="006D6D40" w14:paraId="2363692C" w14:textId="77777777" w:rsidTr="00F26139">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22" w14:textId="742F4CFB" w:rsidR="00AC6B6D" w:rsidRPr="006D6D40" w:rsidRDefault="00C16E36" w:rsidP="00C536B6">
            <w:pPr>
              <w:pStyle w:val="Heading41"/>
              <w:numPr>
                <w:ilvl w:val="0"/>
                <w:numId w:val="7"/>
              </w:numPr>
            </w:pPr>
            <w:r w:rsidRPr="006D6D40">
              <w:t>Proposed e</w:t>
            </w:r>
            <w:r w:rsidR="00AC6B6D" w:rsidRPr="006D6D40">
              <w:t xml:space="preserve">xternal doors and windows </w:t>
            </w:r>
            <w:r w:rsidR="00612589" w:rsidRPr="006D6D40">
              <w:t>in view of the street</w:t>
            </w:r>
          </w:p>
        </w:tc>
        <w:tc>
          <w:tcPr>
            <w:tcW w:w="2552" w:type="dxa"/>
            <w:tcBorders>
              <w:top w:val="single" w:sz="2" w:space="0" w:color="BFBFBF" w:themeColor="background1" w:themeShade="BF"/>
              <w:left w:val="nil"/>
              <w:bottom w:val="single" w:sz="2" w:space="0" w:color="BFBFBF" w:themeColor="background1" w:themeShade="BF"/>
              <w:right w:val="nil"/>
            </w:tcBorders>
          </w:tcPr>
          <w:p w14:paraId="23636923" w14:textId="0BD731EC"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 xml:space="preserve">timber framed doors – </w:t>
            </w:r>
            <w:r w:rsidR="00A023FA" w:rsidRPr="006D6D40">
              <w:rPr>
                <w:rFonts w:ascii="Segoe UI" w:hAnsi="Segoe UI" w:cs="Segoe UI"/>
                <w:szCs w:val="18"/>
              </w:rPr>
              <w:t>simple timber face without glazing</w:t>
            </w:r>
            <w:r w:rsidR="007458F7" w:rsidRPr="006D6D40">
              <w:rPr>
                <w:rFonts w:ascii="Segoe UI" w:hAnsi="Segoe UI" w:cs="Segoe UI"/>
                <w:szCs w:val="18"/>
              </w:rPr>
              <w:t xml:space="preserve"> (vertical boards, ledged and braced or recessed panel style)</w:t>
            </w:r>
          </w:p>
          <w:p w14:paraId="625B92E6" w14:textId="5BE390D6" w:rsidR="004169EC" w:rsidRPr="006D6D40" w:rsidRDefault="004169EC"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timber</w:t>
            </w:r>
            <w:r w:rsidR="00D7774D" w:rsidRPr="006D6D40">
              <w:rPr>
                <w:rFonts w:ascii="Segoe UI" w:hAnsi="Segoe UI" w:cs="Segoe UI"/>
                <w:szCs w:val="18"/>
              </w:rPr>
              <w:t xml:space="preserve"> </w:t>
            </w:r>
            <w:r w:rsidRPr="006D6D40">
              <w:rPr>
                <w:rFonts w:ascii="Segoe UI" w:hAnsi="Segoe UI" w:cs="Segoe UI"/>
                <w:szCs w:val="18"/>
              </w:rPr>
              <w:t xml:space="preserve">framed flywire </w:t>
            </w:r>
            <w:r w:rsidRPr="006D6D40">
              <w:rPr>
                <w:rFonts w:ascii="Segoe UI" w:hAnsi="Segoe UI" w:cs="Segoe UI"/>
                <w:szCs w:val="18"/>
              </w:rPr>
              <w:lastRenderedPageBreak/>
              <w:t>screen doors</w:t>
            </w:r>
          </w:p>
          <w:p w14:paraId="23636925" w14:textId="141BD7E7"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timber framed windows, vertically proportioned</w:t>
            </w:r>
            <w:r w:rsidR="007458F7" w:rsidRPr="006D6D40">
              <w:rPr>
                <w:rFonts w:ascii="Segoe UI" w:hAnsi="Segoe UI" w:cs="Segoe UI"/>
                <w:szCs w:val="18"/>
              </w:rPr>
              <w:t xml:space="preserve"> (double-hung sash or casement).</w:t>
            </w:r>
          </w:p>
        </w:tc>
        <w:tc>
          <w:tcPr>
            <w:tcW w:w="2835" w:type="dxa"/>
            <w:tcBorders>
              <w:top w:val="single" w:sz="2" w:space="0" w:color="BFBFBF" w:themeColor="background1" w:themeShade="BF"/>
              <w:left w:val="nil"/>
              <w:bottom w:val="single" w:sz="2" w:space="0" w:color="BFBFBF" w:themeColor="background1" w:themeShade="BF"/>
              <w:right w:val="nil"/>
            </w:tcBorders>
          </w:tcPr>
          <w:p w14:paraId="23636926" w14:textId="77777777"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lastRenderedPageBreak/>
              <w:t>four panel doors</w:t>
            </w:r>
          </w:p>
          <w:p w14:paraId="23636927" w14:textId="77777777"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sliding doors</w:t>
            </w:r>
          </w:p>
          <w:p w14:paraId="23636928" w14:textId="5EB50B4B" w:rsidR="00AC6B6D" w:rsidRPr="006D6D40" w:rsidRDefault="00D708FF"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 xml:space="preserve">decorative </w:t>
            </w:r>
            <w:r w:rsidR="00AC6B6D" w:rsidRPr="006D6D40">
              <w:rPr>
                <w:rFonts w:ascii="Segoe UI" w:hAnsi="Segoe UI" w:cs="Segoe UI"/>
                <w:szCs w:val="18"/>
              </w:rPr>
              <w:t>aluminium screen</w:t>
            </w:r>
            <w:r w:rsidR="007458F7" w:rsidRPr="006D6D40">
              <w:rPr>
                <w:rFonts w:ascii="Segoe UI" w:hAnsi="Segoe UI" w:cs="Segoe UI"/>
                <w:szCs w:val="18"/>
              </w:rPr>
              <w:t>/security</w:t>
            </w:r>
            <w:r w:rsidR="00AC6B6D" w:rsidRPr="006D6D40">
              <w:rPr>
                <w:rFonts w:ascii="Segoe UI" w:hAnsi="Segoe UI" w:cs="Segoe UI"/>
                <w:szCs w:val="18"/>
              </w:rPr>
              <w:t xml:space="preserve"> doors</w:t>
            </w:r>
          </w:p>
          <w:p w14:paraId="23636929" w14:textId="3BE97EB4"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 xml:space="preserve">aluminium </w:t>
            </w:r>
            <w:r w:rsidR="00846C00" w:rsidRPr="006D6D40">
              <w:rPr>
                <w:rFonts w:ascii="Segoe UI" w:hAnsi="Segoe UI" w:cs="Segoe UI"/>
                <w:szCs w:val="18"/>
              </w:rPr>
              <w:t xml:space="preserve">framed </w:t>
            </w:r>
            <w:r w:rsidR="007458F7" w:rsidRPr="006D6D40">
              <w:rPr>
                <w:rFonts w:ascii="Segoe UI" w:hAnsi="Segoe UI" w:cs="Segoe UI"/>
                <w:szCs w:val="18"/>
              </w:rPr>
              <w:t xml:space="preserve">doors and </w:t>
            </w:r>
            <w:r w:rsidRPr="006D6D40">
              <w:rPr>
                <w:rFonts w:ascii="Segoe UI" w:hAnsi="Segoe UI" w:cs="Segoe UI"/>
                <w:szCs w:val="18"/>
              </w:rPr>
              <w:t>windows</w:t>
            </w:r>
          </w:p>
          <w:p w14:paraId="2363692A" w14:textId="75CFFC2F"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lastRenderedPageBreak/>
              <w:t>horizontally proportioned and/ or large windows</w:t>
            </w:r>
          </w:p>
          <w:p w14:paraId="470A8E23" w14:textId="0B2EAC21" w:rsidR="00D7774D" w:rsidRPr="006D6D40" w:rsidRDefault="00D7774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leadlight windows</w:t>
            </w:r>
          </w:p>
          <w:p w14:paraId="2363692B" w14:textId="77777777" w:rsidR="00AC6B6D" w:rsidRPr="006D6D40" w:rsidRDefault="00AC6B6D" w:rsidP="00AC6B6D">
            <w:pPr>
              <w:pStyle w:val="DENRBodyText1"/>
              <w:ind w:left="28"/>
              <w:jc w:val="left"/>
              <w:rPr>
                <w:rFonts w:ascii="Segoe UI" w:hAnsi="Segoe UI" w:cs="Segoe UI"/>
                <w:szCs w:val="18"/>
              </w:rPr>
            </w:pPr>
          </w:p>
        </w:tc>
      </w:tr>
      <w:tr w:rsidR="00091621" w:rsidRPr="006D6D40" w14:paraId="23636936" w14:textId="77777777" w:rsidTr="005B712C">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2D" w14:textId="77777777" w:rsidR="00AC6B6D" w:rsidRPr="006D6D40" w:rsidRDefault="00AC6B6D" w:rsidP="00C536B6">
            <w:pPr>
              <w:pStyle w:val="Heading41"/>
              <w:numPr>
                <w:ilvl w:val="0"/>
                <w:numId w:val="7"/>
              </w:numPr>
            </w:pPr>
            <w:r w:rsidRPr="006D6D40">
              <w:lastRenderedPageBreak/>
              <w:t>Exterior painting</w:t>
            </w:r>
          </w:p>
          <w:p w14:paraId="2363692E" w14:textId="64A3FB0F" w:rsidR="006F1AFD" w:rsidRPr="006D6D40" w:rsidRDefault="000360F1" w:rsidP="002F7155">
            <w:pPr>
              <w:spacing w:after="160"/>
              <w:rPr>
                <w:rFonts w:ascii="Segoe UI" w:hAnsi="Segoe UI" w:cs="Segoe UI"/>
                <w:bCs/>
                <w:szCs w:val="18"/>
              </w:rPr>
            </w:pPr>
            <w:r w:rsidRPr="006D6D40">
              <w:rPr>
                <w:rFonts w:ascii="Segoe UI" w:hAnsi="Segoe UI" w:cs="Segoe UI"/>
              </w:rPr>
              <w:t xml:space="preserve">Note: the painting of unpainted external </w:t>
            </w:r>
            <w:r w:rsidR="00846C00" w:rsidRPr="006D6D40">
              <w:rPr>
                <w:rFonts w:ascii="Segoe UI" w:hAnsi="Segoe UI" w:cs="Segoe UI"/>
              </w:rPr>
              <w:t xml:space="preserve">surfaces </w:t>
            </w:r>
            <w:r w:rsidRPr="006D6D40">
              <w:rPr>
                <w:rFonts w:ascii="Segoe UI" w:hAnsi="Segoe UI" w:cs="Segoe UI"/>
              </w:rPr>
              <w:t xml:space="preserve">of existing buildings </w:t>
            </w:r>
            <w:r w:rsidRPr="001F249A">
              <w:rPr>
                <w:rFonts w:ascii="Segoe UI" w:hAnsi="Segoe UI" w:cs="Segoe UI"/>
                <w:szCs w:val="18"/>
                <w:lang w:val="en-GB"/>
              </w:rPr>
              <w:t>is</w:t>
            </w:r>
            <w:r w:rsidRPr="006D6D40">
              <w:rPr>
                <w:rFonts w:ascii="Segoe UI" w:hAnsi="Segoe UI" w:cs="Segoe UI"/>
              </w:rPr>
              <w:t xml:space="preserve"> not </w:t>
            </w:r>
            <w:r w:rsidR="00051142" w:rsidRPr="006D6D40">
              <w:rPr>
                <w:rFonts w:ascii="Segoe UI" w:hAnsi="Segoe UI" w:cs="Segoe UI"/>
              </w:rPr>
              <w:t>suppor</w:t>
            </w:r>
            <w:r w:rsidR="00807C50" w:rsidRPr="006D6D40">
              <w:rPr>
                <w:rFonts w:ascii="Segoe UI" w:hAnsi="Segoe UI" w:cs="Segoe UI"/>
              </w:rPr>
              <w:t>ted.</w:t>
            </w:r>
            <w:r w:rsidR="006D6D40">
              <w:rPr>
                <w:rFonts w:ascii="Segoe UI" w:hAnsi="Segoe UI" w:cs="Segoe UI"/>
              </w:rPr>
              <w:t xml:space="preserve"> </w:t>
            </w:r>
          </w:p>
        </w:tc>
        <w:tc>
          <w:tcPr>
            <w:tcW w:w="2552" w:type="dxa"/>
            <w:tcBorders>
              <w:top w:val="single" w:sz="2" w:space="0" w:color="BFBFBF" w:themeColor="background1" w:themeShade="BF"/>
              <w:left w:val="nil"/>
              <w:bottom w:val="single" w:sz="2" w:space="0" w:color="BFBFBF" w:themeColor="background1" w:themeShade="BF"/>
              <w:right w:val="nil"/>
            </w:tcBorders>
            <w:shd w:val="clear" w:color="auto" w:fill="auto"/>
          </w:tcPr>
          <w:p w14:paraId="564637E5" w14:textId="667B7B9E" w:rsidR="00386DCB" w:rsidRDefault="00386DCB" w:rsidP="00386DCB">
            <w:pPr>
              <w:pStyle w:val="DENRBodyText1"/>
              <w:numPr>
                <w:ilvl w:val="0"/>
                <w:numId w:val="4"/>
              </w:numPr>
              <w:ind w:left="170" w:hanging="142"/>
              <w:jc w:val="left"/>
              <w:rPr>
                <w:rFonts w:ascii="Segoe UI" w:hAnsi="Segoe UI" w:cs="Segoe UI"/>
                <w:szCs w:val="18"/>
              </w:rPr>
            </w:pPr>
            <w:r w:rsidRPr="00386DCB">
              <w:rPr>
                <w:rFonts w:ascii="Segoe UI" w:hAnsi="Segoe UI" w:cs="Segoe UI"/>
                <w:szCs w:val="18"/>
              </w:rPr>
              <w:t>Painting of addi</w:t>
            </w:r>
            <w:r>
              <w:rPr>
                <w:rFonts w:ascii="Segoe UI" w:hAnsi="Segoe UI" w:cs="Segoe UI"/>
                <w:szCs w:val="18"/>
              </w:rPr>
              <w:t>tions is not deemed development,</w:t>
            </w:r>
            <w:r w:rsidRPr="00386DCB">
              <w:rPr>
                <w:rFonts w:ascii="Segoe UI" w:hAnsi="Segoe UI" w:cs="Segoe UI"/>
                <w:szCs w:val="18"/>
              </w:rPr>
              <w:t xml:space="preserve"> but compatible colours are encouraged. </w:t>
            </w:r>
          </w:p>
          <w:p w14:paraId="23636931" w14:textId="5EDB29A0" w:rsidR="005B712C" w:rsidRPr="006D6D40" w:rsidRDefault="00386DCB" w:rsidP="00386DCB">
            <w:pPr>
              <w:pStyle w:val="DENRBodyText1"/>
              <w:ind w:left="28"/>
              <w:jc w:val="left"/>
              <w:rPr>
                <w:rFonts w:ascii="Segoe UI" w:hAnsi="Segoe UI" w:cs="Segoe UI"/>
                <w:szCs w:val="18"/>
              </w:rPr>
            </w:pPr>
            <w:r w:rsidRPr="00386DCB">
              <w:rPr>
                <w:rFonts w:ascii="Segoe UI" w:hAnsi="Segoe UI" w:cs="Segoe UI"/>
                <w:szCs w:val="18"/>
              </w:rPr>
              <w:t xml:space="preserve"> </w:t>
            </w:r>
          </w:p>
        </w:tc>
        <w:tc>
          <w:tcPr>
            <w:tcW w:w="2835" w:type="dxa"/>
            <w:tcBorders>
              <w:top w:val="single" w:sz="2" w:space="0" w:color="BFBFBF" w:themeColor="background1" w:themeShade="BF"/>
              <w:left w:val="nil"/>
              <w:bottom w:val="single" w:sz="2" w:space="0" w:color="BFBFBF" w:themeColor="background1" w:themeShade="BF"/>
              <w:right w:val="nil"/>
            </w:tcBorders>
          </w:tcPr>
          <w:p w14:paraId="07B987FD" w14:textId="77777777" w:rsidR="00D858A7" w:rsidRPr="006D6D40" w:rsidRDefault="00D858A7" w:rsidP="00D858A7">
            <w:pPr>
              <w:pStyle w:val="DENRBodyText1"/>
              <w:jc w:val="left"/>
              <w:rPr>
                <w:rFonts w:ascii="Segoe UI" w:hAnsi="Segoe UI" w:cs="Segoe UI"/>
                <w:szCs w:val="18"/>
              </w:rPr>
            </w:pPr>
          </w:p>
          <w:p w14:paraId="02C9E801" w14:textId="77777777" w:rsidR="005B712C" w:rsidRPr="006D6D40" w:rsidRDefault="005B712C" w:rsidP="00D858A7">
            <w:pPr>
              <w:pStyle w:val="DENRBodyText1"/>
              <w:jc w:val="left"/>
              <w:rPr>
                <w:rFonts w:ascii="Segoe UI" w:hAnsi="Segoe UI" w:cs="Segoe UI"/>
                <w:szCs w:val="18"/>
              </w:rPr>
            </w:pPr>
          </w:p>
          <w:p w14:paraId="23636935" w14:textId="77383D47" w:rsidR="005B712C" w:rsidRPr="006D6D40" w:rsidRDefault="005B712C" w:rsidP="00D858A7">
            <w:pPr>
              <w:pStyle w:val="DENRBodyText1"/>
              <w:jc w:val="left"/>
              <w:rPr>
                <w:rFonts w:ascii="Segoe UI" w:hAnsi="Segoe UI" w:cs="Segoe UI"/>
                <w:szCs w:val="18"/>
              </w:rPr>
            </w:pPr>
          </w:p>
        </w:tc>
      </w:tr>
      <w:tr w:rsidR="00091621" w:rsidRPr="006D6D40" w14:paraId="2363693D" w14:textId="77777777" w:rsidTr="005B712C">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37" w14:textId="5EAB6B6A" w:rsidR="00AC6B6D" w:rsidRPr="006D6D40" w:rsidRDefault="00AC6B6D" w:rsidP="00C536B6">
            <w:pPr>
              <w:pStyle w:val="Heading41"/>
              <w:numPr>
                <w:ilvl w:val="0"/>
                <w:numId w:val="7"/>
              </w:numPr>
            </w:pPr>
            <w:r w:rsidRPr="006D6D40">
              <w:t xml:space="preserve">Verandah posts </w:t>
            </w:r>
            <w:r w:rsidR="00C16E36" w:rsidRPr="006D6D40">
              <w:t>(new)</w:t>
            </w:r>
          </w:p>
        </w:tc>
        <w:tc>
          <w:tcPr>
            <w:tcW w:w="2552" w:type="dxa"/>
            <w:tcBorders>
              <w:top w:val="single" w:sz="2" w:space="0" w:color="BFBFBF" w:themeColor="background1" w:themeShade="BF"/>
              <w:left w:val="nil"/>
              <w:bottom w:val="single" w:sz="2" w:space="0" w:color="BFBFBF" w:themeColor="background1" w:themeShade="BF"/>
              <w:right w:val="nil"/>
            </w:tcBorders>
          </w:tcPr>
          <w:p w14:paraId="23636938" w14:textId="66DD5A8E"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 xml:space="preserve">square </w:t>
            </w:r>
            <w:r w:rsidR="00710656" w:rsidRPr="006D6D40">
              <w:rPr>
                <w:rFonts w:ascii="Segoe UI" w:hAnsi="Segoe UI" w:cs="Segoe UI"/>
                <w:szCs w:val="18"/>
              </w:rPr>
              <w:t xml:space="preserve">or square stop chamfered </w:t>
            </w:r>
            <w:r w:rsidRPr="006D6D40">
              <w:rPr>
                <w:rFonts w:ascii="Segoe UI" w:hAnsi="Segoe UI" w:cs="Segoe UI"/>
                <w:szCs w:val="18"/>
              </w:rPr>
              <w:t>timber posts</w:t>
            </w:r>
            <w:r w:rsidR="009B3188" w:rsidRPr="006D6D40">
              <w:rPr>
                <w:rFonts w:ascii="Segoe UI" w:hAnsi="Segoe UI" w:cs="Segoe UI"/>
                <w:szCs w:val="18"/>
              </w:rPr>
              <w:t xml:space="preserve"> (120x120mm minimum)</w:t>
            </w:r>
          </w:p>
          <w:p w14:paraId="54E7F6F1" w14:textId="532A3BCD" w:rsidR="001F19BD" w:rsidRPr="006D6D40" w:rsidRDefault="001F19BD" w:rsidP="005B712C">
            <w:pPr>
              <w:pStyle w:val="DENRBodyText1"/>
              <w:ind w:left="170"/>
              <w:jc w:val="left"/>
              <w:rPr>
                <w:rFonts w:ascii="Segoe UI" w:hAnsi="Segoe UI" w:cs="Segoe UI"/>
                <w:szCs w:val="18"/>
              </w:rPr>
            </w:pPr>
          </w:p>
          <w:p w14:paraId="710700EE" w14:textId="77777777" w:rsidR="00AC6B6D" w:rsidRPr="006D6D40" w:rsidRDefault="00AC6B6D" w:rsidP="00710656">
            <w:pPr>
              <w:pStyle w:val="DENRBodyText1"/>
              <w:ind w:left="170"/>
              <w:jc w:val="left"/>
              <w:rPr>
                <w:rFonts w:ascii="Segoe UI" w:hAnsi="Segoe UI" w:cs="Segoe UI"/>
                <w:szCs w:val="18"/>
              </w:rPr>
            </w:pPr>
          </w:p>
          <w:p w14:paraId="23636939" w14:textId="56AAC9A7" w:rsidR="001F19BD" w:rsidRPr="006D6D40" w:rsidRDefault="001F19BD" w:rsidP="001F19BD">
            <w:pPr>
              <w:pStyle w:val="DENRBodyText1"/>
              <w:jc w:val="left"/>
              <w:rPr>
                <w:rFonts w:ascii="Segoe UI" w:hAnsi="Segoe UI" w:cs="Segoe UI"/>
                <w:szCs w:val="18"/>
              </w:rPr>
            </w:pPr>
          </w:p>
        </w:tc>
        <w:tc>
          <w:tcPr>
            <w:tcW w:w="2835" w:type="dxa"/>
            <w:tcBorders>
              <w:top w:val="single" w:sz="2" w:space="0" w:color="BFBFBF" w:themeColor="background1" w:themeShade="BF"/>
              <w:left w:val="nil"/>
              <w:bottom w:val="single" w:sz="2" w:space="0" w:color="BFBFBF" w:themeColor="background1" w:themeShade="BF"/>
              <w:right w:val="nil"/>
            </w:tcBorders>
            <w:shd w:val="clear" w:color="auto" w:fill="auto"/>
          </w:tcPr>
          <w:p w14:paraId="2363693A" w14:textId="037107E4" w:rsidR="00AC6B6D" w:rsidRPr="006D6D40" w:rsidRDefault="00BD2241"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r</w:t>
            </w:r>
            <w:r w:rsidR="00710656" w:rsidRPr="006D6D40">
              <w:rPr>
                <w:rFonts w:ascii="Segoe UI" w:hAnsi="Segoe UI" w:cs="Segoe UI"/>
                <w:szCs w:val="18"/>
              </w:rPr>
              <w:t xml:space="preserve">eproduction </w:t>
            </w:r>
            <w:r w:rsidR="00AC6B6D" w:rsidRPr="006D6D40">
              <w:rPr>
                <w:rFonts w:ascii="Segoe UI" w:hAnsi="Segoe UI" w:cs="Segoe UI"/>
                <w:szCs w:val="18"/>
              </w:rPr>
              <w:t xml:space="preserve">finials and cast iron lace work </w:t>
            </w:r>
          </w:p>
          <w:p w14:paraId="2363693B" w14:textId="1B82416F" w:rsidR="00AC6B6D" w:rsidRPr="006D6D40" w:rsidRDefault="006C57F1" w:rsidP="00404F0D">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 xml:space="preserve">decorative </w:t>
            </w:r>
            <w:r w:rsidR="00AC6B6D" w:rsidRPr="006D6D40">
              <w:rPr>
                <w:rFonts w:ascii="Segoe UI" w:hAnsi="Segoe UI" w:cs="Segoe UI"/>
                <w:szCs w:val="18"/>
              </w:rPr>
              <w:t>timber posts</w:t>
            </w:r>
          </w:p>
          <w:p w14:paraId="33CB4639" w14:textId="66D8E37C" w:rsidR="00710656" w:rsidRPr="006D6D40" w:rsidRDefault="00710656" w:rsidP="005B712C">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 xml:space="preserve">steel posts </w:t>
            </w:r>
          </w:p>
          <w:p w14:paraId="52A43569" w14:textId="7EEF7E9E" w:rsidR="005B712C" w:rsidRPr="006D6D40" w:rsidRDefault="00BD2241" w:rsidP="00710656">
            <w:pPr>
              <w:pStyle w:val="DENRBodyText1"/>
              <w:numPr>
                <w:ilvl w:val="0"/>
                <w:numId w:val="4"/>
              </w:numPr>
              <w:ind w:left="170" w:hanging="142"/>
              <w:jc w:val="left"/>
              <w:rPr>
                <w:rFonts w:ascii="Segoe UI" w:hAnsi="Segoe UI" w:cs="Segoe UI"/>
                <w:szCs w:val="18"/>
              </w:rPr>
            </w:pPr>
            <w:r w:rsidRPr="006D6D40">
              <w:rPr>
                <w:rFonts w:ascii="Segoe UI" w:hAnsi="Segoe UI" w:cs="Segoe UI"/>
                <w:szCs w:val="18"/>
              </w:rPr>
              <w:t>p</w:t>
            </w:r>
            <w:r w:rsidR="005B712C" w:rsidRPr="006D6D40">
              <w:rPr>
                <w:rFonts w:ascii="Segoe UI" w:hAnsi="Segoe UI" w:cs="Segoe UI"/>
                <w:szCs w:val="18"/>
              </w:rPr>
              <w:t>ost shoes</w:t>
            </w:r>
          </w:p>
          <w:p w14:paraId="2363693C" w14:textId="77777777" w:rsidR="00AC6B6D" w:rsidRPr="006D6D40" w:rsidRDefault="00AC6B6D" w:rsidP="00AC6B6D">
            <w:pPr>
              <w:pStyle w:val="DENRBodyText1"/>
              <w:ind w:left="28"/>
              <w:jc w:val="left"/>
              <w:rPr>
                <w:rFonts w:ascii="Segoe UI" w:hAnsi="Segoe UI" w:cs="Segoe UI"/>
                <w:szCs w:val="18"/>
              </w:rPr>
            </w:pPr>
          </w:p>
        </w:tc>
      </w:tr>
      <w:tr w:rsidR="00091621" w:rsidRPr="006D6D40" w14:paraId="23636941" w14:textId="77777777" w:rsidTr="007328E3">
        <w:tc>
          <w:tcPr>
            <w:tcW w:w="4536"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93E" w14:textId="16AD8A88" w:rsidR="00AC6B6D" w:rsidRPr="006D6D40" w:rsidRDefault="00BD72E1" w:rsidP="00C536B6">
            <w:pPr>
              <w:pStyle w:val="Heading41"/>
              <w:numPr>
                <w:ilvl w:val="0"/>
                <w:numId w:val="7"/>
              </w:numPr>
            </w:pPr>
            <w:r>
              <w:t>F</w:t>
            </w:r>
            <w:r w:rsidR="00AC6B6D" w:rsidRPr="006D6D40">
              <w:t>encing</w:t>
            </w:r>
          </w:p>
        </w:tc>
        <w:tc>
          <w:tcPr>
            <w:tcW w:w="2552" w:type="dxa"/>
            <w:tcBorders>
              <w:top w:val="single" w:sz="2" w:space="0" w:color="BFBFBF" w:themeColor="background1" w:themeShade="BF"/>
              <w:left w:val="nil"/>
              <w:bottom w:val="single" w:sz="2" w:space="0" w:color="BFBFBF" w:themeColor="background1" w:themeShade="BF"/>
              <w:right w:val="nil"/>
            </w:tcBorders>
          </w:tcPr>
          <w:p w14:paraId="2363693F" w14:textId="40B5C2F3" w:rsidR="00AC6B6D" w:rsidRPr="006D6D40" w:rsidRDefault="00AC6B6D" w:rsidP="00404F0D">
            <w:pPr>
              <w:pStyle w:val="DENRBodyText1"/>
              <w:numPr>
                <w:ilvl w:val="0"/>
                <w:numId w:val="4"/>
              </w:numPr>
              <w:ind w:left="170" w:hanging="142"/>
              <w:jc w:val="left"/>
              <w:rPr>
                <w:rFonts w:ascii="Segoe UI" w:hAnsi="Segoe UI" w:cs="Segoe UI"/>
                <w:szCs w:val="18"/>
              </w:rPr>
            </w:pPr>
            <w:r w:rsidRPr="006D6D40">
              <w:rPr>
                <w:rFonts w:ascii="Segoe UI" w:hAnsi="Segoe UI" w:cs="Segoe UI"/>
              </w:rPr>
              <w:t>refer</w:t>
            </w:r>
            <w:r w:rsidR="00B514BC" w:rsidRPr="006D6D40">
              <w:rPr>
                <w:rFonts w:ascii="Segoe UI" w:hAnsi="Segoe UI" w:cs="Segoe UI"/>
                <w:b/>
                <w:szCs w:val="18"/>
              </w:rPr>
              <w:t xml:space="preserve"> 3</w:t>
            </w:r>
            <w:r w:rsidRPr="006D6D40">
              <w:rPr>
                <w:rFonts w:ascii="Segoe UI" w:hAnsi="Segoe UI" w:cs="Segoe UI"/>
                <w:b/>
                <w:szCs w:val="18"/>
              </w:rPr>
              <w:t>.</w:t>
            </w:r>
            <w:r w:rsidR="002F7155">
              <w:rPr>
                <w:rFonts w:ascii="Segoe UI" w:hAnsi="Segoe UI" w:cs="Segoe UI"/>
                <w:b/>
                <w:szCs w:val="18"/>
              </w:rPr>
              <w:t>5</w:t>
            </w:r>
            <w:r w:rsidRPr="006D6D40">
              <w:rPr>
                <w:rFonts w:ascii="Segoe UI" w:hAnsi="Segoe UI" w:cs="Segoe UI"/>
                <w:b/>
                <w:szCs w:val="18"/>
              </w:rPr>
              <w:t>.2 Fences and Gates</w:t>
            </w:r>
          </w:p>
        </w:tc>
        <w:tc>
          <w:tcPr>
            <w:tcW w:w="2835" w:type="dxa"/>
            <w:tcBorders>
              <w:top w:val="single" w:sz="2" w:space="0" w:color="BFBFBF" w:themeColor="background1" w:themeShade="BF"/>
              <w:left w:val="nil"/>
              <w:bottom w:val="single" w:sz="2" w:space="0" w:color="BFBFBF" w:themeColor="background1" w:themeShade="BF"/>
              <w:right w:val="nil"/>
            </w:tcBorders>
          </w:tcPr>
          <w:p w14:paraId="0FE3D615" w14:textId="77777777" w:rsidR="00AC6B6D" w:rsidRPr="006D6D40" w:rsidRDefault="00AC6B6D" w:rsidP="00AC6B6D">
            <w:pPr>
              <w:pStyle w:val="DENRBodyText1"/>
              <w:ind w:left="28"/>
              <w:jc w:val="left"/>
              <w:rPr>
                <w:rFonts w:ascii="Segoe UI" w:hAnsi="Segoe UI" w:cs="Segoe UI"/>
                <w:szCs w:val="18"/>
              </w:rPr>
            </w:pPr>
          </w:p>
          <w:p w14:paraId="23636940" w14:textId="5F4FB51C" w:rsidR="00E07EB0" w:rsidRPr="006D6D40" w:rsidRDefault="00E07EB0" w:rsidP="00AC6B6D">
            <w:pPr>
              <w:pStyle w:val="DENRBodyText1"/>
              <w:ind w:left="28"/>
              <w:jc w:val="left"/>
              <w:rPr>
                <w:rFonts w:ascii="Segoe UI" w:hAnsi="Segoe UI" w:cs="Segoe UI"/>
                <w:szCs w:val="18"/>
              </w:rPr>
            </w:pPr>
          </w:p>
        </w:tc>
      </w:tr>
    </w:tbl>
    <w:tbl>
      <w:tblPr>
        <w:tblStyle w:val="TableGrid1"/>
        <w:tblW w:w="9923" w:type="dxa"/>
        <w:tblBorders>
          <w:top w:val="nil"/>
          <w:left w:val="nil"/>
          <w:bottom w:val="nil"/>
          <w:right w:val="nil"/>
          <w:insideH w:val="nil"/>
          <w:insideV w:val="nil"/>
        </w:tblBorders>
        <w:tblLook w:val="04A0" w:firstRow="1" w:lastRow="0" w:firstColumn="1" w:lastColumn="0" w:noHBand="0" w:noVBand="1"/>
      </w:tblPr>
      <w:tblGrid>
        <w:gridCol w:w="4536"/>
        <w:gridCol w:w="2552"/>
        <w:gridCol w:w="2835"/>
      </w:tblGrid>
      <w:tr w:rsidR="005F7CAD" w:rsidRPr="00807C50" w14:paraId="4388578B" w14:textId="77777777" w:rsidTr="0088354B">
        <w:trPr>
          <w:trHeight w:val="568"/>
        </w:trPr>
        <w:tc>
          <w:tcPr>
            <w:tcW w:w="4536" w:type="dxa"/>
            <w:tcBorders>
              <w:top w:val="single" w:sz="2" w:space="0" w:color="BFBFBF" w:themeColor="background1" w:themeShade="BF"/>
              <w:left w:val="nil"/>
              <w:bottom w:val="nil"/>
              <w:right w:val="nil"/>
            </w:tcBorders>
            <w:shd w:val="clear" w:color="auto" w:fill="E7E6E6" w:themeFill="background2"/>
          </w:tcPr>
          <w:p w14:paraId="5D295A2B" w14:textId="77777777" w:rsidR="005F7CAD" w:rsidRPr="00BD72E1" w:rsidRDefault="005F7CAD" w:rsidP="00C536B6">
            <w:pPr>
              <w:pStyle w:val="Heading41"/>
              <w:numPr>
                <w:ilvl w:val="0"/>
                <w:numId w:val="7"/>
              </w:numPr>
            </w:pPr>
            <w:bookmarkStart w:id="71" w:name="_Toc57589987"/>
            <w:r w:rsidRPr="00BD72E1">
              <w:t>Ancillary development</w:t>
            </w:r>
          </w:p>
        </w:tc>
        <w:tc>
          <w:tcPr>
            <w:tcW w:w="2552" w:type="dxa"/>
            <w:tcBorders>
              <w:top w:val="single" w:sz="2" w:space="0" w:color="BFBFBF" w:themeColor="background1" w:themeShade="BF"/>
              <w:left w:val="nil"/>
              <w:bottom w:val="nil"/>
              <w:right w:val="nil"/>
            </w:tcBorders>
          </w:tcPr>
          <w:p w14:paraId="167507BA" w14:textId="3AA86C2B" w:rsidR="005F7CAD" w:rsidRPr="00BD72E1" w:rsidRDefault="00DF1987" w:rsidP="00404F0D">
            <w:pPr>
              <w:pStyle w:val="DENRBodyText1"/>
              <w:numPr>
                <w:ilvl w:val="0"/>
                <w:numId w:val="4"/>
              </w:numPr>
              <w:ind w:left="170" w:hanging="142"/>
              <w:jc w:val="left"/>
              <w:rPr>
                <w:rFonts w:ascii="Segoe UI" w:hAnsi="Segoe UI" w:cs="Segoe UI"/>
                <w:szCs w:val="18"/>
              </w:rPr>
            </w:pPr>
            <w:r w:rsidRPr="00BD72E1">
              <w:rPr>
                <w:rFonts w:ascii="Segoe UI" w:hAnsi="Segoe UI" w:cs="Segoe UI"/>
                <w:szCs w:val="18"/>
              </w:rPr>
              <w:t>r</w:t>
            </w:r>
            <w:r w:rsidR="005F7CAD" w:rsidRPr="00BD72E1">
              <w:rPr>
                <w:rFonts w:ascii="Segoe UI" w:hAnsi="Segoe UI" w:cs="Segoe UI"/>
                <w:szCs w:val="18"/>
              </w:rPr>
              <w:t xml:space="preserve">efer </w:t>
            </w:r>
            <w:r w:rsidR="002F7155">
              <w:rPr>
                <w:rFonts w:ascii="Segoe UI" w:hAnsi="Segoe UI" w:cs="Segoe UI"/>
                <w:b/>
                <w:szCs w:val="18"/>
              </w:rPr>
              <w:t>3.5</w:t>
            </w:r>
            <w:r w:rsidR="005F7CAD" w:rsidRPr="00BD72E1">
              <w:rPr>
                <w:rFonts w:ascii="Segoe UI" w:hAnsi="Segoe UI" w:cs="Segoe UI"/>
                <w:b/>
                <w:szCs w:val="18"/>
              </w:rPr>
              <w:t xml:space="preserve"> Ancillary development</w:t>
            </w:r>
            <w:r w:rsidR="005F7CAD" w:rsidRPr="00BD72E1">
              <w:rPr>
                <w:rFonts w:ascii="Segoe UI" w:hAnsi="Segoe UI" w:cs="Segoe UI"/>
                <w:szCs w:val="18"/>
              </w:rPr>
              <w:t xml:space="preserve"> </w:t>
            </w:r>
          </w:p>
        </w:tc>
        <w:tc>
          <w:tcPr>
            <w:tcW w:w="2835" w:type="dxa"/>
            <w:tcBorders>
              <w:top w:val="single" w:sz="2" w:space="0" w:color="BFBFBF" w:themeColor="background1" w:themeShade="BF"/>
              <w:left w:val="nil"/>
              <w:bottom w:val="nil"/>
              <w:right w:val="nil"/>
            </w:tcBorders>
          </w:tcPr>
          <w:p w14:paraId="22B637D3" w14:textId="77777777" w:rsidR="005F7CAD" w:rsidRPr="00BD72E1" w:rsidRDefault="005F7CAD" w:rsidP="00BD72E1">
            <w:pPr>
              <w:pStyle w:val="DENRBodyText1"/>
              <w:jc w:val="left"/>
              <w:rPr>
                <w:rFonts w:ascii="Segoe UI" w:hAnsi="Segoe UI" w:cs="Segoe UI"/>
                <w:szCs w:val="18"/>
              </w:rPr>
            </w:pPr>
          </w:p>
        </w:tc>
      </w:tr>
    </w:tbl>
    <w:p w14:paraId="1FA71569" w14:textId="47DB2FD9" w:rsidR="005F46F6" w:rsidRPr="00807C50" w:rsidRDefault="005F46F6" w:rsidP="0088354B">
      <w:pPr>
        <w:rPr>
          <w:rFonts w:cs="Segoe UI"/>
        </w:rPr>
      </w:pPr>
      <w:bookmarkStart w:id="72" w:name="_Toc65680434"/>
    </w:p>
    <w:p w14:paraId="53F3B7B3" w14:textId="74EB1EB2" w:rsidR="005F46F6" w:rsidRPr="005F46F6" w:rsidRDefault="005F46F6" w:rsidP="009B4D93">
      <w:pPr>
        <w:rPr>
          <w:rFonts w:eastAsiaTheme="majorEastAsia"/>
          <w:color w:val="124734"/>
          <w:sz w:val="32"/>
          <w:szCs w:val="32"/>
        </w:rPr>
      </w:pPr>
      <w:r>
        <w:br w:type="page"/>
      </w:r>
    </w:p>
    <w:p w14:paraId="23636942" w14:textId="580BC079" w:rsidR="00AC6B6D" w:rsidRPr="00986752" w:rsidRDefault="00AC6B6D" w:rsidP="00A3102D">
      <w:pPr>
        <w:pStyle w:val="Heading2"/>
        <w:ind w:left="426"/>
      </w:pPr>
      <w:bookmarkStart w:id="73" w:name="_Toc138230711"/>
      <w:r w:rsidRPr="00986752">
        <w:lastRenderedPageBreak/>
        <w:t>Ancillary development</w:t>
      </w:r>
      <w:bookmarkEnd w:id="71"/>
      <w:bookmarkEnd w:id="72"/>
      <w:bookmarkEnd w:id="73"/>
      <w:r w:rsidRPr="00986752">
        <w:t xml:space="preserve"> </w:t>
      </w:r>
    </w:p>
    <w:p w14:paraId="23636943" w14:textId="250198A0" w:rsidR="00AC6B6D" w:rsidRPr="006F1AFD" w:rsidRDefault="00AC6B6D" w:rsidP="00BD71D0">
      <w:r w:rsidRPr="00BD71D0">
        <w:t xml:space="preserve">(refer: State Heritage Area Overlay - PO3.1-3.3) – garages, carports, </w:t>
      </w:r>
      <w:r w:rsidR="005F6BA9" w:rsidRPr="00BD71D0">
        <w:t>shed</w:t>
      </w:r>
      <w:r w:rsidRPr="00BD71D0">
        <w:t xml:space="preserve">s, verandahs, solar panels, signage, fences </w:t>
      </w:r>
      <w:bookmarkStart w:id="74" w:name="_Toc395879500"/>
      <w:bookmarkStart w:id="75" w:name="_Toc420070470"/>
    </w:p>
    <w:p w14:paraId="13736B62" w14:textId="49490226" w:rsidR="005F46F6" w:rsidRPr="006F1AFD" w:rsidRDefault="00AC6B6D" w:rsidP="00BA59E7">
      <w:r w:rsidRPr="006F1AFD">
        <w:t xml:space="preserve">Ancillary development in </w:t>
      </w:r>
      <w:r w:rsidR="005C4DF7" w:rsidRPr="006F1AFD">
        <w:t>Hahndorf</w:t>
      </w:r>
      <w:r w:rsidRPr="006F1AFD">
        <w:t xml:space="preserve"> includes</w:t>
      </w:r>
      <w:r w:rsidR="00393AB7" w:rsidRPr="006F1AFD">
        <w:t>, but is not limited to</w:t>
      </w:r>
      <w:r w:rsidRPr="006F1AFD">
        <w:t>: carports, garages</w:t>
      </w:r>
      <w:r w:rsidR="009108BA" w:rsidRPr="006F1AFD">
        <w:t>, studios</w:t>
      </w:r>
      <w:r w:rsidR="001250AF">
        <w:t>, ancillary accommodation</w:t>
      </w:r>
      <w:r w:rsidRPr="006F1AFD">
        <w:t xml:space="preserve"> and sheds; fences and </w:t>
      </w:r>
      <w:r w:rsidR="00C477B6" w:rsidRPr="006F1AFD">
        <w:t xml:space="preserve">gates; signage; solar panels </w:t>
      </w:r>
      <w:r w:rsidRPr="006F1AFD">
        <w:t>and rainwater tanks. Whil</w:t>
      </w:r>
      <w:r w:rsidR="00051142" w:rsidRPr="006F1AFD">
        <w:t>e such development is of a secondary</w:t>
      </w:r>
      <w:r w:rsidRPr="006F1AFD">
        <w:t xml:space="preserve"> nature, it may still have an adverse impact on the heritage </w:t>
      </w:r>
      <w:r w:rsidR="009A6AFB" w:rsidRPr="00226BAA">
        <w:t>value</w:t>
      </w:r>
      <w:r w:rsidRPr="006F1AFD">
        <w:t xml:space="preserve"> of the </w:t>
      </w:r>
      <w:r w:rsidR="00C477B6" w:rsidRPr="006F1AFD">
        <w:t xml:space="preserve">State Heritage </w:t>
      </w:r>
      <w:r w:rsidRPr="006F1AFD">
        <w:t>Are</w:t>
      </w:r>
      <w:r w:rsidR="005F7131" w:rsidRPr="006F1AFD">
        <w:t>a if not managed appropriately.</w:t>
      </w:r>
    </w:p>
    <w:p w14:paraId="23636945" w14:textId="25EC3BD7" w:rsidR="00AC6B6D" w:rsidRPr="00404F0D" w:rsidRDefault="00AC6B6D" w:rsidP="00BA59E7"/>
    <w:tbl>
      <w:tblPr>
        <w:tblW w:w="9751" w:type="dxa"/>
        <w:tblBorders>
          <w:top w:val="nil"/>
          <w:left w:val="nil"/>
          <w:bottom w:val="nil"/>
          <w:right w:val="nil"/>
          <w:insideH w:val="nil"/>
          <w:insideV w:val="nil"/>
        </w:tblBorders>
        <w:tblLook w:val="04A0" w:firstRow="1" w:lastRow="0" w:firstColumn="1" w:lastColumn="0" w:noHBand="0" w:noVBand="1"/>
      </w:tblPr>
      <w:tblGrid>
        <w:gridCol w:w="4508"/>
        <w:gridCol w:w="2155"/>
        <w:gridCol w:w="3088"/>
      </w:tblGrid>
      <w:tr w:rsidR="00A71D8A" w:rsidRPr="006D6D40" w14:paraId="22ACD32E" w14:textId="77777777" w:rsidTr="00650682">
        <w:trPr>
          <w:tblHeader/>
        </w:trPr>
        <w:tc>
          <w:tcPr>
            <w:tcW w:w="4508" w:type="dxa"/>
            <w:tcBorders>
              <w:bottom w:val="single" w:sz="4" w:space="0" w:color="auto"/>
            </w:tcBorders>
            <w:shd w:val="clear" w:color="auto" w:fill="E7E6E6" w:themeFill="background2"/>
          </w:tcPr>
          <w:bookmarkEnd w:id="74"/>
          <w:bookmarkEnd w:id="75"/>
          <w:p w14:paraId="79CB68AD" w14:textId="77777777" w:rsidR="00A71D8A" w:rsidRPr="00650682" w:rsidRDefault="00A71D8A"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Principles</w:t>
            </w:r>
          </w:p>
        </w:tc>
        <w:tc>
          <w:tcPr>
            <w:tcW w:w="5243" w:type="dxa"/>
            <w:gridSpan w:val="2"/>
            <w:tcBorders>
              <w:bottom w:val="single" w:sz="4" w:space="0" w:color="auto"/>
            </w:tcBorders>
          </w:tcPr>
          <w:p w14:paraId="0B7BAD1C" w14:textId="545B1C4D" w:rsidR="00A71D8A" w:rsidRPr="00650682" w:rsidRDefault="00ED7B53"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Acceptable Standard</w:t>
            </w:r>
          </w:p>
        </w:tc>
      </w:tr>
      <w:tr w:rsidR="00594753" w:rsidRPr="006D6D40" w14:paraId="2363694C" w14:textId="77777777" w:rsidTr="00650682">
        <w:tc>
          <w:tcPr>
            <w:tcW w:w="4508" w:type="dxa"/>
            <w:tcBorders>
              <w:top w:val="single" w:sz="4" w:space="0" w:color="auto"/>
              <w:bottom w:val="single" w:sz="2" w:space="0" w:color="BFBFBF" w:themeColor="background1" w:themeShade="BF"/>
            </w:tcBorders>
            <w:shd w:val="clear" w:color="auto" w:fill="E7E6E6" w:themeFill="background2"/>
          </w:tcPr>
          <w:p w14:paraId="696C03A7" w14:textId="35A00CE7" w:rsidR="000004E2" w:rsidRPr="0020375A" w:rsidRDefault="000004E2" w:rsidP="00AC7843">
            <w:pPr>
              <w:pStyle w:val="Heading3"/>
              <w:ind w:left="604" w:hanging="604"/>
              <w:rPr>
                <w:color w:val="auto"/>
              </w:rPr>
            </w:pPr>
            <w:r w:rsidRPr="0020375A">
              <w:rPr>
                <w:color w:val="auto"/>
              </w:rPr>
              <w:t>Outbuildings including c</w:t>
            </w:r>
            <w:r w:rsidR="00AC6B6D" w:rsidRPr="0020375A">
              <w:rPr>
                <w:color w:val="auto"/>
              </w:rPr>
              <w:t>arports, garages and sheds</w:t>
            </w:r>
            <w:r w:rsidR="005B4F7D" w:rsidRPr="0020375A">
              <w:rPr>
                <w:color w:val="auto"/>
              </w:rPr>
              <w:t xml:space="preserve">, studios, offices, </w:t>
            </w:r>
            <w:r w:rsidRPr="0020375A">
              <w:rPr>
                <w:color w:val="auto"/>
              </w:rPr>
              <w:t>ancillary accommodation</w:t>
            </w:r>
            <w:r w:rsidR="005B4F7D" w:rsidRPr="0020375A">
              <w:rPr>
                <w:color w:val="auto"/>
              </w:rPr>
              <w:t xml:space="preserve"> and outbuildings supporting business </w:t>
            </w:r>
          </w:p>
          <w:p w14:paraId="04E1820F" w14:textId="03A28BA2" w:rsidR="001F19BD" w:rsidRPr="0020375A" w:rsidRDefault="000004E2" w:rsidP="00BA59E7">
            <w:pPr>
              <w:rPr>
                <w:rFonts w:cs="Segoe UI"/>
              </w:rPr>
            </w:pPr>
            <w:r w:rsidRPr="0020375A">
              <w:rPr>
                <w:rFonts w:cs="Segoe UI"/>
              </w:rPr>
              <w:t xml:space="preserve">Outbuildings in Hahndorf </w:t>
            </w:r>
            <w:r w:rsidR="00297BAA" w:rsidRPr="0020375A">
              <w:rPr>
                <w:rFonts w:cs="Segoe UI"/>
              </w:rPr>
              <w:t xml:space="preserve">are </w:t>
            </w:r>
            <w:r w:rsidR="00F66BF3" w:rsidRPr="0020375A">
              <w:rPr>
                <w:rFonts w:cs="Segoe UI"/>
              </w:rPr>
              <w:t xml:space="preserve">an </w:t>
            </w:r>
            <w:r w:rsidR="00297BAA" w:rsidRPr="0020375A">
              <w:rPr>
                <w:rFonts w:cs="Segoe UI"/>
              </w:rPr>
              <w:t>important</w:t>
            </w:r>
            <w:r w:rsidRPr="0020375A">
              <w:rPr>
                <w:rFonts w:cs="Segoe UI"/>
              </w:rPr>
              <w:t xml:space="preserve"> </w:t>
            </w:r>
            <w:r w:rsidR="00F66BF3" w:rsidRPr="0020375A">
              <w:rPr>
                <w:rFonts w:cs="Segoe UI"/>
              </w:rPr>
              <w:t xml:space="preserve">part of </w:t>
            </w:r>
            <w:r w:rsidRPr="0020375A">
              <w:rPr>
                <w:rFonts w:cs="Segoe UI"/>
              </w:rPr>
              <w:t xml:space="preserve">the built form heritage values. Early outbuildings </w:t>
            </w:r>
            <w:r w:rsidR="00D53477" w:rsidRPr="0020375A">
              <w:rPr>
                <w:rFonts w:cs="Segoe UI"/>
              </w:rPr>
              <w:t>provided shelter until more substantial residences could be built</w:t>
            </w:r>
            <w:r w:rsidR="00937754" w:rsidRPr="0020375A">
              <w:rPr>
                <w:rFonts w:cs="Segoe UI"/>
              </w:rPr>
              <w:t xml:space="preserve"> and/or included</w:t>
            </w:r>
            <w:r w:rsidR="007A5EE9" w:rsidRPr="0020375A">
              <w:rPr>
                <w:rFonts w:cs="Segoe UI"/>
              </w:rPr>
              <w:t xml:space="preserve"> barns, stables, </w:t>
            </w:r>
            <w:r w:rsidR="00937754" w:rsidRPr="0020375A">
              <w:rPr>
                <w:rFonts w:cs="Segoe UI"/>
              </w:rPr>
              <w:t xml:space="preserve">smokehouses, kitchens, </w:t>
            </w:r>
            <w:r w:rsidR="005F77D0" w:rsidRPr="0020375A">
              <w:rPr>
                <w:rFonts w:cs="Segoe UI"/>
              </w:rPr>
              <w:t>bakehouses,</w:t>
            </w:r>
            <w:r w:rsidR="007A5EE9" w:rsidRPr="0020375A">
              <w:rPr>
                <w:rFonts w:cs="Segoe UI"/>
              </w:rPr>
              <w:t xml:space="preserve"> and workshops, in patterns of use typical of East German rural village life. </w:t>
            </w:r>
          </w:p>
          <w:p w14:paraId="066AD84C" w14:textId="5C070CEB" w:rsidR="00DE52DA" w:rsidRPr="0020375A" w:rsidRDefault="005B4F7D" w:rsidP="00BA59E7">
            <w:pPr>
              <w:rPr>
                <w:rFonts w:cs="Segoe UI"/>
              </w:rPr>
            </w:pPr>
            <w:r w:rsidRPr="0020375A">
              <w:rPr>
                <w:rFonts w:cs="Segoe UI"/>
              </w:rPr>
              <w:t>N</w:t>
            </w:r>
            <w:r w:rsidR="00E94E66" w:rsidRPr="0020375A">
              <w:rPr>
                <w:rFonts w:cs="Segoe UI"/>
              </w:rPr>
              <w:t xml:space="preserve">ew </w:t>
            </w:r>
            <w:r w:rsidR="00E94E66" w:rsidRPr="0020375A">
              <w:rPr>
                <w:rFonts w:cs="Segoe UI"/>
                <w:szCs w:val="18"/>
                <w:lang w:val="en-GB"/>
              </w:rPr>
              <w:t>development</w:t>
            </w:r>
            <w:r w:rsidR="00E94E66" w:rsidRPr="0020375A">
              <w:rPr>
                <w:rFonts w:cs="Segoe UI"/>
              </w:rPr>
              <w:t xml:space="preserve"> should </w:t>
            </w:r>
            <w:r w:rsidRPr="0020375A">
              <w:rPr>
                <w:rFonts w:cs="Segoe UI"/>
              </w:rPr>
              <w:t xml:space="preserve">complement form, scale and arrangement patterns of </w:t>
            </w:r>
            <w:r w:rsidR="00937754" w:rsidRPr="0020375A">
              <w:rPr>
                <w:rFonts w:cs="Segoe UI"/>
              </w:rPr>
              <w:t xml:space="preserve">such </w:t>
            </w:r>
            <w:r w:rsidRPr="0020375A">
              <w:rPr>
                <w:rFonts w:cs="Segoe UI"/>
              </w:rPr>
              <w:t>early development.</w:t>
            </w:r>
          </w:p>
          <w:p w14:paraId="2363694A" w14:textId="4D21A71F" w:rsidR="001A5D52" w:rsidRPr="0020375A" w:rsidRDefault="005F7131" w:rsidP="00BA59E7">
            <w:pPr>
              <w:rPr>
                <w:rFonts w:cs="Segoe UI"/>
              </w:rPr>
            </w:pPr>
            <w:r w:rsidRPr="0020375A">
              <w:rPr>
                <w:rFonts w:cs="Segoe UI"/>
              </w:rPr>
              <w:t xml:space="preserve">Development </w:t>
            </w:r>
            <w:r w:rsidRPr="0020375A">
              <w:rPr>
                <w:rFonts w:cs="Segoe UI"/>
                <w:b/>
              </w:rPr>
              <w:t>is to have regard to</w:t>
            </w:r>
            <w:r w:rsidRPr="0020375A">
              <w:rPr>
                <w:rFonts w:cs="Segoe UI"/>
              </w:rPr>
              <w:t xml:space="preserve"> the following:</w:t>
            </w:r>
          </w:p>
        </w:tc>
        <w:tc>
          <w:tcPr>
            <w:tcW w:w="5243" w:type="dxa"/>
            <w:gridSpan w:val="2"/>
            <w:tcBorders>
              <w:top w:val="single" w:sz="4" w:space="0" w:color="auto"/>
              <w:bottom w:val="single" w:sz="2" w:space="0" w:color="BFBFBF" w:themeColor="background1" w:themeShade="BF"/>
            </w:tcBorders>
          </w:tcPr>
          <w:p w14:paraId="2363694B" w14:textId="18B29DEA" w:rsidR="00AC6B6D" w:rsidRPr="0020375A" w:rsidRDefault="00AC6B6D" w:rsidP="001F249A"/>
        </w:tc>
      </w:tr>
      <w:tr w:rsidR="00594753" w:rsidRPr="006D6D40" w14:paraId="23636952" w14:textId="77777777" w:rsidTr="00650682">
        <w:tc>
          <w:tcPr>
            <w:tcW w:w="4508" w:type="dxa"/>
            <w:tcBorders>
              <w:top w:val="single" w:sz="2" w:space="0" w:color="BFBFBF" w:themeColor="background1" w:themeShade="BF"/>
              <w:left w:val="nil"/>
              <w:bottom w:val="nil"/>
              <w:right w:val="nil"/>
            </w:tcBorders>
            <w:shd w:val="clear" w:color="auto" w:fill="E7E6E6" w:themeFill="background2"/>
          </w:tcPr>
          <w:p w14:paraId="1E3A4775" w14:textId="130D0385" w:rsidR="005F77D0" w:rsidRPr="0020375A" w:rsidRDefault="00297BAA" w:rsidP="00C536B6">
            <w:pPr>
              <w:pStyle w:val="Heading41"/>
              <w:numPr>
                <w:ilvl w:val="0"/>
                <w:numId w:val="8"/>
              </w:numPr>
            </w:pPr>
            <w:r w:rsidRPr="0020375A">
              <w:t xml:space="preserve">Outbuildings (garages, </w:t>
            </w:r>
            <w:r w:rsidR="00476CD4" w:rsidRPr="0020375A">
              <w:t xml:space="preserve">carports, sheds, studios, offices, </w:t>
            </w:r>
            <w:r w:rsidRPr="0020375A">
              <w:t>ancillary accommodation</w:t>
            </w:r>
            <w:r w:rsidR="00476CD4" w:rsidRPr="0020375A">
              <w:t xml:space="preserve"> and outbuildings supporting business</w:t>
            </w:r>
            <w:r w:rsidRPr="0020375A">
              <w:t>)</w:t>
            </w:r>
          </w:p>
          <w:p w14:paraId="2363694D" w14:textId="78ACF4DA" w:rsidR="00295144" w:rsidRPr="0020375A" w:rsidRDefault="00C769D6" w:rsidP="001F249A">
            <w:pPr>
              <w:rPr>
                <w:rFonts w:cs="Segoe UI"/>
              </w:rPr>
            </w:pPr>
            <w:r w:rsidRPr="0020375A">
              <w:rPr>
                <w:rFonts w:cs="Segoe UI"/>
              </w:rPr>
              <w:t xml:space="preserve">Detached </w:t>
            </w:r>
            <w:r w:rsidR="005B4F7D" w:rsidRPr="0020375A">
              <w:rPr>
                <w:rFonts w:cs="Segoe UI"/>
              </w:rPr>
              <w:t>outbuildings</w:t>
            </w:r>
            <w:r w:rsidR="00DA4634" w:rsidRPr="0020375A">
              <w:rPr>
                <w:rFonts w:cs="Segoe UI"/>
              </w:rPr>
              <w:t xml:space="preserve"> located to the rea</w:t>
            </w:r>
            <w:r w:rsidR="00D67046" w:rsidRPr="0020375A">
              <w:rPr>
                <w:rFonts w:cs="Segoe UI"/>
              </w:rPr>
              <w:t xml:space="preserve">r of </w:t>
            </w:r>
            <w:r w:rsidR="00D67046" w:rsidRPr="0020375A">
              <w:rPr>
                <w:rFonts w:cs="Segoe UI"/>
                <w:szCs w:val="18"/>
                <w:lang w:val="en-GB"/>
              </w:rPr>
              <w:t>dwellings</w:t>
            </w:r>
            <w:r w:rsidR="00D67046" w:rsidRPr="0020375A">
              <w:rPr>
                <w:rFonts w:cs="Segoe UI"/>
              </w:rPr>
              <w:t xml:space="preserve"> </w:t>
            </w:r>
            <w:r w:rsidR="00F66BF3" w:rsidRPr="0020375A">
              <w:rPr>
                <w:rFonts w:cs="Segoe UI"/>
              </w:rPr>
              <w:t xml:space="preserve">reflect </w:t>
            </w:r>
            <w:r w:rsidR="00DA4634" w:rsidRPr="0020375A">
              <w:rPr>
                <w:rFonts w:cs="Segoe UI"/>
              </w:rPr>
              <w:t>the</w:t>
            </w:r>
            <w:r w:rsidR="005F7131" w:rsidRPr="0020375A">
              <w:rPr>
                <w:rFonts w:cs="Segoe UI"/>
              </w:rPr>
              <w:t xml:space="preserve"> </w:t>
            </w:r>
            <w:r w:rsidRPr="0020375A">
              <w:rPr>
                <w:rFonts w:cs="Segoe UI"/>
              </w:rPr>
              <w:t xml:space="preserve">small scale, </w:t>
            </w:r>
            <w:r w:rsidR="00F66BF3" w:rsidRPr="0020375A">
              <w:rPr>
                <w:rFonts w:cs="Segoe UI"/>
              </w:rPr>
              <w:t xml:space="preserve">incremental, </w:t>
            </w:r>
            <w:r w:rsidR="007B33B3" w:rsidRPr="0020375A">
              <w:rPr>
                <w:rFonts w:cs="Segoe UI"/>
              </w:rPr>
              <w:t xml:space="preserve">19th century </w:t>
            </w:r>
            <w:r w:rsidRPr="0020375A">
              <w:rPr>
                <w:rFonts w:cs="Segoe UI"/>
              </w:rPr>
              <w:t xml:space="preserve">village character of Hahndorf. </w:t>
            </w:r>
          </w:p>
        </w:tc>
        <w:tc>
          <w:tcPr>
            <w:tcW w:w="5243" w:type="dxa"/>
            <w:gridSpan w:val="2"/>
            <w:tcBorders>
              <w:top w:val="single" w:sz="2" w:space="0" w:color="BFBFBF" w:themeColor="background1" w:themeShade="BF"/>
              <w:left w:val="nil"/>
              <w:bottom w:val="nil"/>
              <w:right w:val="nil"/>
            </w:tcBorders>
          </w:tcPr>
          <w:p w14:paraId="24A903E1" w14:textId="77777777" w:rsidR="00B62803" w:rsidRPr="0020375A" w:rsidRDefault="00B62803" w:rsidP="001F249A">
            <w:pPr>
              <w:spacing w:after="0"/>
              <w:rPr>
                <w:rFonts w:cs="Segoe UI"/>
                <w:b/>
                <w:bCs/>
                <w:noProof/>
                <w:lang w:eastAsia="en-AU"/>
              </w:rPr>
            </w:pPr>
            <w:r w:rsidRPr="0020375A">
              <w:rPr>
                <w:rFonts w:cs="Segoe UI"/>
                <w:b/>
                <w:bCs/>
                <w:noProof/>
                <w:lang w:eastAsia="en-AU"/>
              </w:rPr>
              <w:t xml:space="preserve">Hufendorf </w:t>
            </w:r>
            <w:r w:rsidRPr="0020375A">
              <w:rPr>
                <w:rFonts w:cs="Segoe UI"/>
                <w:b/>
                <w:bCs/>
              </w:rPr>
              <w:t>Residential</w:t>
            </w:r>
            <w:r w:rsidRPr="0020375A">
              <w:rPr>
                <w:rFonts w:cs="Segoe UI"/>
                <w:b/>
                <w:bCs/>
                <w:noProof/>
                <w:lang w:eastAsia="en-AU"/>
              </w:rPr>
              <w:t xml:space="preserve"> Area &amp; Main Street Area:</w:t>
            </w:r>
          </w:p>
          <w:p w14:paraId="26D481BE" w14:textId="55D77DED" w:rsidR="006B3D5B" w:rsidRPr="0020375A" w:rsidRDefault="006B3D5B" w:rsidP="009B4D93">
            <w:pPr>
              <w:rPr>
                <w:rFonts w:cs="Segoe UI"/>
              </w:rPr>
            </w:pPr>
            <w:r w:rsidRPr="0020375A">
              <w:rPr>
                <w:rFonts w:cs="Segoe UI"/>
              </w:rPr>
              <w:t xml:space="preserve">New </w:t>
            </w:r>
            <w:r w:rsidR="00297BAA" w:rsidRPr="0020375A">
              <w:rPr>
                <w:rFonts w:cs="Segoe UI"/>
              </w:rPr>
              <w:t>outbuildings</w:t>
            </w:r>
            <w:r w:rsidRPr="0020375A">
              <w:rPr>
                <w:rFonts w:cs="Segoe UI"/>
              </w:rPr>
              <w:t xml:space="preserve"> </w:t>
            </w:r>
            <w:r w:rsidR="00570787" w:rsidRPr="0020375A">
              <w:rPr>
                <w:rFonts w:cs="Segoe UI"/>
              </w:rPr>
              <w:t xml:space="preserve">are </w:t>
            </w:r>
            <w:r w:rsidR="000F448F" w:rsidRPr="0020375A">
              <w:rPr>
                <w:rFonts w:cs="Segoe UI"/>
              </w:rPr>
              <w:t xml:space="preserve">to be detached from existing buildings and </w:t>
            </w:r>
            <w:r w:rsidR="00570787" w:rsidRPr="0020375A">
              <w:rPr>
                <w:rFonts w:cs="Segoe UI"/>
              </w:rPr>
              <w:t>located</w:t>
            </w:r>
            <w:r w:rsidR="00235EE5" w:rsidRPr="0020375A">
              <w:rPr>
                <w:rFonts w:cs="Segoe UI"/>
              </w:rPr>
              <w:t xml:space="preserve"> </w:t>
            </w:r>
            <w:r w:rsidR="00F3638A" w:rsidRPr="0020375A">
              <w:rPr>
                <w:rFonts w:cs="Segoe UI"/>
              </w:rPr>
              <w:t xml:space="preserve">a </w:t>
            </w:r>
            <w:r w:rsidR="00F3638A" w:rsidRPr="0020375A">
              <w:rPr>
                <w:rFonts w:cs="Segoe UI"/>
                <w:szCs w:val="18"/>
                <w:lang w:val="en-GB"/>
              </w:rPr>
              <w:t>minimum</w:t>
            </w:r>
            <w:r w:rsidR="00F3638A" w:rsidRPr="0020375A">
              <w:rPr>
                <w:rFonts w:cs="Segoe UI"/>
              </w:rPr>
              <w:t xml:space="preserve"> of three metres behind the rear wall of </w:t>
            </w:r>
            <w:r w:rsidR="000F448F" w:rsidRPr="0020375A">
              <w:rPr>
                <w:rFonts w:cs="Segoe UI"/>
              </w:rPr>
              <w:t xml:space="preserve">existing </w:t>
            </w:r>
            <w:r w:rsidR="00F3638A" w:rsidRPr="0020375A">
              <w:rPr>
                <w:rFonts w:cs="Segoe UI"/>
              </w:rPr>
              <w:t>buildings</w:t>
            </w:r>
            <w:r w:rsidR="00F66BF3" w:rsidRPr="0020375A">
              <w:rPr>
                <w:rFonts w:cs="Segoe UI"/>
              </w:rPr>
              <w:t>.</w:t>
            </w:r>
          </w:p>
          <w:p w14:paraId="31FB5853" w14:textId="0713CB7B" w:rsidR="008C2CCF" w:rsidRPr="0020375A" w:rsidRDefault="00B62803" w:rsidP="00BA59E7">
            <w:pPr>
              <w:rPr>
                <w:rFonts w:cs="Segoe UI"/>
              </w:rPr>
            </w:pPr>
            <w:r w:rsidRPr="0020375A">
              <w:rPr>
                <w:rFonts w:cs="Segoe UI"/>
              </w:rPr>
              <w:t>Outbuildings</w:t>
            </w:r>
            <w:r w:rsidR="001A5D52" w:rsidRPr="0020375A">
              <w:rPr>
                <w:rFonts w:cs="Segoe UI"/>
              </w:rPr>
              <w:t xml:space="preserve"> </w:t>
            </w:r>
            <w:r w:rsidR="00F66BF3" w:rsidRPr="0020375A">
              <w:rPr>
                <w:rFonts w:cs="Segoe UI"/>
              </w:rPr>
              <w:t>are</w:t>
            </w:r>
            <w:r w:rsidRPr="0020375A">
              <w:rPr>
                <w:rFonts w:cs="Segoe UI"/>
              </w:rPr>
              <w:t xml:space="preserve"> no</w:t>
            </w:r>
            <w:r w:rsidR="00AC6B6D" w:rsidRPr="0020375A">
              <w:rPr>
                <w:rFonts w:cs="Segoe UI"/>
              </w:rPr>
              <w:t xml:space="preserve"> greater than 40 square metres in area</w:t>
            </w:r>
            <w:r w:rsidR="00F66BF3" w:rsidRPr="0020375A">
              <w:rPr>
                <w:rFonts w:cs="Segoe UI"/>
              </w:rPr>
              <w:t xml:space="preserve"> per building</w:t>
            </w:r>
            <w:r w:rsidR="007B63B4" w:rsidRPr="0020375A">
              <w:rPr>
                <w:rFonts w:cs="Segoe UI"/>
              </w:rPr>
              <w:t>,</w:t>
            </w:r>
            <w:r w:rsidRPr="0020375A">
              <w:rPr>
                <w:rFonts w:cs="Segoe UI"/>
              </w:rPr>
              <w:t xml:space="preserve"> </w:t>
            </w:r>
            <w:r w:rsidRPr="0020375A">
              <w:rPr>
                <w:rFonts w:cs="Segoe UI"/>
                <w:szCs w:val="18"/>
                <w:lang w:val="en-GB"/>
              </w:rPr>
              <w:t>rectilinear</w:t>
            </w:r>
            <w:r w:rsidRPr="0020375A">
              <w:rPr>
                <w:rFonts w:cs="Segoe UI"/>
              </w:rPr>
              <w:t xml:space="preserve"> in floor plan and constructed of stone, brick, rendered masonry, vertical timber panelling, or corrugated steel sheeting. </w:t>
            </w:r>
            <w:r w:rsidR="00AE6EB5" w:rsidRPr="0020375A">
              <w:rPr>
                <w:rFonts w:cs="Segoe UI"/>
              </w:rPr>
              <w:t xml:space="preserve">Roofs have 30-40 degree pitch, </w:t>
            </w:r>
            <w:r w:rsidR="00465388" w:rsidRPr="0020375A">
              <w:rPr>
                <w:rFonts w:cs="Segoe UI"/>
              </w:rPr>
              <w:t>with</w:t>
            </w:r>
            <w:r w:rsidR="00AE6EB5" w:rsidRPr="0020375A">
              <w:rPr>
                <w:rFonts w:cs="Segoe UI"/>
              </w:rPr>
              <w:t xml:space="preserve"> gable, half hipped or hipped with corrugated steel sheet</w:t>
            </w:r>
            <w:r w:rsidR="00465388" w:rsidRPr="0020375A">
              <w:rPr>
                <w:rFonts w:cs="Segoe UI"/>
              </w:rPr>
              <w:t xml:space="preserve"> cladding</w:t>
            </w:r>
            <w:r w:rsidR="00AE6EB5" w:rsidRPr="0020375A">
              <w:rPr>
                <w:rFonts w:cs="Segoe UI"/>
              </w:rPr>
              <w:t>.</w:t>
            </w:r>
          </w:p>
          <w:p w14:paraId="51622B1D" w14:textId="25958862" w:rsidR="009D3191" w:rsidRPr="0020375A" w:rsidRDefault="008C2CCF" w:rsidP="009B4D93">
            <w:pPr>
              <w:rPr>
                <w:rFonts w:cs="Segoe UI"/>
                <w:noProof/>
                <w:lang w:eastAsia="en-AU"/>
              </w:rPr>
            </w:pPr>
            <w:r w:rsidRPr="0020375A">
              <w:rPr>
                <w:rFonts w:cs="Segoe UI"/>
              </w:rPr>
              <w:t xml:space="preserve">Single width </w:t>
            </w:r>
            <w:r w:rsidR="00846C00" w:rsidRPr="0020375A">
              <w:rPr>
                <w:rFonts w:cs="Segoe UI"/>
              </w:rPr>
              <w:t xml:space="preserve">garage doors are acceptable </w:t>
            </w:r>
            <w:r w:rsidRPr="0020375A">
              <w:rPr>
                <w:rFonts w:cs="Segoe UI"/>
              </w:rPr>
              <w:t>when in view</w:t>
            </w:r>
            <w:r w:rsidR="007F3631" w:rsidRPr="0020375A">
              <w:rPr>
                <w:rFonts w:cs="Segoe UI"/>
              </w:rPr>
              <w:t xml:space="preserve"> of the street, </w:t>
            </w:r>
            <w:r w:rsidR="007F3631" w:rsidRPr="0020375A">
              <w:rPr>
                <w:rFonts w:cs="Segoe UI"/>
                <w:szCs w:val="18"/>
                <w:lang w:val="en-GB"/>
              </w:rPr>
              <w:t>with</w:t>
            </w:r>
            <w:r w:rsidR="007F3631" w:rsidRPr="0020375A">
              <w:rPr>
                <w:rFonts w:cs="Segoe UI"/>
              </w:rPr>
              <w:t xml:space="preserve"> tilt-up, </w:t>
            </w:r>
            <w:r w:rsidRPr="0020375A">
              <w:rPr>
                <w:rFonts w:cs="Segoe UI"/>
              </w:rPr>
              <w:t xml:space="preserve">panel lift mechanism, </w:t>
            </w:r>
            <w:r w:rsidR="007F3631" w:rsidRPr="0020375A">
              <w:rPr>
                <w:rFonts w:cs="Segoe UI"/>
              </w:rPr>
              <w:t xml:space="preserve">or double hinged doors </w:t>
            </w:r>
            <w:r w:rsidRPr="0020375A">
              <w:rPr>
                <w:rFonts w:cs="Segoe UI"/>
              </w:rPr>
              <w:t>clad with corru</w:t>
            </w:r>
            <w:r w:rsidR="00AE6EB5" w:rsidRPr="0020375A">
              <w:rPr>
                <w:rFonts w:cs="Segoe UI"/>
              </w:rPr>
              <w:t>gated steel</w:t>
            </w:r>
            <w:r w:rsidR="007F3631" w:rsidRPr="0020375A">
              <w:rPr>
                <w:rFonts w:cs="Segoe UI"/>
              </w:rPr>
              <w:t xml:space="preserve"> or timber planking. </w:t>
            </w:r>
            <w:r w:rsidR="00470668" w:rsidRPr="0020375A">
              <w:rPr>
                <w:rFonts w:cs="Segoe UI"/>
              </w:rPr>
              <w:t xml:space="preserve">Double car width </w:t>
            </w:r>
            <w:r w:rsidR="00AC6B6D" w:rsidRPr="0020375A">
              <w:rPr>
                <w:rFonts w:cs="Segoe UI"/>
              </w:rPr>
              <w:t xml:space="preserve">roll-up doors </w:t>
            </w:r>
            <w:r w:rsidR="00846C00" w:rsidRPr="0020375A">
              <w:rPr>
                <w:rFonts w:cs="Segoe UI"/>
              </w:rPr>
              <w:t>acceptable</w:t>
            </w:r>
            <w:r w:rsidR="001A5D52" w:rsidRPr="0020375A">
              <w:rPr>
                <w:rFonts w:cs="Segoe UI"/>
              </w:rPr>
              <w:t xml:space="preserve"> only</w:t>
            </w:r>
            <w:r w:rsidR="00AC6B6D" w:rsidRPr="0020375A">
              <w:rPr>
                <w:rFonts w:cs="Segoe UI"/>
              </w:rPr>
              <w:t xml:space="preserve"> where </w:t>
            </w:r>
            <w:r w:rsidR="001A5D52" w:rsidRPr="0020375A">
              <w:rPr>
                <w:rFonts w:cs="Segoe UI"/>
              </w:rPr>
              <w:t xml:space="preserve">not </w:t>
            </w:r>
            <w:r w:rsidR="00470668" w:rsidRPr="0020375A">
              <w:rPr>
                <w:rFonts w:cs="Segoe UI"/>
              </w:rPr>
              <w:t xml:space="preserve">visible </w:t>
            </w:r>
            <w:r w:rsidR="00AC6B6D" w:rsidRPr="0020375A">
              <w:rPr>
                <w:rFonts w:cs="Segoe UI"/>
              </w:rPr>
              <w:t xml:space="preserve">to </w:t>
            </w:r>
            <w:r w:rsidR="00470668" w:rsidRPr="0020375A">
              <w:rPr>
                <w:rFonts w:cs="Segoe UI"/>
              </w:rPr>
              <w:t xml:space="preserve">the street. </w:t>
            </w:r>
          </w:p>
          <w:p w14:paraId="4AEF0154" w14:textId="7C1AACFE" w:rsidR="009D3191" w:rsidRPr="0020375A" w:rsidRDefault="009D3191" w:rsidP="001F249A">
            <w:pPr>
              <w:spacing w:after="0"/>
              <w:rPr>
                <w:rFonts w:cs="Segoe UI"/>
                <w:b/>
                <w:bCs/>
              </w:rPr>
            </w:pPr>
            <w:r w:rsidRPr="0020375A">
              <w:rPr>
                <w:rFonts w:cs="Segoe UI"/>
                <w:b/>
                <w:bCs/>
                <w:noProof/>
                <w:lang w:eastAsia="en-AU"/>
              </w:rPr>
              <w:t xml:space="preserve">Heritage </w:t>
            </w:r>
            <w:r w:rsidRPr="0020375A">
              <w:rPr>
                <w:rFonts w:cs="Segoe UI"/>
                <w:b/>
                <w:bCs/>
              </w:rPr>
              <w:t>Rural</w:t>
            </w:r>
            <w:r w:rsidRPr="0020375A">
              <w:rPr>
                <w:rFonts w:cs="Segoe UI"/>
                <w:b/>
                <w:bCs/>
                <w:noProof/>
                <w:lang w:eastAsia="en-AU"/>
              </w:rPr>
              <w:t xml:space="preserve"> Area (Hahndorf):</w:t>
            </w:r>
          </w:p>
          <w:p w14:paraId="0CEB0BEF" w14:textId="77777777" w:rsidR="00975D76" w:rsidRPr="0020375A" w:rsidRDefault="0096788F" w:rsidP="009B4D93">
            <w:pPr>
              <w:rPr>
                <w:rFonts w:cs="Segoe UI"/>
              </w:rPr>
            </w:pPr>
            <w:r w:rsidRPr="0020375A">
              <w:rPr>
                <w:rFonts w:cs="Segoe UI"/>
              </w:rPr>
              <w:t>New outbuildings are to be detached from existing buildings and located to reduce adverse visual impact from the primary streetscape</w:t>
            </w:r>
            <w:r w:rsidR="00496691" w:rsidRPr="0020375A">
              <w:rPr>
                <w:rFonts w:cs="Segoe UI"/>
              </w:rPr>
              <w:t>.</w:t>
            </w:r>
          </w:p>
          <w:p w14:paraId="62FA5ABD" w14:textId="77777777" w:rsidR="009F0E68" w:rsidRPr="0020375A" w:rsidRDefault="009F0E68" w:rsidP="001F249A">
            <w:pPr>
              <w:rPr>
                <w:rFonts w:cs="Segoe UI"/>
              </w:rPr>
            </w:pPr>
            <w:r w:rsidRPr="0020375A">
              <w:rPr>
                <w:rFonts w:cs="Segoe UI"/>
              </w:rPr>
              <w:t>For acceptable external material and finishes refer: Hahndorf Heritage Standard 3.4.3 Material</w:t>
            </w:r>
            <w:r w:rsidR="001F249A" w:rsidRPr="0020375A">
              <w:rPr>
                <w:rFonts w:cs="Segoe UI"/>
              </w:rPr>
              <w:t>s, Finishes and Colours.</w:t>
            </w:r>
          </w:p>
          <w:p w14:paraId="23636951" w14:textId="3D40333C" w:rsidR="00A00ED9" w:rsidRPr="0020375A" w:rsidRDefault="00A00ED9" w:rsidP="001F249A">
            <w:pPr>
              <w:rPr>
                <w:rFonts w:cs="Segoe UI"/>
              </w:rPr>
            </w:pPr>
          </w:p>
        </w:tc>
      </w:tr>
      <w:tr w:rsidR="00F66BF3" w:rsidRPr="006D6D40" w14:paraId="23636964" w14:textId="77777777" w:rsidTr="00650682">
        <w:trPr>
          <w:trHeight w:val="191"/>
        </w:trPr>
        <w:tc>
          <w:tcPr>
            <w:tcW w:w="4508" w:type="dxa"/>
            <w:tcBorders>
              <w:top w:val="nil"/>
              <w:left w:val="nil"/>
              <w:bottom w:val="nil"/>
              <w:right w:val="nil"/>
            </w:tcBorders>
            <w:shd w:val="clear" w:color="auto" w:fill="E7E6E6" w:themeFill="background2"/>
          </w:tcPr>
          <w:p w14:paraId="2D779E02" w14:textId="77777777" w:rsidR="00F66BF3" w:rsidRPr="006D6D40" w:rsidRDefault="00F66BF3" w:rsidP="00C536B6">
            <w:pPr>
              <w:pStyle w:val="Heading41"/>
              <w:numPr>
                <w:ilvl w:val="0"/>
                <w:numId w:val="8"/>
              </w:numPr>
            </w:pPr>
            <w:r w:rsidRPr="006D6D40">
              <w:lastRenderedPageBreak/>
              <w:t>Pergolas</w:t>
            </w:r>
          </w:p>
          <w:p w14:paraId="2363695C" w14:textId="19D2D1F3" w:rsidR="00F66BF3" w:rsidRPr="006D6D40" w:rsidRDefault="00F66BF3" w:rsidP="001F249A">
            <w:pPr>
              <w:rPr>
                <w:rFonts w:cs="Segoe UI"/>
              </w:rPr>
            </w:pPr>
            <w:r w:rsidRPr="006D6D40">
              <w:rPr>
                <w:rFonts w:cs="Segoe UI"/>
              </w:rPr>
              <w:t xml:space="preserve">Garden structures such as arbours and pergolas in front gardens are to </w:t>
            </w:r>
            <w:r w:rsidRPr="001F249A">
              <w:rPr>
                <w:rFonts w:cs="Segoe UI"/>
                <w:szCs w:val="18"/>
                <w:lang w:val="en-GB"/>
              </w:rPr>
              <w:t>complement</w:t>
            </w:r>
            <w:r w:rsidRPr="006D6D40">
              <w:rPr>
                <w:rFonts w:cs="Segoe UI"/>
              </w:rPr>
              <w:t xml:space="preserve"> and not visually distract from existing structures or adjacent streetscape.  </w:t>
            </w:r>
          </w:p>
        </w:tc>
        <w:tc>
          <w:tcPr>
            <w:tcW w:w="5243" w:type="dxa"/>
            <w:gridSpan w:val="2"/>
            <w:tcBorders>
              <w:top w:val="nil"/>
              <w:left w:val="nil"/>
              <w:bottom w:val="nil"/>
              <w:right w:val="nil"/>
            </w:tcBorders>
          </w:tcPr>
          <w:p w14:paraId="23636963" w14:textId="1C7A250A" w:rsidR="00F66BF3" w:rsidRPr="006D6D40" w:rsidRDefault="00F66BF3" w:rsidP="009B4D93">
            <w:pPr>
              <w:rPr>
                <w:rFonts w:cs="Segoe UI"/>
              </w:rPr>
            </w:pPr>
            <w:r w:rsidRPr="006D6D40">
              <w:rPr>
                <w:rFonts w:cs="Segoe UI"/>
              </w:rPr>
              <w:t xml:space="preserve">Freestanding, or attached pergolas (masonry pillars or timber posts, with flat, open timber </w:t>
            </w:r>
            <w:r w:rsidRPr="001F249A">
              <w:rPr>
                <w:rFonts w:cs="Segoe UI"/>
                <w:szCs w:val="18"/>
                <w:lang w:val="en-GB"/>
              </w:rPr>
              <w:t>roof</w:t>
            </w:r>
            <w:r w:rsidRPr="006D6D40">
              <w:rPr>
                <w:rFonts w:cs="Segoe UI"/>
              </w:rPr>
              <w:t xml:space="preserve"> frames) in front gardens not to exceed 15 square metres in size and match verandah fascia height of adjacent buildings.</w:t>
            </w:r>
          </w:p>
        </w:tc>
      </w:tr>
      <w:tr w:rsidR="00F66BF3" w:rsidRPr="006D6D40" w14:paraId="1C1ADEE0" w14:textId="77777777" w:rsidTr="00650682">
        <w:tc>
          <w:tcPr>
            <w:tcW w:w="4508" w:type="dxa"/>
            <w:tcBorders>
              <w:top w:val="nil"/>
              <w:bottom w:val="nil"/>
            </w:tcBorders>
            <w:shd w:val="clear" w:color="auto" w:fill="E7E6E6" w:themeFill="background2"/>
          </w:tcPr>
          <w:p w14:paraId="5B1CC035" w14:textId="77777777" w:rsidR="00F66BF3" w:rsidRPr="006D6D40" w:rsidRDefault="00F66BF3" w:rsidP="00AC7843">
            <w:pPr>
              <w:pStyle w:val="Heading3"/>
              <w:ind w:left="604" w:hanging="604"/>
            </w:pPr>
            <w:r w:rsidRPr="006D6D40">
              <w:t>Fences and gates</w:t>
            </w:r>
          </w:p>
          <w:p w14:paraId="79069EF2" w14:textId="2E931C13" w:rsidR="00F66BF3" w:rsidRPr="006D6D40" w:rsidRDefault="00F66BF3" w:rsidP="00BA59E7">
            <w:pPr>
              <w:rPr>
                <w:rFonts w:cs="Segoe UI"/>
              </w:rPr>
            </w:pPr>
            <w:r w:rsidRPr="006D6D40">
              <w:rPr>
                <w:rFonts w:cs="Segoe UI"/>
              </w:rPr>
              <w:t xml:space="preserve">Low fencing or walling allows an appreciation of Hahndorf’s unique land use </w:t>
            </w:r>
            <w:r w:rsidRPr="001F249A">
              <w:rPr>
                <w:rFonts w:cs="Segoe UI"/>
                <w:szCs w:val="18"/>
                <w:lang w:val="en-GB"/>
              </w:rPr>
              <w:t>and</w:t>
            </w:r>
            <w:r w:rsidRPr="006D6D40">
              <w:rPr>
                <w:rFonts w:cs="Segoe UI"/>
              </w:rPr>
              <w:t xml:space="preserve"> settlement pattern of heritage value. </w:t>
            </w:r>
          </w:p>
          <w:p w14:paraId="63638E65" w14:textId="10C708EE" w:rsidR="00F66BF3" w:rsidRPr="006D6D40" w:rsidRDefault="00F66BF3" w:rsidP="00BA59E7">
            <w:pPr>
              <w:rPr>
                <w:rFonts w:cs="Segoe UI"/>
              </w:rPr>
            </w:pPr>
            <w:r w:rsidRPr="006D6D40">
              <w:rPr>
                <w:rFonts w:cs="Segoe UI"/>
              </w:rPr>
              <w:t>Original fences inc</w:t>
            </w:r>
            <w:r w:rsidR="00A3102D">
              <w:rPr>
                <w:rFonts w:cs="Segoe UI"/>
              </w:rPr>
              <w:t xml:space="preserve">lude stone walls, timber post and </w:t>
            </w:r>
            <w:r w:rsidRPr="006D6D40">
              <w:rPr>
                <w:rFonts w:cs="Segoe UI"/>
              </w:rPr>
              <w:t xml:space="preserve">wire or rail, timber picket of simple design and hedging. Simple garden gates were often of timber or wrought iron. </w:t>
            </w:r>
          </w:p>
        </w:tc>
        <w:tc>
          <w:tcPr>
            <w:tcW w:w="5243" w:type="dxa"/>
            <w:gridSpan w:val="2"/>
            <w:tcBorders>
              <w:top w:val="nil"/>
              <w:bottom w:val="nil"/>
            </w:tcBorders>
          </w:tcPr>
          <w:p w14:paraId="7D5AB691" w14:textId="5569487D" w:rsidR="00F66BF3" w:rsidRPr="006D6D40" w:rsidRDefault="00F66BF3" w:rsidP="0081721E">
            <w:pPr>
              <w:rPr>
                <w:rFonts w:cs="Segoe UI"/>
              </w:rPr>
            </w:pPr>
          </w:p>
        </w:tc>
      </w:tr>
      <w:tr w:rsidR="005F77D0" w:rsidRPr="006D6D40" w14:paraId="2363696B" w14:textId="77777777" w:rsidTr="00650682">
        <w:tc>
          <w:tcPr>
            <w:tcW w:w="4508" w:type="dxa"/>
            <w:tcBorders>
              <w:top w:val="nil"/>
              <w:left w:val="nil"/>
              <w:bottom w:val="nil"/>
              <w:right w:val="nil"/>
            </w:tcBorders>
            <w:shd w:val="clear" w:color="auto" w:fill="E7E6E6" w:themeFill="background2"/>
          </w:tcPr>
          <w:p w14:paraId="23636967" w14:textId="052F470C" w:rsidR="005F77D0" w:rsidRPr="006D6D40" w:rsidRDefault="00A66203" w:rsidP="00A66203">
            <w:pPr>
              <w:pStyle w:val="Heading41"/>
              <w:numPr>
                <w:ilvl w:val="0"/>
                <w:numId w:val="26"/>
              </w:numPr>
            </w:pPr>
            <w:r w:rsidRPr="00A66203">
              <w:rPr>
                <w:bCs/>
              </w:rPr>
              <w:t>Fences and gates</w:t>
            </w:r>
            <w:r w:rsidRPr="00A66203">
              <w:t xml:space="preserve"> (replacement or new)</w:t>
            </w:r>
          </w:p>
        </w:tc>
        <w:tc>
          <w:tcPr>
            <w:tcW w:w="2155" w:type="dxa"/>
            <w:tcBorders>
              <w:top w:val="nil"/>
              <w:left w:val="nil"/>
              <w:bottom w:val="nil"/>
              <w:right w:val="nil"/>
            </w:tcBorders>
            <w:shd w:val="clear" w:color="auto" w:fill="E7E6E6" w:themeFill="background2"/>
          </w:tcPr>
          <w:p w14:paraId="206D4EB0" w14:textId="5FE59B92" w:rsidR="005F77D0" w:rsidRPr="006D6D40" w:rsidRDefault="005F77D0" w:rsidP="009B4D93">
            <w:pPr>
              <w:pStyle w:val="DENRBodyText1"/>
              <w:jc w:val="left"/>
              <w:rPr>
                <w:rFonts w:cs="Segoe UI"/>
                <w:b/>
                <w:bCs/>
                <w:szCs w:val="18"/>
              </w:rPr>
            </w:pPr>
            <w:r w:rsidRPr="006D6D40">
              <w:rPr>
                <w:rFonts w:cs="Segoe UI"/>
                <w:b/>
                <w:bCs/>
                <w:szCs w:val="18"/>
              </w:rPr>
              <w:t xml:space="preserve">Location </w:t>
            </w:r>
          </w:p>
        </w:tc>
        <w:tc>
          <w:tcPr>
            <w:tcW w:w="3088" w:type="dxa"/>
            <w:tcBorders>
              <w:top w:val="nil"/>
              <w:left w:val="nil"/>
              <w:bottom w:val="nil"/>
              <w:right w:val="nil"/>
            </w:tcBorders>
            <w:shd w:val="clear" w:color="auto" w:fill="E7E6E6" w:themeFill="background2"/>
          </w:tcPr>
          <w:p w14:paraId="2363696A" w14:textId="068E0A68" w:rsidR="005F77D0" w:rsidRPr="006D6D40" w:rsidRDefault="005F77D0" w:rsidP="009B4D93">
            <w:pPr>
              <w:pStyle w:val="DENRBodyText1"/>
              <w:jc w:val="left"/>
              <w:rPr>
                <w:rFonts w:cs="Segoe UI"/>
                <w:b/>
                <w:bCs/>
                <w:szCs w:val="18"/>
              </w:rPr>
            </w:pPr>
            <w:r w:rsidRPr="006D6D40">
              <w:rPr>
                <w:rFonts w:cs="Segoe UI"/>
                <w:b/>
                <w:bCs/>
                <w:szCs w:val="18"/>
              </w:rPr>
              <w:t>Accepted</w:t>
            </w:r>
          </w:p>
        </w:tc>
      </w:tr>
      <w:tr w:rsidR="005F77D0" w:rsidRPr="006D6D40" w14:paraId="17042243" w14:textId="77777777" w:rsidTr="00650682">
        <w:tc>
          <w:tcPr>
            <w:tcW w:w="4508" w:type="dxa"/>
            <w:tcBorders>
              <w:top w:val="nil"/>
              <w:left w:val="nil"/>
              <w:bottom w:val="nil"/>
              <w:right w:val="nil"/>
            </w:tcBorders>
            <w:shd w:val="clear" w:color="auto" w:fill="E7E6E6" w:themeFill="background2"/>
          </w:tcPr>
          <w:p w14:paraId="5A5F592C" w14:textId="362A310D" w:rsidR="005F77D0" w:rsidRPr="00A3102D" w:rsidRDefault="005F77D0" w:rsidP="00A66203">
            <w:pPr>
              <w:pStyle w:val="Heading41"/>
            </w:pPr>
          </w:p>
        </w:tc>
        <w:tc>
          <w:tcPr>
            <w:tcW w:w="2155" w:type="dxa"/>
            <w:tcBorders>
              <w:top w:val="nil"/>
              <w:left w:val="nil"/>
              <w:bottom w:val="nil"/>
              <w:right w:val="nil"/>
            </w:tcBorders>
            <w:shd w:val="clear" w:color="auto" w:fill="auto"/>
          </w:tcPr>
          <w:p w14:paraId="387603D2" w14:textId="77777777" w:rsidR="007D777A" w:rsidRDefault="005F77D0" w:rsidP="007D777A">
            <w:pPr>
              <w:pStyle w:val="DENRBodyText1"/>
              <w:jc w:val="left"/>
              <w:rPr>
                <w:rFonts w:cs="Segoe UI"/>
                <w:szCs w:val="18"/>
              </w:rPr>
            </w:pPr>
            <w:r w:rsidRPr="006D6D40">
              <w:rPr>
                <w:rFonts w:cs="Segoe UI"/>
                <w:b/>
                <w:bCs/>
                <w:szCs w:val="18"/>
              </w:rPr>
              <w:t xml:space="preserve">Hufendorf Residential, </w:t>
            </w:r>
            <w:r w:rsidRPr="006D6D40">
              <w:rPr>
                <w:rFonts w:cs="Segoe UI"/>
                <w:b/>
                <w:bCs/>
              </w:rPr>
              <w:t>Main Street</w:t>
            </w:r>
            <w:r w:rsidR="007D777A">
              <w:rPr>
                <w:rFonts w:cs="Segoe UI"/>
                <w:szCs w:val="18"/>
              </w:rPr>
              <w:t xml:space="preserve"> </w:t>
            </w:r>
          </w:p>
          <w:p w14:paraId="168E395D" w14:textId="55ABBCC7" w:rsidR="007D777A" w:rsidRPr="006D6D40" w:rsidRDefault="007D777A" w:rsidP="007D777A">
            <w:pPr>
              <w:pStyle w:val="DENRBodyText1"/>
              <w:jc w:val="left"/>
              <w:rPr>
                <w:rFonts w:cs="Segoe UI"/>
                <w:szCs w:val="18"/>
              </w:rPr>
            </w:pPr>
            <w:r>
              <w:rPr>
                <w:rFonts w:cs="Segoe UI"/>
                <w:szCs w:val="18"/>
              </w:rPr>
              <w:t>Where new fence required:</w:t>
            </w:r>
          </w:p>
          <w:p w14:paraId="76FB3BCF" w14:textId="356D27F4" w:rsidR="005F77D0" w:rsidRPr="006D6D40" w:rsidRDefault="005F77D0" w:rsidP="002F7155">
            <w:pPr>
              <w:spacing w:after="0"/>
              <w:rPr>
                <w:rFonts w:cs="Segoe UI"/>
                <w:b/>
                <w:bCs/>
              </w:rPr>
            </w:pPr>
          </w:p>
        </w:tc>
        <w:tc>
          <w:tcPr>
            <w:tcW w:w="3088" w:type="dxa"/>
            <w:tcBorders>
              <w:top w:val="nil"/>
              <w:left w:val="nil"/>
              <w:bottom w:val="nil"/>
              <w:right w:val="nil"/>
            </w:tcBorders>
            <w:shd w:val="clear" w:color="auto" w:fill="auto"/>
          </w:tcPr>
          <w:p w14:paraId="508FF4D9" w14:textId="2032683C" w:rsidR="004A38A4" w:rsidRPr="00A80795" w:rsidRDefault="0020375A" w:rsidP="004A38A4">
            <w:pPr>
              <w:pStyle w:val="DENRBodyText1"/>
              <w:jc w:val="left"/>
              <w:rPr>
                <w:rFonts w:cs="Segoe UI"/>
                <w:szCs w:val="18"/>
              </w:rPr>
            </w:pPr>
            <w:r w:rsidRPr="00A80795">
              <w:rPr>
                <w:rFonts w:cs="Segoe UI"/>
                <w:szCs w:val="18"/>
              </w:rPr>
              <w:t>Open fence</w:t>
            </w:r>
            <w:r w:rsidR="004A38A4" w:rsidRPr="00A80795">
              <w:rPr>
                <w:rFonts w:cs="Segoe UI"/>
                <w:szCs w:val="18"/>
              </w:rPr>
              <w:t>:</w:t>
            </w:r>
          </w:p>
          <w:p w14:paraId="0AB67D60" w14:textId="43834F9C" w:rsidR="004A38A4" w:rsidRPr="00A80795" w:rsidRDefault="005F77D0" w:rsidP="00B23B92">
            <w:pPr>
              <w:pStyle w:val="DENRBodyText1"/>
              <w:numPr>
                <w:ilvl w:val="0"/>
                <w:numId w:val="22"/>
              </w:numPr>
              <w:jc w:val="left"/>
              <w:rPr>
                <w:rFonts w:cs="Segoe UI"/>
                <w:szCs w:val="18"/>
              </w:rPr>
            </w:pPr>
            <w:r w:rsidRPr="00A80795">
              <w:rPr>
                <w:rFonts w:cs="Segoe UI"/>
                <w:szCs w:val="18"/>
              </w:rPr>
              <w:t>No fence</w:t>
            </w:r>
          </w:p>
          <w:p w14:paraId="2E48F5F9" w14:textId="6E37116D" w:rsidR="005F77D0" w:rsidRPr="00A80795" w:rsidRDefault="0020375A" w:rsidP="00C536B6">
            <w:pPr>
              <w:pStyle w:val="DENRBodyText1"/>
              <w:numPr>
                <w:ilvl w:val="0"/>
                <w:numId w:val="22"/>
              </w:numPr>
              <w:jc w:val="left"/>
              <w:rPr>
                <w:rFonts w:cs="Segoe UI"/>
                <w:szCs w:val="18"/>
              </w:rPr>
            </w:pPr>
            <w:r w:rsidRPr="00A80795">
              <w:rPr>
                <w:rFonts w:cs="Segoe UI"/>
                <w:szCs w:val="18"/>
              </w:rPr>
              <w:t>P</w:t>
            </w:r>
            <w:r w:rsidR="005F77D0" w:rsidRPr="00A80795">
              <w:rPr>
                <w:rFonts w:cs="Segoe UI"/>
                <w:szCs w:val="18"/>
              </w:rPr>
              <w:t xml:space="preserve">icket </w:t>
            </w:r>
            <w:r w:rsidR="00465388" w:rsidRPr="00A80795">
              <w:rPr>
                <w:rFonts w:cs="Segoe UI"/>
                <w:szCs w:val="18"/>
              </w:rPr>
              <w:t>or</w:t>
            </w:r>
            <w:r w:rsidR="005F77D0" w:rsidRPr="00A80795">
              <w:rPr>
                <w:rFonts w:cs="Segoe UI"/>
                <w:szCs w:val="18"/>
              </w:rPr>
              <w:t xml:space="preserve"> paling fence and gate</w:t>
            </w:r>
          </w:p>
          <w:p w14:paraId="401115CB" w14:textId="77777777" w:rsidR="005F77D0" w:rsidRPr="00A80795" w:rsidRDefault="005F77D0" w:rsidP="00C536B6">
            <w:pPr>
              <w:pStyle w:val="DENRBodyText1"/>
              <w:numPr>
                <w:ilvl w:val="0"/>
                <w:numId w:val="22"/>
              </w:numPr>
              <w:jc w:val="left"/>
              <w:rPr>
                <w:rFonts w:cs="Segoe UI"/>
                <w:szCs w:val="18"/>
              </w:rPr>
            </w:pPr>
            <w:r w:rsidRPr="00A80795">
              <w:rPr>
                <w:rFonts w:cs="Segoe UI"/>
                <w:szCs w:val="18"/>
              </w:rPr>
              <w:t>Wire and picket fence and gate</w:t>
            </w:r>
          </w:p>
          <w:p w14:paraId="6A7DD965" w14:textId="2F3CA2F3" w:rsidR="005F77D0" w:rsidRPr="00A80795" w:rsidRDefault="005F77D0" w:rsidP="00C536B6">
            <w:pPr>
              <w:pStyle w:val="DENRBodyText1"/>
              <w:numPr>
                <w:ilvl w:val="0"/>
                <w:numId w:val="22"/>
              </w:numPr>
              <w:jc w:val="left"/>
              <w:rPr>
                <w:rFonts w:cs="Segoe UI"/>
                <w:szCs w:val="18"/>
              </w:rPr>
            </w:pPr>
            <w:r w:rsidRPr="00A80795">
              <w:rPr>
                <w:rFonts w:cs="Segoe UI"/>
                <w:szCs w:val="18"/>
              </w:rPr>
              <w:t>Open style crimped wire or woven mesh and gate</w:t>
            </w:r>
          </w:p>
          <w:p w14:paraId="4443FF3F" w14:textId="5E1843C5" w:rsidR="00EE7C78" w:rsidRPr="00A80795" w:rsidRDefault="00EE7C78" w:rsidP="00C536B6">
            <w:pPr>
              <w:pStyle w:val="DENRBodyText1"/>
              <w:numPr>
                <w:ilvl w:val="0"/>
                <w:numId w:val="22"/>
              </w:numPr>
              <w:jc w:val="left"/>
              <w:rPr>
                <w:rFonts w:cs="Segoe UI"/>
                <w:szCs w:val="18"/>
              </w:rPr>
            </w:pPr>
            <w:r w:rsidRPr="00A80795">
              <w:rPr>
                <w:rFonts w:cs="Segoe UI"/>
                <w:szCs w:val="18"/>
              </w:rPr>
              <w:t>Masonry post and metal rail with tensioned wires</w:t>
            </w:r>
          </w:p>
          <w:p w14:paraId="0B95427F" w14:textId="46672D7F" w:rsidR="00B23B92" w:rsidRPr="00A80795" w:rsidRDefault="0020375A" w:rsidP="00B23B92">
            <w:pPr>
              <w:pStyle w:val="DENRBodyText1"/>
              <w:jc w:val="left"/>
              <w:rPr>
                <w:rFonts w:cs="Segoe UI"/>
                <w:szCs w:val="18"/>
              </w:rPr>
            </w:pPr>
            <w:r w:rsidRPr="00A80795">
              <w:rPr>
                <w:rFonts w:cs="Segoe UI"/>
                <w:szCs w:val="18"/>
              </w:rPr>
              <w:t>Solid fence</w:t>
            </w:r>
            <w:r w:rsidR="00B23B92" w:rsidRPr="00A80795">
              <w:rPr>
                <w:rFonts w:cs="Segoe UI"/>
                <w:szCs w:val="18"/>
              </w:rPr>
              <w:t>:</w:t>
            </w:r>
          </w:p>
          <w:p w14:paraId="7909F0EC" w14:textId="60BA3BC4" w:rsidR="005F77D0" w:rsidRPr="00A80795" w:rsidRDefault="00B23B92" w:rsidP="00C536B6">
            <w:pPr>
              <w:pStyle w:val="DENRBodyText1"/>
              <w:numPr>
                <w:ilvl w:val="0"/>
                <w:numId w:val="22"/>
              </w:numPr>
              <w:jc w:val="left"/>
              <w:rPr>
                <w:rFonts w:cs="Segoe UI"/>
                <w:szCs w:val="18"/>
              </w:rPr>
            </w:pPr>
            <w:r w:rsidRPr="00A80795">
              <w:rPr>
                <w:rFonts w:cs="Segoe UI"/>
                <w:szCs w:val="18"/>
              </w:rPr>
              <w:t xml:space="preserve">Timber </w:t>
            </w:r>
            <w:r w:rsidR="00EE7C78" w:rsidRPr="00A80795">
              <w:rPr>
                <w:rFonts w:cs="Segoe UI"/>
                <w:szCs w:val="18"/>
              </w:rPr>
              <w:t xml:space="preserve">paling </w:t>
            </w:r>
            <w:r w:rsidRPr="00A80795">
              <w:rPr>
                <w:rFonts w:cs="Segoe UI"/>
                <w:szCs w:val="18"/>
              </w:rPr>
              <w:t>fence and gate, vertical cladding</w:t>
            </w:r>
          </w:p>
          <w:p w14:paraId="0D6C89E5" w14:textId="7AB2A056" w:rsidR="005F77D0" w:rsidRPr="00A80795" w:rsidRDefault="005F77D0" w:rsidP="00C536B6">
            <w:pPr>
              <w:pStyle w:val="DENRBodyText1"/>
              <w:numPr>
                <w:ilvl w:val="0"/>
                <w:numId w:val="22"/>
              </w:numPr>
              <w:jc w:val="left"/>
              <w:rPr>
                <w:rFonts w:cs="Segoe UI"/>
                <w:szCs w:val="18"/>
              </w:rPr>
            </w:pPr>
            <w:r w:rsidRPr="00A80795">
              <w:rPr>
                <w:rFonts w:cs="Segoe UI"/>
                <w:szCs w:val="18"/>
              </w:rPr>
              <w:t>Hedge</w:t>
            </w:r>
          </w:p>
          <w:p w14:paraId="31BE00E6" w14:textId="6C4AC216" w:rsidR="00EE7C78" w:rsidRPr="00A80795" w:rsidRDefault="00EE7C78" w:rsidP="00EE7C78">
            <w:pPr>
              <w:pStyle w:val="DENRBodyText1"/>
              <w:numPr>
                <w:ilvl w:val="0"/>
                <w:numId w:val="22"/>
              </w:numPr>
              <w:jc w:val="left"/>
              <w:rPr>
                <w:rFonts w:cs="Segoe UI"/>
                <w:szCs w:val="18"/>
              </w:rPr>
            </w:pPr>
            <w:r w:rsidRPr="00A80795">
              <w:rPr>
                <w:rFonts w:cs="Segoe UI"/>
                <w:szCs w:val="18"/>
              </w:rPr>
              <w:t>Deep profile corrugated iron post and rail fencing (side or rear)</w:t>
            </w:r>
          </w:p>
          <w:p w14:paraId="16ECD716" w14:textId="6C3CEDA7" w:rsidR="005F77D0" w:rsidRPr="00A80795" w:rsidRDefault="005F77D0" w:rsidP="00EE7C78">
            <w:pPr>
              <w:pStyle w:val="DENRBodyText1"/>
              <w:ind w:left="360"/>
              <w:jc w:val="left"/>
              <w:rPr>
                <w:rFonts w:cs="Segoe UI"/>
              </w:rPr>
            </w:pPr>
          </w:p>
        </w:tc>
      </w:tr>
      <w:tr w:rsidR="007D777A" w:rsidRPr="006D6D40" w14:paraId="447304CA" w14:textId="77777777" w:rsidTr="00A80795">
        <w:tc>
          <w:tcPr>
            <w:tcW w:w="4508" w:type="dxa"/>
            <w:tcBorders>
              <w:top w:val="nil"/>
              <w:left w:val="nil"/>
              <w:bottom w:val="nil"/>
              <w:right w:val="nil"/>
            </w:tcBorders>
            <w:shd w:val="clear" w:color="auto" w:fill="E7E6E6" w:themeFill="background2"/>
          </w:tcPr>
          <w:p w14:paraId="58E44A25" w14:textId="77777777" w:rsidR="007D777A" w:rsidRPr="006D6D40" w:rsidRDefault="007D777A" w:rsidP="001F249A">
            <w:pPr>
              <w:rPr>
                <w:rFonts w:cs="Segoe UI"/>
              </w:rPr>
            </w:pPr>
          </w:p>
        </w:tc>
        <w:tc>
          <w:tcPr>
            <w:tcW w:w="2155" w:type="dxa"/>
            <w:tcBorders>
              <w:top w:val="single" w:sz="2" w:space="0" w:color="BFBFBF" w:themeColor="background1" w:themeShade="BF"/>
              <w:left w:val="nil"/>
              <w:bottom w:val="single" w:sz="2" w:space="0" w:color="BFBFBF" w:themeColor="background1" w:themeShade="BF"/>
              <w:right w:val="nil"/>
            </w:tcBorders>
            <w:shd w:val="clear" w:color="auto" w:fill="auto"/>
          </w:tcPr>
          <w:p w14:paraId="48FD5777" w14:textId="4718F22D" w:rsidR="007D777A" w:rsidRPr="00A80795" w:rsidRDefault="007D777A" w:rsidP="007D777A">
            <w:pPr>
              <w:pStyle w:val="DENRBodyText1"/>
              <w:numPr>
                <w:ilvl w:val="0"/>
                <w:numId w:val="29"/>
              </w:numPr>
              <w:jc w:val="left"/>
              <w:rPr>
                <w:rFonts w:cs="Segoe UI"/>
                <w:b/>
                <w:bCs/>
              </w:rPr>
            </w:pPr>
            <w:r w:rsidRPr="00A80795">
              <w:rPr>
                <w:rFonts w:cs="Segoe UI"/>
                <w:szCs w:val="18"/>
              </w:rPr>
              <w:t>Boundary A shown below</w:t>
            </w:r>
          </w:p>
        </w:tc>
        <w:tc>
          <w:tcPr>
            <w:tcW w:w="3088" w:type="dxa"/>
            <w:tcBorders>
              <w:top w:val="single" w:sz="2" w:space="0" w:color="BFBFBF" w:themeColor="background1" w:themeShade="BF"/>
              <w:left w:val="nil"/>
              <w:bottom w:val="nil"/>
              <w:right w:val="nil"/>
            </w:tcBorders>
            <w:shd w:val="clear" w:color="auto" w:fill="auto"/>
          </w:tcPr>
          <w:p w14:paraId="3A7F8AD8" w14:textId="5E11F5A0" w:rsidR="007D777A" w:rsidRPr="00A80795" w:rsidRDefault="00B23B92" w:rsidP="0053560F">
            <w:pPr>
              <w:pStyle w:val="DENRBodyText1"/>
              <w:numPr>
                <w:ilvl w:val="0"/>
                <w:numId w:val="22"/>
              </w:numPr>
              <w:jc w:val="left"/>
              <w:rPr>
                <w:rFonts w:cs="Segoe UI"/>
                <w:szCs w:val="18"/>
              </w:rPr>
            </w:pPr>
            <w:r w:rsidRPr="00A80795">
              <w:rPr>
                <w:rFonts w:cs="Segoe UI"/>
                <w:szCs w:val="18"/>
              </w:rPr>
              <w:t xml:space="preserve">Open </w:t>
            </w:r>
            <w:r w:rsidR="00A80795" w:rsidRPr="00A80795">
              <w:rPr>
                <w:rFonts w:cs="Segoe UI"/>
                <w:szCs w:val="18"/>
              </w:rPr>
              <w:t>fence</w:t>
            </w:r>
            <w:r w:rsidRPr="00A80795">
              <w:rPr>
                <w:rFonts w:cs="Segoe UI"/>
                <w:szCs w:val="18"/>
              </w:rPr>
              <w:t xml:space="preserve"> no higher than 1.5m</w:t>
            </w:r>
          </w:p>
          <w:p w14:paraId="5AC5A926" w14:textId="2F877B47" w:rsidR="00B23B92" w:rsidRPr="00A80795" w:rsidRDefault="00A80795" w:rsidP="0053560F">
            <w:pPr>
              <w:pStyle w:val="DENRBodyText1"/>
              <w:numPr>
                <w:ilvl w:val="0"/>
                <w:numId w:val="22"/>
              </w:numPr>
              <w:jc w:val="left"/>
              <w:rPr>
                <w:rFonts w:cs="Segoe UI"/>
                <w:szCs w:val="18"/>
              </w:rPr>
            </w:pPr>
            <w:r w:rsidRPr="00A80795">
              <w:rPr>
                <w:rFonts w:cs="Segoe UI"/>
                <w:szCs w:val="18"/>
              </w:rPr>
              <w:t xml:space="preserve">Solid fence no higher </w:t>
            </w:r>
            <w:r w:rsidR="00B23B92" w:rsidRPr="00A80795">
              <w:rPr>
                <w:rFonts w:cs="Segoe UI"/>
                <w:szCs w:val="18"/>
              </w:rPr>
              <w:t>than 1.2m</w:t>
            </w:r>
          </w:p>
          <w:p w14:paraId="3A114AE5" w14:textId="27EDA088" w:rsidR="00B23B92" w:rsidRPr="00A80795" w:rsidRDefault="00B23B92" w:rsidP="00A80795">
            <w:pPr>
              <w:pStyle w:val="DENRBodyText1"/>
              <w:numPr>
                <w:ilvl w:val="0"/>
                <w:numId w:val="22"/>
              </w:numPr>
              <w:jc w:val="left"/>
              <w:rPr>
                <w:rFonts w:cs="Segoe UI"/>
                <w:szCs w:val="18"/>
              </w:rPr>
            </w:pPr>
            <w:r w:rsidRPr="00A80795">
              <w:rPr>
                <w:rFonts w:cs="Segoe UI"/>
                <w:szCs w:val="18"/>
              </w:rPr>
              <w:t xml:space="preserve">On corner </w:t>
            </w:r>
            <w:r w:rsidR="00A80795" w:rsidRPr="00A80795">
              <w:rPr>
                <w:rFonts w:cs="Segoe UI"/>
                <w:szCs w:val="18"/>
              </w:rPr>
              <w:t>allotments</w:t>
            </w:r>
            <w:r w:rsidRPr="00A80795">
              <w:rPr>
                <w:rFonts w:cs="Segoe UI"/>
                <w:szCs w:val="18"/>
              </w:rPr>
              <w:t xml:space="preserve"> taper to side fence height</w:t>
            </w:r>
            <w:r w:rsidR="00A80795" w:rsidRPr="00A80795">
              <w:rPr>
                <w:rFonts w:cs="Segoe UI"/>
                <w:szCs w:val="18"/>
              </w:rPr>
              <w:t>,</w:t>
            </w:r>
            <w:r w:rsidRPr="00A80795">
              <w:rPr>
                <w:rFonts w:cs="Segoe UI"/>
                <w:szCs w:val="18"/>
              </w:rPr>
              <w:t xml:space="preserve"> level with front façade of house.</w:t>
            </w:r>
          </w:p>
        </w:tc>
      </w:tr>
      <w:tr w:rsidR="007D777A" w:rsidRPr="006D6D40" w14:paraId="1C01FFEE" w14:textId="77777777" w:rsidTr="00A80795">
        <w:tc>
          <w:tcPr>
            <w:tcW w:w="4508" w:type="dxa"/>
            <w:tcBorders>
              <w:top w:val="nil"/>
              <w:left w:val="nil"/>
              <w:bottom w:val="nil"/>
              <w:right w:val="nil"/>
            </w:tcBorders>
            <w:shd w:val="clear" w:color="auto" w:fill="E7E6E6" w:themeFill="background2"/>
          </w:tcPr>
          <w:p w14:paraId="4D4F5E8D" w14:textId="77777777" w:rsidR="007D777A" w:rsidRPr="006D6D40" w:rsidRDefault="007D777A" w:rsidP="001F249A">
            <w:pPr>
              <w:rPr>
                <w:rFonts w:cs="Segoe UI"/>
              </w:rPr>
            </w:pPr>
          </w:p>
        </w:tc>
        <w:tc>
          <w:tcPr>
            <w:tcW w:w="2155" w:type="dxa"/>
            <w:tcBorders>
              <w:top w:val="single" w:sz="2" w:space="0" w:color="BFBFBF" w:themeColor="background1" w:themeShade="BF"/>
              <w:left w:val="nil"/>
              <w:bottom w:val="single" w:sz="2" w:space="0" w:color="BFBFBF" w:themeColor="background1" w:themeShade="BF"/>
              <w:right w:val="nil"/>
            </w:tcBorders>
            <w:shd w:val="clear" w:color="auto" w:fill="auto"/>
          </w:tcPr>
          <w:p w14:paraId="78EB167E" w14:textId="0D60C784" w:rsidR="007D777A" w:rsidRPr="00A80795" w:rsidRDefault="007D777A" w:rsidP="007D777A">
            <w:pPr>
              <w:pStyle w:val="DENRBodyText1"/>
              <w:numPr>
                <w:ilvl w:val="0"/>
                <w:numId w:val="29"/>
              </w:numPr>
              <w:jc w:val="left"/>
              <w:rPr>
                <w:rFonts w:cs="Segoe UI"/>
                <w:szCs w:val="18"/>
              </w:rPr>
            </w:pPr>
            <w:r w:rsidRPr="00A80795">
              <w:rPr>
                <w:rFonts w:cs="Segoe UI"/>
                <w:szCs w:val="18"/>
              </w:rPr>
              <w:t>Boundary B shown below</w:t>
            </w:r>
          </w:p>
        </w:tc>
        <w:tc>
          <w:tcPr>
            <w:tcW w:w="3088" w:type="dxa"/>
            <w:tcBorders>
              <w:top w:val="single" w:sz="2" w:space="0" w:color="BFBFBF" w:themeColor="background1" w:themeShade="BF"/>
              <w:left w:val="nil"/>
              <w:bottom w:val="nil"/>
              <w:right w:val="nil"/>
            </w:tcBorders>
            <w:shd w:val="clear" w:color="auto" w:fill="auto"/>
          </w:tcPr>
          <w:p w14:paraId="6DCAE6B8" w14:textId="3F4DED57" w:rsidR="007D777A" w:rsidRPr="00A80795" w:rsidRDefault="00B23B92" w:rsidP="0053560F">
            <w:pPr>
              <w:pStyle w:val="DENRBodyText1"/>
              <w:numPr>
                <w:ilvl w:val="0"/>
                <w:numId w:val="22"/>
              </w:numPr>
              <w:jc w:val="left"/>
              <w:rPr>
                <w:rFonts w:cs="Segoe UI"/>
                <w:szCs w:val="18"/>
              </w:rPr>
            </w:pPr>
            <w:r w:rsidRPr="00A80795">
              <w:rPr>
                <w:rFonts w:cs="Segoe UI"/>
                <w:szCs w:val="18"/>
              </w:rPr>
              <w:t>No higher than 1.8m.</w:t>
            </w:r>
          </w:p>
        </w:tc>
      </w:tr>
      <w:tr w:rsidR="007D777A" w:rsidRPr="006D6D40" w14:paraId="2CA7F755" w14:textId="77777777" w:rsidTr="00A80795">
        <w:tc>
          <w:tcPr>
            <w:tcW w:w="4508" w:type="dxa"/>
            <w:tcBorders>
              <w:top w:val="nil"/>
              <w:left w:val="nil"/>
              <w:bottom w:val="nil"/>
              <w:right w:val="nil"/>
            </w:tcBorders>
            <w:shd w:val="clear" w:color="auto" w:fill="E7E6E6" w:themeFill="background2"/>
          </w:tcPr>
          <w:p w14:paraId="2FFD0879" w14:textId="656A7E3C" w:rsidR="007D777A" w:rsidRPr="006D6D40" w:rsidRDefault="007D777A" w:rsidP="001F249A">
            <w:pPr>
              <w:rPr>
                <w:rFonts w:cs="Segoe UI"/>
              </w:rPr>
            </w:pPr>
          </w:p>
        </w:tc>
        <w:tc>
          <w:tcPr>
            <w:tcW w:w="2155" w:type="dxa"/>
            <w:tcBorders>
              <w:top w:val="single" w:sz="2" w:space="0" w:color="BFBFBF" w:themeColor="background1" w:themeShade="BF"/>
              <w:left w:val="nil"/>
              <w:bottom w:val="single" w:sz="2" w:space="0" w:color="BFBFBF" w:themeColor="background1" w:themeShade="BF"/>
              <w:right w:val="nil"/>
            </w:tcBorders>
            <w:shd w:val="clear" w:color="auto" w:fill="auto"/>
          </w:tcPr>
          <w:p w14:paraId="193ACA40" w14:textId="1FC6D2AE" w:rsidR="007D777A" w:rsidRPr="00A80795" w:rsidRDefault="007D777A" w:rsidP="007D777A">
            <w:pPr>
              <w:pStyle w:val="DENRBodyText1"/>
              <w:numPr>
                <w:ilvl w:val="0"/>
                <w:numId w:val="29"/>
              </w:numPr>
              <w:jc w:val="left"/>
              <w:rPr>
                <w:rFonts w:cs="Segoe UI"/>
                <w:szCs w:val="18"/>
              </w:rPr>
            </w:pPr>
            <w:r w:rsidRPr="00A80795">
              <w:rPr>
                <w:rFonts w:cs="Segoe UI"/>
                <w:szCs w:val="18"/>
              </w:rPr>
              <w:t>Boundary C shown below</w:t>
            </w:r>
          </w:p>
        </w:tc>
        <w:tc>
          <w:tcPr>
            <w:tcW w:w="3088" w:type="dxa"/>
            <w:tcBorders>
              <w:top w:val="single" w:sz="2" w:space="0" w:color="BFBFBF" w:themeColor="background1" w:themeShade="BF"/>
              <w:left w:val="nil"/>
              <w:bottom w:val="nil"/>
              <w:right w:val="nil"/>
            </w:tcBorders>
            <w:shd w:val="clear" w:color="auto" w:fill="auto"/>
          </w:tcPr>
          <w:p w14:paraId="7F6DA6E1" w14:textId="46899052" w:rsidR="007D777A" w:rsidRPr="00A80795" w:rsidRDefault="00A80795" w:rsidP="009C1189">
            <w:pPr>
              <w:pStyle w:val="DENRBodyText1"/>
              <w:numPr>
                <w:ilvl w:val="0"/>
                <w:numId w:val="22"/>
              </w:numPr>
              <w:jc w:val="left"/>
              <w:rPr>
                <w:rFonts w:cs="Segoe UI"/>
                <w:szCs w:val="18"/>
              </w:rPr>
            </w:pPr>
            <w:r w:rsidRPr="00A80795">
              <w:rPr>
                <w:rFonts w:cs="Segoe UI"/>
                <w:szCs w:val="18"/>
              </w:rPr>
              <w:t>No higher than 1.5m. W</w:t>
            </w:r>
            <w:r w:rsidR="00B23B92" w:rsidRPr="00A80795">
              <w:rPr>
                <w:rFonts w:cs="Segoe UI"/>
                <w:szCs w:val="18"/>
              </w:rPr>
              <w:t>here there is height change to side fence section taper from front boundary to level with front façade of house.</w:t>
            </w:r>
          </w:p>
        </w:tc>
      </w:tr>
      <w:tr w:rsidR="007D777A" w:rsidRPr="006D6D40" w14:paraId="7118D75D" w14:textId="77777777" w:rsidTr="007D777A">
        <w:tc>
          <w:tcPr>
            <w:tcW w:w="4508" w:type="dxa"/>
            <w:tcBorders>
              <w:top w:val="nil"/>
              <w:left w:val="nil"/>
              <w:bottom w:val="nil"/>
              <w:right w:val="nil"/>
            </w:tcBorders>
            <w:shd w:val="clear" w:color="auto" w:fill="E7E6E6" w:themeFill="background2"/>
          </w:tcPr>
          <w:p w14:paraId="1077D025" w14:textId="77777777" w:rsidR="007D777A" w:rsidRPr="006D6D40" w:rsidRDefault="007D777A" w:rsidP="001F249A">
            <w:pPr>
              <w:rPr>
                <w:rFonts w:cs="Segoe UI"/>
              </w:rPr>
            </w:pPr>
          </w:p>
        </w:tc>
        <w:tc>
          <w:tcPr>
            <w:tcW w:w="5243" w:type="dxa"/>
            <w:gridSpan w:val="2"/>
            <w:tcBorders>
              <w:top w:val="single" w:sz="2" w:space="0" w:color="BFBFBF" w:themeColor="background1" w:themeShade="BF"/>
              <w:left w:val="nil"/>
              <w:bottom w:val="single" w:sz="2" w:space="0" w:color="BFBFBF" w:themeColor="background1" w:themeShade="BF"/>
              <w:right w:val="nil"/>
            </w:tcBorders>
            <w:shd w:val="clear" w:color="auto" w:fill="auto"/>
          </w:tcPr>
          <w:p w14:paraId="371D10C3" w14:textId="4179B982" w:rsidR="007D777A" w:rsidRPr="00A80795" w:rsidRDefault="00B23B92" w:rsidP="007D777A">
            <w:pPr>
              <w:pStyle w:val="DENRBodyText1"/>
              <w:ind w:left="360"/>
              <w:jc w:val="left"/>
              <w:rPr>
                <w:rFonts w:cs="Segoe UI"/>
                <w:szCs w:val="18"/>
              </w:rPr>
            </w:pPr>
            <w:r w:rsidRPr="00A80795">
              <w:rPr>
                <w:rFonts w:cs="Segoe UI"/>
                <w:noProof/>
                <w:szCs w:val="18"/>
                <w:lang w:eastAsia="en-AU"/>
              </w:rPr>
              <w:drawing>
                <wp:anchor distT="0" distB="0" distL="114300" distR="114300" simplePos="0" relativeHeight="251868160" behindDoc="1" locked="0" layoutInCell="1" allowOverlap="1" wp14:anchorId="73E83843" wp14:editId="5A944A27">
                  <wp:simplePos x="0" y="0"/>
                  <wp:positionH relativeFrom="column">
                    <wp:posOffset>422275</wp:posOffset>
                  </wp:positionH>
                  <wp:positionV relativeFrom="paragraph">
                    <wp:posOffset>1270</wp:posOffset>
                  </wp:positionV>
                  <wp:extent cx="2830195" cy="1377268"/>
                  <wp:effectExtent l="0" t="0" r="8255" b="0"/>
                  <wp:wrapTight wrapText="bothSides">
                    <wp:wrapPolygon edited="0">
                      <wp:start x="0" y="0"/>
                      <wp:lineTo x="0" y="21221"/>
                      <wp:lineTo x="21518" y="21221"/>
                      <wp:lineTo x="21518" y="0"/>
                      <wp:lineTo x="0" y="0"/>
                    </wp:wrapPolygon>
                  </wp:wrapTight>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diag 7.jpg"/>
                          <pic:cNvPicPr/>
                        </pic:nvPicPr>
                        <pic:blipFill>
                          <a:blip r:embed="rId70" cstate="print">
                            <a:extLst>
                              <a:ext uri="{28A0092B-C50C-407E-A947-70E740481C1C}">
                                <a14:useLocalDpi xmlns:a14="http://schemas.microsoft.com/office/drawing/2010/main" val="0"/>
                              </a:ext>
                            </a:extLst>
                          </a:blip>
                          <a:stretch>
                            <a:fillRect/>
                          </a:stretch>
                        </pic:blipFill>
                        <pic:spPr>
                          <a:xfrm>
                            <a:off x="0" y="0"/>
                            <a:ext cx="2830195" cy="1377268"/>
                          </a:xfrm>
                          <a:prstGeom prst="rect">
                            <a:avLst/>
                          </a:prstGeom>
                        </pic:spPr>
                      </pic:pic>
                    </a:graphicData>
                  </a:graphic>
                  <wp14:sizeRelH relativeFrom="margin">
                    <wp14:pctWidth>0</wp14:pctWidth>
                  </wp14:sizeRelH>
                  <wp14:sizeRelV relativeFrom="margin">
                    <wp14:pctHeight>0</wp14:pctHeight>
                  </wp14:sizeRelV>
                </wp:anchor>
              </w:drawing>
            </w:r>
          </w:p>
        </w:tc>
      </w:tr>
      <w:tr w:rsidR="001D47DF" w:rsidRPr="006D6D40" w14:paraId="54DEC8A8" w14:textId="77777777" w:rsidTr="00650682">
        <w:tc>
          <w:tcPr>
            <w:tcW w:w="4508" w:type="dxa"/>
            <w:tcBorders>
              <w:top w:val="nil"/>
              <w:left w:val="nil"/>
              <w:bottom w:val="nil"/>
              <w:right w:val="nil"/>
            </w:tcBorders>
            <w:shd w:val="clear" w:color="auto" w:fill="E7E6E6" w:themeFill="background2"/>
          </w:tcPr>
          <w:p w14:paraId="4AC218FC" w14:textId="77777777" w:rsidR="005F77D0" w:rsidRPr="006D6D40" w:rsidRDefault="005F77D0" w:rsidP="001F249A">
            <w:pPr>
              <w:rPr>
                <w:rFonts w:cs="Segoe UI"/>
              </w:rPr>
            </w:pPr>
          </w:p>
          <w:p w14:paraId="691FA3A6" w14:textId="77777777" w:rsidR="00503B9D" w:rsidRPr="006D6D40" w:rsidRDefault="00503B9D" w:rsidP="009B4D93">
            <w:pPr>
              <w:rPr>
                <w:rFonts w:cs="Segoe UI"/>
              </w:rPr>
            </w:pPr>
          </w:p>
          <w:p w14:paraId="1517D887" w14:textId="77777777" w:rsidR="00503B9D" w:rsidRDefault="00503B9D" w:rsidP="009B4D93">
            <w:pPr>
              <w:rPr>
                <w:rFonts w:cs="Segoe UI"/>
              </w:rPr>
            </w:pPr>
          </w:p>
          <w:p w14:paraId="0C23850C" w14:textId="7E82FA9C" w:rsidR="00503B9D" w:rsidRPr="006D6D40" w:rsidRDefault="00503B9D" w:rsidP="009B4D93">
            <w:pPr>
              <w:tabs>
                <w:tab w:val="left" w:pos="1635"/>
              </w:tabs>
              <w:rPr>
                <w:rFonts w:cs="Segoe UI"/>
              </w:rPr>
            </w:pPr>
          </w:p>
        </w:tc>
        <w:tc>
          <w:tcPr>
            <w:tcW w:w="2155" w:type="dxa"/>
            <w:tcBorders>
              <w:top w:val="single" w:sz="2" w:space="0" w:color="BFBFBF" w:themeColor="background1" w:themeShade="BF"/>
              <w:left w:val="nil"/>
              <w:bottom w:val="single" w:sz="2" w:space="0" w:color="BFBFBF" w:themeColor="background1" w:themeShade="BF"/>
              <w:right w:val="nil"/>
            </w:tcBorders>
            <w:shd w:val="clear" w:color="auto" w:fill="auto"/>
          </w:tcPr>
          <w:p w14:paraId="49B3E2D1" w14:textId="09D25A2B" w:rsidR="005F77D0" w:rsidRPr="006D6D40" w:rsidRDefault="005F77D0" w:rsidP="002F7155">
            <w:pPr>
              <w:spacing w:after="0"/>
              <w:rPr>
                <w:rFonts w:cs="Segoe UI"/>
              </w:rPr>
            </w:pPr>
            <w:r w:rsidRPr="002F7155">
              <w:rPr>
                <w:rFonts w:cs="Segoe UI"/>
                <w:b/>
                <w:bCs/>
              </w:rPr>
              <w:t>Heritage</w:t>
            </w:r>
            <w:r w:rsidRPr="006D6D40">
              <w:rPr>
                <w:rFonts w:cs="Segoe UI"/>
                <w:b/>
                <w:bCs/>
                <w:szCs w:val="18"/>
              </w:rPr>
              <w:t xml:space="preserve"> Rural Area (Hahndorf):</w:t>
            </w:r>
          </w:p>
        </w:tc>
        <w:tc>
          <w:tcPr>
            <w:tcW w:w="3088" w:type="dxa"/>
            <w:tcBorders>
              <w:top w:val="single" w:sz="2" w:space="0" w:color="BFBFBF" w:themeColor="background1" w:themeShade="BF"/>
              <w:left w:val="nil"/>
              <w:bottom w:val="nil"/>
              <w:right w:val="nil"/>
            </w:tcBorders>
            <w:shd w:val="clear" w:color="auto" w:fill="auto"/>
          </w:tcPr>
          <w:p w14:paraId="6EB4D75B" w14:textId="77777777" w:rsidR="005F77D0" w:rsidRPr="00A80795" w:rsidRDefault="005F77D0" w:rsidP="00C536B6">
            <w:pPr>
              <w:pStyle w:val="DENRBodyText1"/>
              <w:numPr>
                <w:ilvl w:val="0"/>
                <w:numId w:val="22"/>
              </w:numPr>
              <w:jc w:val="left"/>
              <w:rPr>
                <w:rFonts w:cs="Segoe UI"/>
                <w:szCs w:val="18"/>
              </w:rPr>
            </w:pPr>
            <w:r w:rsidRPr="00A80795">
              <w:rPr>
                <w:rFonts w:cs="Segoe UI"/>
                <w:szCs w:val="18"/>
              </w:rPr>
              <w:t>Agricultural fencing, post and wire</w:t>
            </w:r>
          </w:p>
          <w:p w14:paraId="2AB6BEA3" w14:textId="09495C5E" w:rsidR="005F77D0" w:rsidRPr="00A80795" w:rsidRDefault="006B35FF" w:rsidP="00C536B6">
            <w:pPr>
              <w:pStyle w:val="DENRBodyText1"/>
              <w:numPr>
                <w:ilvl w:val="0"/>
                <w:numId w:val="22"/>
              </w:numPr>
              <w:jc w:val="left"/>
              <w:rPr>
                <w:rFonts w:cs="Segoe UI"/>
                <w:szCs w:val="18"/>
              </w:rPr>
            </w:pPr>
            <w:r w:rsidRPr="00A80795">
              <w:rPr>
                <w:rFonts w:cs="Segoe UI"/>
                <w:szCs w:val="18"/>
              </w:rPr>
              <w:t xml:space="preserve">Timber </w:t>
            </w:r>
            <w:r w:rsidR="005F77D0" w:rsidRPr="00A80795">
              <w:rPr>
                <w:rFonts w:cs="Segoe UI"/>
                <w:szCs w:val="18"/>
              </w:rPr>
              <w:t>palin</w:t>
            </w:r>
            <w:r w:rsidRPr="00A80795">
              <w:rPr>
                <w:rFonts w:cs="Segoe UI"/>
                <w:szCs w:val="18"/>
              </w:rPr>
              <w:t>gs, vertical</w:t>
            </w:r>
            <w:r w:rsidR="005F77D0" w:rsidRPr="00A80795">
              <w:rPr>
                <w:rFonts w:cs="Segoe UI"/>
                <w:szCs w:val="18"/>
              </w:rPr>
              <w:t xml:space="preserve"> </w:t>
            </w:r>
          </w:p>
          <w:p w14:paraId="3FBC415E" w14:textId="77777777" w:rsidR="005F77D0" w:rsidRPr="00A80795" w:rsidRDefault="005F77D0" w:rsidP="00C536B6">
            <w:pPr>
              <w:pStyle w:val="DENRBodyText1"/>
              <w:numPr>
                <w:ilvl w:val="0"/>
                <w:numId w:val="22"/>
              </w:numPr>
              <w:jc w:val="left"/>
              <w:rPr>
                <w:rFonts w:cs="Segoe UI"/>
                <w:szCs w:val="18"/>
              </w:rPr>
            </w:pPr>
            <w:r w:rsidRPr="00A80795">
              <w:rPr>
                <w:rFonts w:cs="Segoe UI"/>
                <w:szCs w:val="18"/>
              </w:rPr>
              <w:t>Hedges</w:t>
            </w:r>
          </w:p>
          <w:p w14:paraId="342477EF" w14:textId="77777777" w:rsidR="005F77D0" w:rsidRPr="00A80795" w:rsidRDefault="005F77D0" w:rsidP="00C536B6">
            <w:pPr>
              <w:pStyle w:val="DENRBodyText1"/>
              <w:numPr>
                <w:ilvl w:val="0"/>
                <w:numId w:val="22"/>
              </w:numPr>
              <w:jc w:val="left"/>
              <w:rPr>
                <w:rFonts w:cs="Segoe UI"/>
                <w:szCs w:val="18"/>
              </w:rPr>
            </w:pPr>
            <w:r w:rsidRPr="00A80795">
              <w:rPr>
                <w:rFonts w:cs="Segoe UI"/>
                <w:szCs w:val="18"/>
              </w:rPr>
              <w:t>Stone walls</w:t>
            </w:r>
          </w:p>
          <w:p w14:paraId="15115461" w14:textId="5BBDB140" w:rsidR="006B35FF" w:rsidRPr="00A80795" w:rsidRDefault="005F77D0" w:rsidP="006B35FF">
            <w:pPr>
              <w:pStyle w:val="DENRBodyText1"/>
              <w:numPr>
                <w:ilvl w:val="0"/>
                <w:numId w:val="22"/>
              </w:numPr>
              <w:jc w:val="left"/>
              <w:rPr>
                <w:rFonts w:cs="Segoe UI"/>
              </w:rPr>
            </w:pPr>
            <w:r w:rsidRPr="00A80795">
              <w:rPr>
                <w:rFonts w:cs="Segoe UI"/>
              </w:rPr>
              <w:t xml:space="preserve">Timber </w:t>
            </w:r>
            <w:r w:rsidR="006B35FF" w:rsidRPr="00A80795">
              <w:rPr>
                <w:rFonts w:cs="Segoe UI"/>
              </w:rPr>
              <w:t>or</w:t>
            </w:r>
            <w:r w:rsidRPr="00A80795">
              <w:rPr>
                <w:rFonts w:cs="Segoe UI"/>
              </w:rPr>
              <w:t xml:space="preserve"> metal gates to suit fencing</w:t>
            </w:r>
          </w:p>
        </w:tc>
      </w:tr>
      <w:tr w:rsidR="001D47DF" w:rsidRPr="006D6D40" w14:paraId="4E6AB3E4" w14:textId="77777777" w:rsidTr="00650682">
        <w:tc>
          <w:tcPr>
            <w:tcW w:w="4508" w:type="dxa"/>
            <w:tcBorders>
              <w:top w:val="nil"/>
              <w:left w:val="nil"/>
              <w:bottom w:val="nil"/>
              <w:right w:val="nil"/>
            </w:tcBorders>
            <w:shd w:val="clear" w:color="auto" w:fill="E7E6E6" w:themeFill="background2"/>
          </w:tcPr>
          <w:p w14:paraId="5F6DDFF4" w14:textId="77777777" w:rsidR="001D47DF" w:rsidRPr="006D6D40" w:rsidRDefault="001D47DF" w:rsidP="00AC7843">
            <w:pPr>
              <w:pStyle w:val="Heading3"/>
              <w:ind w:left="604" w:hanging="604"/>
            </w:pPr>
            <w:r w:rsidRPr="00AC7843">
              <w:lastRenderedPageBreak/>
              <w:t>Signage</w:t>
            </w:r>
          </w:p>
          <w:p w14:paraId="4A9B77FD" w14:textId="15357E44" w:rsidR="001D47DF" w:rsidRPr="006D6D40" w:rsidRDefault="001D47DF" w:rsidP="00A3102D">
            <w:pPr>
              <w:rPr>
                <w:rFonts w:cs="Segoe UI"/>
              </w:rPr>
            </w:pPr>
            <w:r w:rsidRPr="006D6D40">
              <w:rPr>
                <w:rFonts w:cs="Segoe UI"/>
              </w:rPr>
              <w:t xml:space="preserve">Commercial signage is a dominant visual element in Hahndorf’s Main Street. The location, scale and proportion, </w:t>
            </w:r>
            <w:r w:rsidRPr="001F249A">
              <w:rPr>
                <w:rFonts w:cs="Segoe UI"/>
                <w:szCs w:val="18"/>
                <w:lang w:val="en-GB"/>
              </w:rPr>
              <w:t>text</w:t>
            </w:r>
            <w:r w:rsidRPr="006D6D40">
              <w:rPr>
                <w:rFonts w:cs="Segoe UI"/>
              </w:rPr>
              <w:t xml:space="preserve"> and colour affect the heritage values of the State Heritage Area.</w:t>
            </w:r>
          </w:p>
        </w:tc>
        <w:tc>
          <w:tcPr>
            <w:tcW w:w="5243" w:type="dxa"/>
            <w:gridSpan w:val="2"/>
            <w:tcBorders>
              <w:top w:val="nil"/>
              <w:left w:val="nil"/>
              <w:bottom w:val="single" w:sz="4" w:space="0" w:color="auto"/>
            </w:tcBorders>
            <w:shd w:val="clear" w:color="auto" w:fill="auto"/>
          </w:tcPr>
          <w:p w14:paraId="7069C956" w14:textId="77777777" w:rsidR="001D47DF" w:rsidRPr="006D6D40" w:rsidRDefault="001D47DF" w:rsidP="001F249A">
            <w:pPr>
              <w:rPr>
                <w:rFonts w:cs="Segoe UI"/>
              </w:rPr>
            </w:pPr>
            <w:r w:rsidRPr="006D6D40">
              <w:rPr>
                <w:rFonts w:cs="Segoe UI"/>
              </w:rPr>
              <w:t xml:space="preserve">LED screen, flashing or backlit illuminated signs are not permitted </w:t>
            </w:r>
          </w:p>
          <w:p w14:paraId="255DDB7C" w14:textId="77777777" w:rsidR="001D47DF" w:rsidRPr="006D6D40" w:rsidRDefault="001D47DF" w:rsidP="00BA59E7">
            <w:pPr>
              <w:rPr>
                <w:rFonts w:cs="Segoe UI"/>
              </w:rPr>
            </w:pPr>
            <w:r w:rsidRPr="006D6D40">
              <w:rPr>
                <w:rFonts w:cs="Segoe UI"/>
              </w:rPr>
              <w:t xml:space="preserve">Corporate signs </w:t>
            </w:r>
            <w:r w:rsidRPr="001F249A">
              <w:rPr>
                <w:rFonts w:cs="Segoe UI"/>
                <w:szCs w:val="18"/>
                <w:lang w:val="en-GB"/>
              </w:rPr>
              <w:t>to</w:t>
            </w:r>
            <w:r w:rsidRPr="006D6D40">
              <w:rPr>
                <w:rFonts w:cs="Segoe UI"/>
              </w:rPr>
              <w:t xml:space="preserve"> conform to the signage guidelines set out in this Heritage Standard. </w:t>
            </w:r>
          </w:p>
          <w:p w14:paraId="1CB9E59D" w14:textId="77777777" w:rsidR="001D47DF" w:rsidRPr="006D6D40" w:rsidRDefault="001D47DF" w:rsidP="001F249A">
            <w:pPr>
              <w:spacing w:after="0"/>
              <w:rPr>
                <w:rFonts w:cs="Segoe UI"/>
                <w:b/>
                <w:bCs/>
              </w:rPr>
            </w:pPr>
            <w:r w:rsidRPr="001F249A">
              <w:rPr>
                <w:rFonts w:cs="Segoe UI"/>
                <w:b/>
                <w:bCs/>
              </w:rPr>
              <w:t>Main</w:t>
            </w:r>
            <w:r w:rsidRPr="006D6D40">
              <w:rPr>
                <w:rFonts w:cs="Segoe UI"/>
                <w:b/>
                <w:bCs/>
              </w:rPr>
              <w:t xml:space="preserve"> Street:</w:t>
            </w:r>
          </w:p>
          <w:p w14:paraId="22AA690A" w14:textId="2A79A250" w:rsidR="001D47DF" w:rsidRPr="006D6D40" w:rsidRDefault="001D47DF" w:rsidP="00BA59E7">
            <w:pPr>
              <w:rPr>
                <w:rFonts w:cs="Segoe UI"/>
              </w:rPr>
            </w:pPr>
            <w:r w:rsidRPr="006D6D40">
              <w:rPr>
                <w:rFonts w:cs="Segoe UI"/>
              </w:rPr>
              <w:t xml:space="preserve">Signage is of a scale that reflects the pedestrian nature of Hahndorf </w:t>
            </w:r>
            <w:r w:rsidRPr="001F249A">
              <w:rPr>
                <w:rFonts w:cs="Segoe UI"/>
                <w:szCs w:val="18"/>
                <w:lang w:val="en-GB"/>
              </w:rPr>
              <w:t>and</w:t>
            </w:r>
            <w:r w:rsidRPr="006D6D40">
              <w:rPr>
                <w:rFonts w:cs="Segoe UI"/>
              </w:rPr>
              <w:t xml:space="preserve"> does not visually dominate the scale of heritage buildings or other streetscape elements, by adhering to the following requirements. </w:t>
            </w:r>
          </w:p>
          <w:p w14:paraId="7E8C7687" w14:textId="144F2E85" w:rsidR="001D47DF" w:rsidRPr="00A80795" w:rsidRDefault="001D47DF" w:rsidP="00BA59E7">
            <w:pPr>
              <w:rPr>
                <w:rFonts w:cs="Segoe UI"/>
              </w:rPr>
            </w:pPr>
            <w:r w:rsidRPr="006D6D40">
              <w:rPr>
                <w:rFonts w:cs="Segoe UI"/>
              </w:rPr>
              <w:t>Businesses along Main Street:</w:t>
            </w:r>
            <w:r w:rsidRPr="00A80795">
              <w:rPr>
                <w:rFonts w:cs="Segoe UI"/>
              </w:rPr>
              <w:t xml:space="preserve"> </w:t>
            </w:r>
            <w:r w:rsidRPr="00A80795">
              <w:rPr>
                <w:rFonts w:cs="Segoe UI"/>
                <w:b/>
                <w:bCs/>
              </w:rPr>
              <w:t xml:space="preserve">two </w:t>
            </w:r>
            <w:r w:rsidR="00E026A2" w:rsidRPr="00A80795">
              <w:rPr>
                <w:rFonts w:cs="Segoe UI"/>
                <w:bCs/>
              </w:rPr>
              <w:t>fixed</w:t>
            </w:r>
            <w:r w:rsidR="00E026A2" w:rsidRPr="00A80795">
              <w:rPr>
                <w:rFonts w:cs="Segoe UI"/>
                <w:b/>
                <w:bCs/>
              </w:rPr>
              <w:t xml:space="preserve"> </w:t>
            </w:r>
            <w:r w:rsidRPr="00A80795">
              <w:rPr>
                <w:rFonts w:cs="Segoe UI"/>
              </w:rPr>
              <w:t>signs only, as follows:</w:t>
            </w:r>
          </w:p>
          <w:p w14:paraId="6DAC0756" w14:textId="77777777" w:rsidR="001D47DF" w:rsidRPr="00A3102D" w:rsidRDefault="001D47DF" w:rsidP="00A3102D">
            <w:pPr>
              <w:pStyle w:val="DENRBodyText1"/>
              <w:numPr>
                <w:ilvl w:val="0"/>
                <w:numId w:val="4"/>
              </w:numPr>
              <w:jc w:val="left"/>
              <w:rPr>
                <w:rFonts w:eastAsiaTheme="minorHAnsi" w:cs="Segoe UI"/>
                <w:szCs w:val="22"/>
              </w:rPr>
            </w:pPr>
            <w:r w:rsidRPr="00A80795">
              <w:rPr>
                <w:rFonts w:eastAsiaTheme="minorHAnsi" w:cs="Segoe UI"/>
                <w:szCs w:val="22"/>
              </w:rPr>
              <w:t>Signage to be located withi</w:t>
            </w:r>
            <w:r w:rsidRPr="00A3102D">
              <w:rPr>
                <w:rFonts w:eastAsiaTheme="minorHAnsi" w:cs="Segoe UI"/>
                <w:szCs w:val="22"/>
              </w:rPr>
              <w:t>n the building’s street façade and on one other façade only. Roof signage not supported</w:t>
            </w:r>
          </w:p>
          <w:p w14:paraId="7BA25677" w14:textId="3EC9B931" w:rsidR="001D47DF" w:rsidRPr="00A3102D" w:rsidRDefault="001D47DF" w:rsidP="00A3102D">
            <w:pPr>
              <w:pStyle w:val="DENRBodyText1"/>
              <w:numPr>
                <w:ilvl w:val="0"/>
                <w:numId w:val="4"/>
              </w:numPr>
              <w:jc w:val="left"/>
              <w:rPr>
                <w:rFonts w:eastAsiaTheme="minorHAnsi" w:cs="Segoe UI"/>
                <w:szCs w:val="22"/>
              </w:rPr>
            </w:pPr>
            <w:r w:rsidRPr="00A3102D">
              <w:rPr>
                <w:rFonts w:eastAsiaTheme="minorHAnsi" w:cs="Segoe UI"/>
                <w:szCs w:val="22"/>
              </w:rPr>
              <w:t>Total fixed s</w:t>
            </w:r>
            <w:r w:rsidR="009C1189">
              <w:rPr>
                <w:rFonts w:eastAsiaTheme="minorHAnsi" w:cs="Segoe UI"/>
                <w:szCs w:val="22"/>
              </w:rPr>
              <w:t xml:space="preserve">ignage area will not exceed 10 percent </w:t>
            </w:r>
            <w:r w:rsidRPr="00A3102D">
              <w:rPr>
                <w:rFonts w:eastAsiaTheme="minorHAnsi" w:cs="Segoe UI"/>
                <w:szCs w:val="22"/>
              </w:rPr>
              <w:t>of the affected façade area</w:t>
            </w:r>
          </w:p>
          <w:p w14:paraId="1DDC068C" w14:textId="77777777" w:rsidR="001D47DF" w:rsidRPr="00A3102D" w:rsidRDefault="001D47DF" w:rsidP="00A3102D">
            <w:pPr>
              <w:pStyle w:val="DENRBodyText1"/>
              <w:numPr>
                <w:ilvl w:val="0"/>
                <w:numId w:val="4"/>
              </w:numPr>
              <w:jc w:val="left"/>
              <w:rPr>
                <w:rFonts w:eastAsiaTheme="minorHAnsi" w:cs="Segoe UI"/>
                <w:szCs w:val="22"/>
              </w:rPr>
            </w:pPr>
            <w:r w:rsidRPr="00A3102D">
              <w:rPr>
                <w:rFonts w:eastAsiaTheme="minorHAnsi" w:cs="Segoe UI"/>
                <w:szCs w:val="22"/>
              </w:rPr>
              <w:t xml:space="preserve">Projected signage will be located below verandah eaves </w:t>
            </w:r>
          </w:p>
          <w:p w14:paraId="1CF3F151" w14:textId="77777777" w:rsidR="001D47DF" w:rsidRPr="00A3102D" w:rsidRDefault="001D47DF" w:rsidP="00A3102D">
            <w:pPr>
              <w:pStyle w:val="DENRBodyText1"/>
              <w:numPr>
                <w:ilvl w:val="0"/>
                <w:numId w:val="4"/>
              </w:numPr>
              <w:jc w:val="left"/>
              <w:rPr>
                <w:rFonts w:eastAsiaTheme="minorHAnsi" w:cs="Segoe UI"/>
                <w:szCs w:val="22"/>
              </w:rPr>
            </w:pPr>
            <w:r w:rsidRPr="00A3102D">
              <w:rPr>
                <w:rFonts w:eastAsiaTheme="minorHAnsi" w:cs="Segoe UI"/>
                <w:szCs w:val="22"/>
              </w:rPr>
              <w:t>Traditional locations such as fascia boards, gable ends, parapet walls or fences are recommended</w:t>
            </w:r>
          </w:p>
          <w:p w14:paraId="557D7CB4" w14:textId="77777777" w:rsidR="001D47DF" w:rsidRPr="00A3102D" w:rsidRDefault="001D47DF" w:rsidP="00A3102D">
            <w:pPr>
              <w:pStyle w:val="DENRBodyText1"/>
              <w:numPr>
                <w:ilvl w:val="0"/>
                <w:numId w:val="4"/>
              </w:numPr>
              <w:jc w:val="left"/>
              <w:rPr>
                <w:rFonts w:eastAsiaTheme="minorHAnsi" w:cs="Segoe UI"/>
                <w:szCs w:val="22"/>
              </w:rPr>
            </w:pPr>
            <w:r w:rsidRPr="00A3102D">
              <w:rPr>
                <w:rFonts w:eastAsiaTheme="minorHAnsi" w:cs="Segoe UI"/>
                <w:szCs w:val="22"/>
              </w:rPr>
              <w:t>Signs to be simple in shape and form – on board, or transparent</w:t>
            </w:r>
          </w:p>
          <w:p w14:paraId="4A25DBC8" w14:textId="77777777" w:rsidR="001D47DF" w:rsidRPr="00A3102D" w:rsidRDefault="001D47DF" w:rsidP="00A3102D">
            <w:pPr>
              <w:pStyle w:val="DENRBodyText1"/>
              <w:numPr>
                <w:ilvl w:val="0"/>
                <w:numId w:val="4"/>
              </w:numPr>
              <w:jc w:val="left"/>
              <w:rPr>
                <w:rFonts w:eastAsiaTheme="minorHAnsi" w:cs="Segoe UI"/>
                <w:szCs w:val="22"/>
              </w:rPr>
            </w:pPr>
            <w:r w:rsidRPr="00A3102D">
              <w:rPr>
                <w:rFonts w:eastAsiaTheme="minorHAnsi" w:cs="Segoe UI"/>
                <w:szCs w:val="22"/>
              </w:rPr>
              <w:t>Flat wall signage must not exceed 1500mm wide or 500mm high</w:t>
            </w:r>
          </w:p>
          <w:p w14:paraId="296D720E" w14:textId="77777777" w:rsidR="001D47DF" w:rsidRPr="00A3102D" w:rsidRDefault="001D47DF" w:rsidP="00A3102D">
            <w:pPr>
              <w:pStyle w:val="DENRBodyText1"/>
              <w:numPr>
                <w:ilvl w:val="0"/>
                <w:numId w:val="4"/>
              </w:numPr>
              <w:jc w:val="left"/>
              <w:rPr>
                <w:rFonts w:eastAsiaTheme="minorHAnsi" w:cs="Segoe UI"/>
                <w:szCs w:val="22"/>
              </w:rPr>
            </w:pPr>
            <w:r w:rsidRPr="00A3102D">
              <w:rPr>
                <w:rFonts w:eastAsiaTheme="minorHAnsi" w:cs="Segoe UI"/>
                <w:szCs w:val="22"/>
              </w:rPr>
              <w:t>Verandah signage must not exceed 1800mm wide or 300mm high</w:t>
            </w:r>
          </w:p>
          <w:p w14:paraId="66BD5A3A" w14:textId="77777777" w:rsidR="001D47DF" w:rsidRPr="00A3102D" w:rsidRDefault="001D47DF" w:rsidP="00A3102D">
            <w:pPr>
              <w:pStyle w:val="DENRBodyText1"/>
              <w:numPr>
                <w:ilvl w:val="0"/>
                <w:numId w:val="4"/>
              </w:numPr>
              <w:jc w:val="left"/>
              <w:rPr>
                <w:rFonts w:eastAsiaTheme="minorHAnsi" w:cs="Segoe UI"/>
                <w:szCs w:val="22"/>
              </w:rPr>
            </w:pPr>
            <w:r w:rsidRPr="00A3102D">
              <w:rPr>
                <w:rFonts w:eastAsiaTheme="minorHAnsi" w:cs="Segoe UI"/>
                <w:szCs w:val="22"/>
              </w:rPr>
              <w:t>Signage materials, finish and colour to be compatible to the building. Corporate colour schemes are not supported, where visually dominant</w:t>
            </w:r>
          </w:p>
          <w:p w14:paraId="2BED6C91" w14:textId="7ED4C2C1" w:rsidR="001D47DF" w:rsidRPr="006D6D40" w:rsidRDefault="001D47DF" w:rsidP="001F249A">
            <w:pPr>
              <w:pStyle w:val="DENRBodyText1"/>
              <w:numPr>
                <w:ilvl w:val="0"/>
                <w:numId w:val="4"/>
              </w:numPr>
              <w:jc w:val="left"/>
            </w:pPr>
            <w:r w:rsidRPr="001F249A">
              <w:rPr>
                <w:rFonts w:cs="Segoe UI"/>
              </w:rPr>
              <w:t>Simple</w:t>
            </w:r>
            <w:r w:rsidRPr="006D6D40">
              <w:t xml:space="preserve"> and easily legible colour combinations such as black on white or </w:t>
            </w:r>
            <w:r w:rsidRPr="001F249A">
              <w:rPr>
                <w:rFonts w:cs="Segoe UI"/>
              </w:rPr>
              <w:t>white</w:t>
            </w:r>
            <w:r w:rsidRPr="006D6D40">
              <w:t xml:space="preserve"> on black are supported </w:t>
            </w:r>
          </w:p>
        </w:tc>
      </w:tr>
      <w:tr w:rsidR="005F77D0" w:rsidRPr="006D6D40" w14:paraId="10668342" w14:textId="77777777" w:rsidTr="00650682">
        <w:tc>
          <w:tcPr>
            <w:tcW w:w="4508" w:type="dxa"/>
            <w:tcBorders>
              <w:top w:val="single" w:sz="4" w:space="0" w:color="auto"/>
              <w:bottom w:val="nil"/>
            </w:tcBorders>
            <w:shd w:val="clear" w:color="auto" w:fill="E7E6E6" w:themeFill="background2"/>
          </w:tcPr>
          <w:p w14:paraId="5033B153" w14:textId="18432785" w:rsidR="001D47DF" w:rsidRPr="006D6D40" w:rsidRDefault="005F77D0" w:rsidP="00AC7843">
            <w:pPr>
              <w:pStyle w:val="Heading3"/>
              <w:ind w:left="604" w:hanging="604"/>
            </w:pPr>
            <w:r w:rsidRPr="006D6D40">
              <w:rPr>
                <w:rFonts w:eastAsiaTheme="minorHAnsi"/>
              </w:rPr>
              <w:t xml:space="preserve"> </w:t>
            </w:r>
            <w:r w:rsidR="001D47DF" w:rsidRPr="00AC7843">
              <w:t>Skylights</w:t>
            </w:r>
          </w:p>
          <w:p w14:paraId="6ADD3E70" w14:textId="1538A803" w:rsidR="005F77D0" w:rsidRPr="006D6D40" w:rsidRDefault="001D47DF" w:rsidP="009B4D93">
            <w:pPr>
              <w:rPr>
                <w:rFonts w:cs="Segoe UI"/>
              </w:rPr>
            </w:pPr>
            <w:r w:rsidRPr="006D6D40">
              <w:rPr>
                <w:rFonts w:cs="Segoe UI"/>
              </w:rPr>
              <w:t xml:space="preserve">Roof forms are significant to the heritage values of the State Heritage </w:t>
            </w:r>
            <w:r w:rsidRPr="001F249A">
              <w:rPr>
                <w:rFonts w:cs="Segoe UI"/>
                <w:szCs w:val="18"/>
                <w:lang w:val="en-GB"/>
              </w:rPr>
              <w:t>Area</w:t>
            </w:r>
            <w:r w:rsidRPr="006D6D40">
              <w:rPr>
                <w:rFonts w:cs="Segoe UI"/>
              </w:rPr>
              <w:t xml:space="preserve">. </w:t>
            </w:r>
          </w:p>
        </w:tc>
        <w:tc>
          <w:tcPr>
            <w:tcW w:w="5243" w:type="dxa"/>
            <w:gridSpan w:val="2"/>
            <w:tcBorders>
              <w:top w:val="single" w:sz="4" w:space="0" w:color="auto"/>
              <w:bottom w:val="nil"/>
            </w:tcBorders>
            <w:shd w:val="clear" w:color="auto" w:fill="auto"/>
          </w:tcPr>
          <w:p w14:paraId="4111BEC5" w14:textId="22110BE3" w:rsidR="005F77D0" w:rsidRPr="006D6D40" w:rsidRDefault="005F77D0" w:rsidP="009529D6">
            <w:pPr>
              <w:rPr>
                <w:rFonts w:cs="Segoe UI"/>
              </w:rPr>
            </w:pPr>
            <w:r w:rsidRPr="006D6D40">
              <w:rPr>
                <w:rFonts w:cs="Segoe UI"/>
              </w:rPr>
              <w:t xml:space="preserve">Skylights are flush </w:t>
            </w:r>
            <w:r w:rsidRPr="001F249A">
              <w:rPr>
                <w:rFonts w:cs="Segoe UI"/>
                <w:szCs w:val="18"/>
                <w:lang w:val="en-GB"/>
              </w:rPr>
              <w:t>with</w:t>
            </w:r>
            <w:r w:rsidRPr="006D6D40">
              <w:rPr>
                <w:rFonts w:cs="Segoe UI"/>
              </w:rPr>
              <w:t xml:space="preserve"> roof cladding and do not impact the roof form.</w:t>
            </w:r>
          </w:p>
          <w:p w14:paraId="5F606744" w14:textId="3928A654" w:rsidR="005F77D0" w:rsidRPr="006D6D40" w:rsidRDefault="005F77D0" w:rsidP="009529D6">
            <w:pPr>
              <w:rPr>
                <w:rFonts w:cs="Segoe UI"/>
              </w:rPr>
            </w:pPr>
            <w:r w:rsidRPr="006D6D40">
              <w:rPr>
                <w:rFonts w:cs="Segoe UI"/>
              </w:rPr>
              <w:t xml:space="preserve">Dormer windows and roof windows are not supported in the Hahndorf State </w:t>
            </w:r>
            <w:r w:rsidR="001F249A" w:rsidRPr="006D6D40">
              <w:rPr>
                <w:rFonts w:cs="Segoe UI"/>
              </w:rPr>
              <w:t>Heritage</w:t>
            </w:r>
            <w:r w:rsidRPr="006D6D40">
              <w:rPr>
                <w:rFonts w:cs="Segoe UI"/>
              </w:rPr>
              <w:t xml:space="preserve"> Area</w:t>
            </w:r>
          </w:p>
        </w:tc>
      </w:tr>
      <w:tr w:rsidR="0039438F" w:rsidRPr="006D6D40" w14:paraId="64E116B7" w14:textId="77777777" w:rsidTr="00650682">
        <w:tc>
          <w:tcPr>
            <w:tcW w:w="4508" w:type="dxa"/>
            <w:tcBorders>
              <w:top w:val="nil"/>
              <w:bottom w:val="single" w:sz="4" w:space="0" w:color="auto"/>
            </w:tcBorders>
            <w:shd w:val="clear" w:color="auto" w:fill="E7E6E6" w:themeFill="background2"/>
          </w:tcPr>
          <w:p w14:paraId="7EB3B840" w14:textId="77777777" w:rsidR="0039438F" w:rsidRPr="006D6D40" w:rsidRDefault="0039438F" w:rsidP="00AC7843">
            <w:pPr>
              <w:pStyle w:val="Heading3"/>
              <w:ind w:left="604" w:hanging="604"/>
            </w:pPr>
            <w:r w:rsidRPr="006D6D40">
              <w:t xml:space="preserve">Solar </w:t>
            </w:r>
            <w:r w:rsidRPr="00AC7843">
              <w:t>panels</w:t>
            </w:r>
          </w:p>
          <w:p w14:paraId="6CF12FC3" w14:textId="4FB05B85" w:rsidR="0039438F" w:rsidRPr="006D6D40" w:rsidRDefault="0039438F" w:rsidP="009B4D93">
            <w:pPr>
              <w:rPr>
                <w:rFonts w:cs="Segoe UI"/>
              </w:rPr>
            </w:pPr>
            <w:r w:rsidRPr="006D6D40">
              <w:rPr>
                <w:rFonts w:cs="Segoe UI"/>
              </w:rPr>
              <w:t xml:space="preserve">Solar panels provide environmental benefits. Panel arrays are to be located out of </w:t>
            </w:r>
            <w:r w:rsidRPr="001F249A">
              <w:rPr>
                <w:rFonts w:cs="Segoe UI"/>
                <w:szCs w:val="18"/>
                <w:lang w:val="en-GB"/>
              </w:rPr>
              <w:t>streetscape</w:t>
            </w:r>
            <w:r w:rsidRPr="006D6D40">
              <w:rPr>
                <w:rFonts w:cs="Segoe UI"/>
              </w:rPr>
              <w:t xml:space="preserve"> view, irrespective of building orientation. </w:t>
            </w:r>
          </w:p>
        </w:tc>
        <w:tc>
          <w:tcPr>
            <w:tcW w:w="5243" w:type="dxa"/>
            <w:gridSpan w:val="2"/>
            <w:tcBorders>
              <w:top w:val="nil"/>
              <w:bottom w:val="single" w:sz="4" w:space="0" w:color="auto"/>
            </w:tcBorders>
            <w:shd w:val="clear" w:color="auto" w:fill="auto"/>
          </w:tcPr>
          <w:p w14:paraId="6DFF3023" w14:textId="14236CBD" w:rsidR="0039438F" w:rsidRPr="006D6D40" w:rsidDel="00B8155F" w:rsidRDefault="0039438F" w:rsidP="001F249A">
            <w:pPr>
              <w:rPr>
                <w:rFonts w:cs="Segoe UI"/>
              </w:rPr>
            </w:pPr>
            <w:r w:rsidRPr="006D6D40" w:rsidDel="00B8155F">
              <w:rPr>
                <w:rFonts w:cs="Segoe UI"/>
              </w:rPr>
              <w:t>Solar panels are to be:</w:t>
            </w:r>
          </w:p>
          <w:p w14:paraId="71E6A313" w14:textId="77777777" w:rsidR="0039438F" w:rsidRPr="006D6D40" w:rsidDel="00B8155F" w:rsidRDefault="0039438F" w:rsidP="0039438F">
            <w:pPr>
              <w:pStyle w:val="DENRBodyText1"/>
              <w:numPr>
                <w:ilvl w:val="0"/>
                <w:numId w:val="4"/>
              </w:numPr>
              <w:jc w:val="left"/>
              <w:rPr>
                <w:rFonts w:eastAsiaTheme="minorHAnsi" w:cs="Segoe UI"/>
                <w:szCs w:val="22"/>
              </w:rPr>
            </w:pPr>
            <w:r w:rsidRPr="006D6D40" w:rsidDel="00B8155F">
              <w:rPr>
                <w:rFonts w:eastAsiaTheme="minorHAnsi" w:cs="Segoe UI"/>
                <w:szCs w:val="22"/>
              </w:rPr>
              <w:t xml:space="preserve">Located on roof planes of existing buildings that are not visible from the public realm and sited below the ridge </w:t>
            </w:r>
          </w:p>
          <w:p w14:paraId="380B138D" w14:textId="77777777" w:rsidR="0039438F" w:rsidRPr="006D6D40" w:rsidDel="00B8155F" w:rsidRDefault="0039438F" w:rsidP="0039438F">
            <w:pPr>
              <w:pStyle w:val="DENRBodyText1"/>
              <w:numPr>
                <w:ilvl w:val="0"/>
                <w:numId w:val="4"/>
              </w:numPr>
              <w:jc w:val="left"/>
              <w:rPr>
                <w:rFonts w:eastAsiaTheme="minorHAnsi" w:cs="Segoe UI"/>
                <w:szCs w:val="22"/>
              </w:rPr>
            </w:pPr>
            <w:r w:rsidRPr="006D6D40" w:rsidDel="00B8155F">
              <w:rPr>
                <w:rFonts w:eastAsiaTheme="minorHAnsi" w:cs="Segoe UI"/>
                <w:szCs w:val="22"/>
              </w:rPr>
              <w:t xml:space="preserve">Located on sheds, carports, garages or pergolas, that are not visible from the streetscape </w:t>
            </w:r>
          </w:p>
          <w:p w14:paraId="1BF9E79C" w14:textId="77777777" w:rsidR="0039438F" w:rsidRPr="006D6D40" w:rsidDel="00B8155F" w:rsidRDefault="0039438F" w:rsidP="0039438F">
            <w:pPr>
              <w:pStyle w:val="DENRBodyText1"/>
              <w:numPr>
                <w:ilvl w:val="0"/>
                <w:numId w:val="4"/>
              </w:numPr>
              <w:jc w:val="left"/>
              <w:rPr>
                <w:rFonts w:eastAsiaTheme="minorHAnsi" w:cs="Segoe UI"/>
                <w:szCs w:val="22"/>
              </w:rPr>
            </w:pPr>
            <w:r w:rsidRPr="006D6D40" w:rsidDel="00B8155F">
              <w:rPr>
                <w:rFonts w:eastAsiaTheme="minorHAnsi" w:cs="Segoe UI"/>
                <w:szCs w:val="22"/>
              </w:rPr>
              <w:t>Located on side roof planes, in part view of the streetscape, only where no other mounting locations are possible, and panels are:</w:t>
            </w:r>
          </w:p>
          <w:p w14:paraId="5D3707EA" w14:textId="30F0E822" w:rsidR="0039438F" w:rsidRPr="006D6D40" w:rsidDel="00B8155F" w:rsidRDefault="0039438F" w:rsidP="0039438F">
            <w:pPr>
              <w:pStyle w:val="DENRBodyText1"/>
              <w:numPr>
                <w:ilvl w:val="0"/>
                <w:numId w:val="4"/>
              </w:numPr>
              <w:jc w:val="left"/>
              <w:rPr>
                <w:rFonts w:eastAsiaTheme="minorHAnsi" w:cs="Segoe UI"/>
                <w:szCs w:val="22"/>
              </w:rPr>
            </w:pPr>
            <w:r w:rsidRPr="006D6D40" w:rsidDel="00B8155F">
              <w:rPr>
                <w:rFonts w:eastAsiaTheme="minorHAnsi" w:cs="Segoe UI"/>
                <w:szCs w:val="22"/>
              </w:rPr>
              <w:t xml:space="preserve">set back at least 4 metres from the front façade </w:t>
            </w:r>
            <w:r w:rsidR="00FC7053" w:rsidRPr="006D6D40" w:rsidDel="00B8155F">
              <w:rPr>
                <w:rFonts w:eastAsiaTheme="minorHAnsi" w:cs="Segoe UI"/>
                <w:szCs w:val="22"/>
              </w:rPr>
              <w:t>edge, (</w:t>
            </w:r>
            <w:r w:rsidRPr="006D6D40" w:rsidDel="00B8155F">
              <w:rPr>
                <w:rFonts w:eastAsiaTheme="minorHAnsi" w:cs="Segoe UI"/>
                <w:szCs w:val="22"/>
              </w:rPr>
              <w:t>but not on a corner site)</w:t>
            </w:r>
          </w:p>
          <w:p w14:paraId="23377759" w14:textId="77777777" w:rsidR="0039438F" w:rsidRPr="00A80795" w:rsidDel="00B8155F" w:rsidRDefault="0039438F" w:rsidP="0039438F">
            <w:pPr>
              <w:pStyle w:val="DENRBodyText1"/>
              <w:numPr>
                <w:ilvl w:val="0"/>
                <w:numId w:val="4"/>
              </w:numPr>
              <w:jc w:val="left"/>
              <w:rPr>
                <w:rFonts w:eastAsiaTheme="minorHAnsi" w:cs="Segoe UI"/>
                <w:szCs w:val="22"/>
              </w:rPr>
            </w:pPr>
            <w:r w:rsidRPr="006D6D40" w:rsidDel="00B8155F">
              <w:rPr>
                <w:rFonts w:eastAsiaTheme="minorHAnsi" w:cs="Segoe UI"/>
                <w:szCs w:val="22"/>
              </w:rPr>
              <w:t>located as far as pract</w:t>
            </w:r>
            <w:r w:rsidRPr="00A80795" w:rsidDel="00B8155F">
              <w:rPr>
                <w:rFonts w:eastAsiaTheme="minorHAnsi" w:cs="Segoe UI"/>
                <w:szCs w:val="22"/>
              </w:rPr>
              <w:t>ical on the lower part of the roof</w:t>
            </w:r>
          </w:p>
          <w:p w14:paraId="21EA54EB" w14:textId="253D6591" w:rsidR="0039438F" w:rsidRPr="006D6D40" w:rsidDel="00B8155F" w:rsidRDefault="0039438F" w:rsidP="0039438F">
            <w:pPr>
              <w:pStyle w:val="DENRBodyText1"/>
              <w:numPr>
                <w:ilvl w:val="0"/>
                <w:numId w:val="4"/>
              </w:numPr>
              <w:jc w:val="left"/>
              <w:rPr>
                <w:rFonts w:eastAsiaTheme="minorHAnsi" w:cs="Segoe UI"/>
                <w:szCs w:val="22"/>
              </w:rPr>
            </w:pPr>
            <w:r w:rsidRPr="00A80795" w:rsidDel="00B8155F">
              <w:rPr>
                <w:rFonts w:eastAsiaTheme="minorHAnsi" w:cs="Segoe UI"/>
                <w:szCs w:val="22"/>
              </w:rPr>
              <w:t xml:space="preserve">arranged neatly in a symmetrical </w:t>
            </w:r>
            <w:r w:rsidR="00E026A2" w:rsidRPr="00A80795">
              <w:rPr>
                <w:rFonts w:eastAsiaTheme="minorHAnsi" w:cs="Segoe UI"/>
                <w:szCs w:val="22"/>
              </w:rPr>
              <w:t xml:space="preserve">rectangular </w:t>
            </w:r>
            <w:r w:rsidRPr="00A80795" w:rsidDel="00B8155F">
              <w:rPr>
                <w:rFonts w:eastAsiaTheme="minorHAnsi" w:cs="Segoe UI"/>
                <w:szCs w:val="22"/>
              </w:rPr>
              <w:t>group with a margin of visible roof edge around th</w:t>
            </w:r>
            <w:r w:rsidRPr="006D6D40" w:rsidDel="00B8155F">
              <w:rPr>
                <w:rFonts w:eastAsiaTheme="minorHAnsi" w:cs="Segoe UI"/>
                <w:szCs w:val="22"/>
              </w:rPr>
              <w:t>e group</w:t>
            </w:r>
          </w:p>
          <w:p w14:paraId="35C88F11" w14:textId="77777777" w:rsidR="0039438F" w:rsidRPr="006D6D40" w:rsidDel="00B8155F" w:rsidRDefault="0039438F" w:rsidP="0039438F">
            <w:pPr>
              <w:pStyle w:val="DENRBodyText1"/>
              <w:numPr>
                <w:ilvl w:val="0"/>
                <w:numId w:val="4"/>
              </w:numPr>
              <w:jc w:val="left"/>
              <w:rPr>
                <w:rFonts w:eastAsiaTheme="minorHAnsi" w:cs="Segoe UI"/>
                <w:szCs w:val="22"/>
              </w:rPr>
            </w:pPr>
            <w:r w:rsidRPr="006D6D40" w:rsidDel="00B8155F">
              <w:rPr>
                <w:rFonts w:eastAsiaTheme="minorHAnsi" w:cs="Segoe UI"/>
                <w:szCs w:val="22"/>
              </w:rPr>
              <w:t>Black framed solar panels in construction</w:t>
            </w:r>
          </w:p>
          <w:p w14:paraId="3C0C5018" w14:textId="77777777" w:rsidR="0039438F" w:rsidRPr="006D6D40" w:rsidRDefault="0039438F" w:rsidP="009B4D93">
            <w:pPr>
              <w:pStyle w:val="DENRBodyText1"/>
              <w:numPr>
                <w:ilvl w:val="0"/>
                <w:numId w:val="4"/>
              </w:numPr>
              <w:jc w:val="left"/>
              <w:rPr>
                <w:rFonts w:eastAsiaTheme="minorHAnsi" w:cs="Segoe UI"/>
                <w:szCs w:val="22"/>
              </w:rPr>
            </w:pPr>
            <w:r w:rsidRPr="006D6D40" w:rsidDel="00B8155F">
              <w:rPr>
                <w:rFonts w:eastAsiaTheme="minorHAnsi" w:cs="Segoe UI"/>
                <w:szCs w:val="22"/>
              </w:rPr>
              <w:t>Mounted flush with roof plane</w:t>
            </w:r>
          </w:p>
          <w:p w14:paraId="7BC237BC" w14:textId="4AC855D6" w:rsidR="0039438F" w:rsidRPr="0088354B" w:rsidRDefault="0039438F" w:rsidP="009B4D93">
            <w:pPr>
              <w:pStyle w:val="DENRBodyText1"/>
              <w:numPr>
                <w:ilvl w:val="0"/>
                <w:numId w:val="4"/>
              </w:numPr>
              <w:jc w:val="left"/>
              <w:rPr>
                <w:rFonts w:eastAsiaTheme="minorHAnsi" w:cs="Segoe UI"/>
                <w:szCs w:val="22"/>
              </w:rPr>
            </w:pPr>
            <w:r w:rsidRPr="006D6D40" w:rsidDel="00B8155F">
              <w:rPr>
                <w:rFonts w:eastAsiaTheme="minorHAnsi" w:cs="Segoe UI"/>
                <w:szCs w:val="22"/>
              </w:rPr>
              <w:t>Installed so componentry including cabling, conduits, batteries and inverters are not visible form public streets</w:t>
            </w:r>
          </w:p>
        </w:tc>
      </w:tr>
      <w:tr w:rsidR="0039438F" w:rsidRPr="006D6D40" w14:paraId="23636979" w14:textId="77777777" w:rsidTr="00650682">
        <w:tc>
          <w:tcPr>
            <w:tcW w:w="4508" w:type="dxa"/>
            <w:tcBorders>
              <w:top w:val="single" w:sz="4" w:space="0" w:color="auto"/>
              <w:bottom w:val="single" w:sz="2" w:space="0" w:color="auto"/>
            </w:tcBorders>
            <w:shd w:val="clear" w:color="auto" w:fill="E7E6E6" w:themeFill="background2"/>
          </w:tcPr>
          <w:p w14:paraId="23636977" w14:textId="647C664B" w:rsidR="0039438F" w:rsidRPr="006D6D40" w:rsidRDefault="00935DB0" w:rsidP="00AC7843">
            <w:pPr>
              <w:pStyle w:val="Heading3"/>
              <w:ind w:left="604" w:hanging="604"/>
            </w:pPr>
            <w:r w:rsidRPr="00AC7843">
              <w:lastRenderedPageBreak/>
              <w:t>Rainwater</w:t>
            </w:r>
            <w:r w:rsidRPr="006D6D40">
              <w:t xml:space="preserve"> Tanks</w:t>
            </w:r>
          </w:p>
        </w:tc>
        <w:tc>
          <w:tcPr>
            <w:tcW w:w="5243" w:type="dxa"/>
            <w:gridSpan w:val="2"/>
            <w:tcBorders>
              <w:top w:val="single" w:sz="4" w:space="0" w:color="auto"/>
              <w:bottom w:val="single" w:sz="4" w:space="0" w:color="auto"/>
            </w:tcBorders>
          </w:tcPr>
          <w:p w14:paraId="7DF7CDCA" w14:textId="77777777" w:rsidR="0039438F" w:rsidRPr="006D6D40" w:rsidRDefault="0039438F" w:rsidP="00BA59E7">
            <w:pPr>
              <w:rPr>
                <w:rFonts w:cs="Segoe UI"/>
              </w:rPr>
            </w:pPr>
            <w:r w:rsidRPr="006D6D40">
              <w:rPr>
                <w:rFonts w:cs="Segoe UI"/>
              </w:rPr>
              <w:t xml:space="preserve">Corrugated metal tanks are to be used within view of the street. Plastic </w:t>
            </w:r>
            <w:r w:rsidRPr="001F249A">
              <w:rPr>
                <w:rFonts w:cs="Segoe UI"/>
                <w:szCs w:val="18"/>
                <w:lang w:val="en-GB"/>
              </w:rPr>
              <w:t>style</w:t>
            </w:r>
            <w:r w:rsidRPr="006D6D40">
              <w:rPr>
                <w:rFonts w:cs="Segoe UI"/>
              </w:rPr>
              <w:t xml:space="preserve"> rainwater tanks are to be located out of view of public streetscapes. </w:t>
            </w:r>
          </w:p>
          <w:p w14:paraId="23636978" w14:textId="7BD927AD" w:rsidR="0039438F" w:rsidRPr="00226BAA" w:rsidRDefault="0039438F" w:rsidP="00226BAA">
            <w:pPr>
              <w:rPr>
                <w:rFonts w:cs="Segoe UI"/>
              </w:rPr>
            </w:pPr>
            <w:r w:rsidRPr="006D6D40">
              <w:rPr>
                <w:rFonts w:cs="Segoe UI"/>
              </w:rPr>
              <w:t xml:space="preserve">Modern plastic tanks of the same form, profile and colour are to be </w:t>
            </w:r>
            <w:r w:rsidRPr="001F249A">
              <w:rPr>
                <w:rFonts w:cs="Segoe UI"/>
              </w:rPr>
              <w:t>screened</w:t>
            </w:r>
            <w:r w:rsidRPr="006D6D40">
              <w:rPr>
                <w:rFonts w:cs="Segoe UI"/>
              </w:rPr>
              <w:t xml:space="preserve"> with vegetation, where capacity is required for rural production or firefighting purposes.</w:t>
            </w:r>
          </w:p>
        </w:tc>
      </w:tr>
      <w:tr w:rsidR="0039438F" w:rsidRPr="006D6D40" w14:paraId="23636980" w14:textId="77777777" w:rsidTr="00650682">
        <w:tc>
          <w:tcPr>
            <w:tcW w:w="4508" w:type="dxa"/>
            <w:tcBorders>
              <w:top w:val="single" w:sz="2" w:space="0" w:color="auto"/>
              <w:right w:val="nil"/>
            </w:tcBorders>
            <w:shd w:val="clear" w:color="auto" w:fill="E7E6E6" w:themeFill="background2"/>
          </w:tcPr>
          <w:p w14:paraId="2363697E" w14:textId="791C28F3" w:rsidR="0039438F" w:rsidRPr="006D6D40" w:rsidRDefault="00935DB0" w:rsidP="00AC7843">
            <w:pPr>
              <w:pStyle w:val="Heading3"/>
              <w:ind w:left="604" w:hanging="604"/>
            </w:pPr>
            <w:r w:rsidRPr="006D6D40">
              <w:t xml:space="preserve">Plant </w:t>
            </w:r>
            <w:r w:rsidRPr="00AC7843">
              <w:t>and</w:t>
            </w:r>
            <w:r w:rsidRPr="006D6D40">
              <w:t xml:space="preserve"> ancillary equipment</w:t>
            </w:r>
          </w:p>
        </w:tc>
        <w:tc>
          <w:tcPr>
            <w:tcW w:w="5243" w:type="dxa"/>
            <w:gridSpan w:val="2"/>
            <w:tcBorders>
              <w:top w:val="single" w:sz="4" w:space="0" w:color="auto"/>
              <w:left w:val="nil"/>
              <w:bottom w:val="nil"/>
              <w:right w:val="nil"/>
            </w:tcBorders>
          </w:tcPr>
          <w:p w14:paraId="74BC5F72" w14:textId="77777777" w:rsidR="0039438F" w:rsidRPr="006D6D40" w:rsidRDefault="0039438F" w:rsidP="00BA59E7">
            <w:pPr>
              <w:rPr>
                <w:rFonts w:cs="Segoe UI"/>
              </w:rPr>
            </w:pPr>
            <w:r w:rsidRPr="006D6D40">
              <w:rPr>
                <w:rFonts w:cs="Segoe UI"/>
              </w:rPr>
              <w:t xml:space="preserve">Installations such as hot water units and water pumps should be located to the rear of properties to avoid negatively impact the streetscape, concealed by vegetation or small sheds of traditional corrugated steel sheeting or stone. </w:t>
            </w:r>
          </w:p>
          <w:p w14:paraId="17BDF69D" w14:textId="758AA0C0" w:rsidR="00935DB0" w:rsidRPr="006D6D40" w:rsidRDefault="0039438F" w:rsidP="009B4D93">
            <w:pPr>
              <w:rPr>
                <w:rFonts w:cs="Segoe UI"/>
              </w:rPr>
            </w:pPr>
            <w:r w:rsidRPr="006D6D40">
              <w:rPr>
                <w:rFonts w:cs="Segoe UI"/>
              </w:rPr>
              <w:t xml:space="preserve">Air conditioners are not located on the principal façade and external air </w:t>
            </w:r>
            <w:r w:rsidRPr="001F249A">
              <w:rPr>
                <w:rFonts w:cs="Segoe UI"/>
                <w:szCs w:val="18"/>
                <w:lang w:val="en-GB"/>
              </w:rPr>
              <w:t>handling</w:t>
            </w:r>
            <w:r w:rsidRPr="006D6D40">
              <w:rPr>
                <w:rFonts w:cs="Segoe UI"/>
              </w:rPr>
              <w:t xml:space="preserve"> (condenser) units will be screened. Roof mounted evaporative units to be located on rear planes of roofs and coloured to match roof sheeting.</w:t>
            </w:r>
          </w:p>
          <w:p w14:paraId="2363697F" w14:textId="154462DC" w:rsidR="0039438F" w:rsidRPr="006D6D40" w:rsidRDefault="00935DB0" w:rsidP="009B4D93">
            <w:pPr>
              <w:rPr>
                <w:rFonts w:cs="Segoe UI"/>
              </w:rPr>
            </w:pPr>
            <w:r w:rsidRPr="006D6D40" w:rsidDel="001A1118">
              <w:rPr>
                <w:rFonts w:cs="Segoe UI"/>
              </w:rPr>
              <w:t>Antennae and satellite dishes and other telecommunications equipment is located out of view from public streetscapes. Ground-</w:t>
            </w:r>
            <w:r w:rsidRPr="001F249A" w:rsidDel="001A1118">
              <w:rPr>
                <w:rFonts w:cs="Segoe UI"/>
                <w:szCs w:val="18"/>
                <w:lang w:val="en-GB"/>
              </w:rPr>
              <w:t>mounted</w:t>
            </w:r>
            <w:r w:rsidRPr="006D6D40" w:rsidDel="001A1118">
              <w:rPr>
                <w:rFonts w:cs="Segoe UI"/>
              </w:rPr>
              <w:t xml:space="preserve"> options to the rear of buildings, concealed with roof planes or planting are options. Installations such as hot water units and water pumps should be located to the rear of properties to avoid negatively impact the streetscape, concealed by vegetation or small sheds of traditional corrugated steel sheeting or stone. </w:t>
            </w:r>
          </w:p>
        </w:tc>
      </w:tr>
    </w:tbl>
    <w:p w14:paraId="5C8D2500" w14:textId="77777777" w:rsidR="0031466D" w:rsidRPr="00986752" w:rsidRDefault="0031466D" w:rsidP="00BA59E7"/>
    <w:p w14:paraId="272337C2" w14:textId="77777777" w:rsidR="00BD71D0" w:rsidRDefault="00BD71D0">
      <w:pPr>
        <w:spacing w:line="259" w:lineRule="auto"/>
        <w:rPr>
          <w:rFonts w:eastAsiaTheme="majorEastAsia" w:cstheme="minorHAnsi"/>
          <w:b/>
          <w:bCs/>
          <w:color w:val="003300"/>
          <w:sz w:val="32"/>
          <w:szCs w:val="32"/>
          <w:highlight w:val="lightGray"/>
        </w:rPr>
      </w:pPr>
      <w:bookmarkStart w:id="76" w:name="_Toc57589988"/>
      <w:bookmarkStart w:id="77" w:name="_Toc65680435"/>
      <w:r>
        <w:rPr>
          <w:bCs/>
          <w:color w:val="003300"/>
          <w:highlight w:val="lightGray"/>
        </w:rPr>
        <w:br w:type="page"/>
      </w:r>
    </w:p>
    <w:p w14:paraId="236369A6" w14:textId="693B6875" w:rsidR="00AC6B6D" w:rsidRPr="000D2A1D" w:rsidRDefault="00AC6B6D" w:rsidP="00BD71D0">
      <w:pPr>
        <w:pStyle w:val="Heading2"/>
        <w:ind w:left="426"/>
      </w:pPr>
      <w:bookmarkStart w:id="78" w:name="_Toc138230712"/>
      <w:r w:rsidRPr="00205311">
        <w:lastRenderedPageBreak/>
        <w:t>Land division</w:t>
      </w:r>
      <w:bookmarkEnd w:id="76"/>
      <w:bookmarkEnd w:id="77"/>
      <w:bookmarkEnd w:id="78"/>
    </w:p>
    <w:p w14:paraId="236369A7" w14:textId="77777777" w:rsidR="00AC6B6D" w:rsidRPr="00226BAA" w:rsidRDefault="00AC6B6D" w:rsidP="00226BAA">
      <w:r w:rsidRPr="00226BAA">
        <w:t>(refer: State Heritage Area Overlay - PO4.1)</w:t>
      </w:r>
    </w:p>
    <w:p w14:paraId="11224344" w14:textId="263BC213" w:rsidR="00F9638F" w:rsidRDefault="00AC6B6D" w:rsidP="00226BAA">
      <w:r w:rsidRPr="00226BAA">
        <w:t>Land division</w:t>
      </w:r>
      <w:r w:rsidR="00A9545D" w:rsidRPr="00226BAA">
        <w:t xml:space="preserve"> refers to boundary adjustments and</w:t>
      </w:r>
      <w:r w:rsidRPr="00226BAA">
        <w:t xml:space="preserve"> sub-division of allotments within the State Heritage Ar</w:t>
      </w:r>
      <w:r w:rsidR="00C477B6" w:rsidRPr="00226BAA">
        <w:t xml:space="preserve">ea.  </w:t>
      </w:r>
      <w:r w:rsidR="00FB3209" w:rsidRPr="00226BAA">
        <w:t xml:space="preserve">Further subdivision of land in Hahndorf is not </w:t>
      </w:r>
      <w:r w:rsidR="006F0F95" w:rsidRPr="00226BAA">
        <w:t>supported</w:t>
      </w:r>
      <w:r w:rsidR="00FB3209" w:rsidRPr="00226BAA">
        <w:t xml:space="preserve"> unless it </w:t>
      </w:r>
      <w:r w:rsidR="000E6724" w:rsidRPr="00226BAA">
        <w:t>reinstate</w:t>
      </w:r>
      <w:r w:rsidR="00FB3209" w:rsidRPr="00226BAA">
        <w:t>s</w:t>
      </w:r>
      <w:r w:rsidR="000E6724" w:rsidRPr="00226BAA">
        <w:t xml:space="preserve"> or </w:t>
      </w:r>
      <w:r w:rsidR="00C477B6" w:rsidRPr="00226BAA">
        <w:t>maintain</w:t>
      </w:r>
      <w:r w:rsidR="00FB3209" w:rsidRPr="00226BAA">
        <w:t>s</w:t>
      </w:r>
      <w:r w:rsidRPr="00226BAA">
        <w:t xml:space="preserve"> the original subdi</w:t>
      </w:r>
      <w:r w:rsidR="00FB3209" w:rsidRPr="00226BAA">
        <w:t>vision patterns of the town</w:t>
      </w:r>
      <w:r w:rsidR="00F9638F" w:rsidRPr="00226BAA">
        <w:t>’s</w:t>
      </w:r>
      <w:r w:rsidR="00FB3209" w:rsidRPr="00226BAA">
        <w:t xml:space="preserve"> earliest subdivision</w:t>
      </w:r>
      <w:r w:rsidR="00F9638F" w:rsidRPr="00226BAA">
        <w:t>,</w:t>
      </w:r>
      <w:r w:rsidR="00FB3209" w:rsidRPr="00226BAA">
        <w:t xml:space="preserve"> Huf</w:t>
      </w:r>
      <w:r w:rsidR="00F9638F" w:rsidRPr="00226BAA">
        <w:t>endorf or Strassendorf patterns</w:t>
      </w:r>
      <w:r w:rsidR="006F0F95" w:rsidRPr="00226BAA">
        <w:t>, and productive rural blocks</w:t>
      </w:r>
      <w:r w:rsidR="00F9638F" w:rsidRPr="00226BAA">
        <w:t>.</w:t>
      </w:r>
    </w:p>
    <w:p w14:paraId="5D911CB5" w14:textId="77777777" w:rsidR="00226BAA" w:rsidRPr="00226BAA" w:rsidRDefault="00226BAA" w:rsidP="00226BAA"/>
    <w:tbl>
      <w:tblPr>
        <w:tblW w:w="9923" w:type="dxa"/>
        <w:tblBorders>
          <w:top w:val="nil"/>
          <w:left w:val="nil"/>
          <w:bottom w:val="nil"/>
          <w:right w:val="nil"/>
          <w:insideH w:val="nil"/>
          <w:insideV w:val="nil"/>
        </w:tblBorders>
        <w:tblLook w:val="04A0" w:firstRow="1" w:lastRow="0" w:firstColumn="1" w:lastColumn="0" w:noHBand="0" w:noVBand="1"/>
      </w:tblPr>
      <w:tblGrid>
        <w:gridCol w:w="4678"/>
        <w:gridCol w:w="5245"/>
      </w:tblGrid>
      <w:tr w:rsidR="00E61266" w:rsidRPr="00694E16" w14:paraId="4DC3A8A8" w14:textId="77777777" w:rsidTr="009B4D93">
        <w:trPr>
          <w:cantSplit/>
          <w:tblHeader/>
        </w:trPr>
        <w:tc>
          <w:tcPr>
            <w:tcW w:w="4678" w:type="dxa"/>
            <w:tcBorders>
              <w:top w:val="nil"/>
              <w:bottom w:val="single" w:sz="4" w:space="0" w:color="auto"/>
            </w:tcBorders>
            <w:shd w:val="clear" w:color="auto" w:fill="E7E6E6" w:themeFill="background2"/>
          </w:tcPr>
          <w:p w14:paraId="01A8E497" w14:textId="6890E623" w:rsidR="00E61266" w:rsidRPr="00650682" w:rsidRDefault="00E61266"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Principles</w:t>
            </w:r>
          </w:p>
        </w:tc>
        <w:tc>
          <w:tcPr>
            <w:tcW w:w="5245" w:type="dxa"/>
            <w:tcBorders>
              <w:top w:val="nil"/>
              <w:bottom w:val="single" w:sz="4" w:space="0" w:color="auto"/>
            </w:tcBorders>
          </w:tcPr>
          <w:p w14:paraId="47561DD7" w14:textId="1E2B1EFE" w:rsidR="00E61266" w:rsidRPr="00650682" w:rsidRDefault="00ED7B53"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Acceptable Standard</w:t>
            </w:r>
          </w:p>
        </w:tc>
      </w:tr>
      <w:tr w:rsidR="00594753" w:rsidRPr="002105B8" w14:paraId="236369B2" w14:textId="77777777" w:rsidTr="009B4D93">
        <w:trPr>
          <w:cantSplit/>
          <w:tblHeader/>
        </w:trPr>
        <w:tc>
          <w:tcPr>
            <w:tcW w:w="4678" w:type="dxa"/>
            <w:tcBorders>
              <w:top w:val="single" w:sz="4" w:space="0" w:color="auto"/>
              <w:bottom w:val="single" w:sz="2" w:space="0" w:color="BFBFBF" w:themeColor="background1" w:themeShade="BF"/>
            </w:tcBorders>
            <w:shd w:val="clear" w:color="auto" w:fill="E7E6E6" w:themeFill="background2"/>
          </w:tcPr>
          <w:p w14:paraId="236369AD" w14:textId="77777777" w:rsidR="00AC6B6D" w:rsidRPr="00432E8E" w:rsidRDefault="00AC6B6D" w:rsidP="00AC7843">
            <w:pPr>
              <w:pStyle w:val="Heading3"/>
              <w:ind w:left="604" w:hanging="604"/>
            </w:pPr>
            <w:r w:rsidRPr="009B4D93">
              <w:t xml:space="preserve">Land </w:t>
            </w:r>
            <w:r w:rsidRPr="00AC7843">
              <w:t>division</w:t>
            </w:r>
            <w:r w:rsidRPr="009B4D93">
              <w:t xml:space="preserve"> characteristics </w:t>
            </w:r>
          </w:p>
          <w:p w14:paraId="2AC83345" w14:textId="3ABF2A3D" w:rsidR="001A3D3C" w:rsidRPr="00BD71D0" w:rsidRDefault="001A3D3C" w:rsidP="00BA59E7">
            <w:r w:rsidRPr="00BD71D0">
              <w:t xml:space="preserve">The </w:t>
            </w:r>
            <w:r w:rsidR="007854F4" w:rsidRPr="00BD71D0">
              <w:t xml:space="preserve">early </w:t>
            </w:r>
            <w:r w:rsidRPr="00BD71D0">
              <w:t xml:space="preserve">subdivision </w:t>
            </w:r>
            <w:r w:rsidR="007854F4" w:rsidRPr="00BD71D0">
              <w:t xml:space="preserve">patterns of Hahndorf including the early Hufendorf and Strassendorf layouts set up the unique and enduring character of the </w:t>
            </w:r>
            <w:r w:rsidR="007854F4" w:rsidRPr="001F249A">
              <w:rPr>
                <w:rFonts w:cs="Segoe UI"/>
              </w:rPr>
              <w:t>settlement</w:t>
            </w:r>
            <w:r w:rsidR="007854F4" w:rsidRPr="00BD71D0">
              <w:t xml:space="preserve">. </w:t>
            </w:r>
          </w:p>
          <w:p w14:paraId="236369B0" w14:textId="33581C0E" w:rsidR="00AC6B6D" w:rsidRPr="002105B8" w:rsidRDefault="001A3D3C" w:rsidP="00BA59E7">
            <w:pPr>
              <w:rPr>
                <w:rFonts w:cs="Segoe UI"/>
              </w:rPr>
            </w:pPr>
            <w:r w:rsidRPr="002105B8">
              <w:rPr>
                <w:rFonts w:cs="Segoe UI"/>
              </w:rPr>
              <w:t xml:space="preserve">Development is </w:t>
            </w:r>
            <w:r w:rsidRPr="002105B8">
              <w:rPr>
                <w:rFonts w:cs="Segoe UI"/>
                <w:b/>
              </w:rPr>
              <w:t>to have regard to</w:t>
            </w:r>
            <w:r w:rsidRPr="002105B8">
              <w:rPr>
                <w:rFonts w:cs="Segoe UI"/>
              </w:rPr>
              <w:t xml:space="preserve"> the following:</w:t>
            </w:r>
          </w:p>
        </w:tc>
        <w:tc>
          <w:tcPr>
            <w:tcW w:w="5245" w:type="dxa"/>
            <w:tcBorders>
              <w:top w:val="single" w:sz="4" w:space="0" w:color="auto"/>
              <w:bottom w:val="single" w:sz="2" w:space="0" w:color="BFBFBF" w:themeColor="background1" w:themeShade="BF"/>
            </w:tcBorders>
          </w:tcPr>
          <w:p w14:paraId="236369B1" w14:textId="77777777" w:rsidR="00AC6B6D" w:rsidRPr="002105B8" w:rsidRDefault="00AC6B6D" w:rsidP="00AC6B6D">
            <w:pPr>
              <w:pStyle w:val="DENRBodyText1"/>
              <w:spacing w:before="240" w:line="276" w:lineRule="auto"/>
              <w:jc w:val="left"/>
              <w:rPr>
                <w:rFonts w:cs="Segoe UI"/>
                <w:bCs/>
              </w:rPr>
            </w:pPr>
          </w:p>
        </w:tc>
      </w:tr>
      <w:tr w:rsidR="00594753" w:rsidRPr="002105B8" w14:paraId="236369B9" w14:textId="77777777" w:rsidTr="00E61266">
        <w:trPr>
          <w:cantSplit/>
        </w:trPr>
        <w:tc>
          <w:tcPr>
            <w:tcW w:w="4678" w:type="dxa"/>
            <w:tcBorders>
              <w:top w:val="single" w:sz="2" w:space="0" w:color="BFBFBF" w:themeColor="background1" w:themeShade="BF"/>
              <w:left w:val="nil"/>
              <w:bottom w:val="nil"/>
              <w:right w:val="nil"/>
            </w:tcBorders>
            <w:shd w:val="clear" w:color="auto" w:fill="E7E6E6" w:themeFill="background2"/>
          </w:tcPr>
          <w:p w14:paraId="2A20C0DC" w14:textId="77777777" w:rsidR="00AC6B6D" w:rsidRPr="002105B8" w:rsidRDefault="00AC6B6D" w:rsidP="00C536B6">
            <w:pPr>
              <w:pStyle w:val="Heading41"/>
              <w:numPr>
                <w:ilvl w:val="0"/>
                <w:numId w:val="9"/>
              </w:numPr>
            </w:pPr>
            <w:r w:rsidRPr="002105B8">
              <w:t>Land division</w:t>
            </w:r>
          </w:p>
          <w:p w14:paraId="5712B479" w14:textId="7561FC27" w:rsidR="00051142" w:rsidRPr="002105B8" w:rsidRDefault="00051142" w:rsidP="001F249A">
            <w:pPr>
              <w:rPr>
                <w:rFonts w:cs="Segoe UI"/>
              </w:rPr>
            </w:pPr>
            <w:r w:rsidRPr="002105B8">
              <w:rPr>
                <w:rFonts w:cs="Segoe UI"/>
              </w:rPr>
              <w:t xml:space="preserve">Subdivision of existing allotments to create additional allotments is not </w:t>
            </w:r>
            <w:r w:rsidR="005F7C54" w:rsidRPr="002105B8">
              <w:rPr>
                <w:rFonts w:cs="Segoe UI"/>
              </w:rPr>
              <w:t>supported</w:t>
            </w:r>
            <w:r w:rsidR="00A62491" w:rsidRPr="002105B8">
              <w:rPr>
                <w:rFonts w:cs="Segoe UI"/>
              </w:rPr>
              <w:t>.</w:t>
            </w:r>
          </w:p>
          <w:p w14:paraId="236369B3" w14:textId="0E8F4A44" w:rsidR="00051142" w:rsidRPr="009B4D93" w:rsidRDefault="00051142" w:rsidP="00935DB0">
            <w:pPr>
              <w:pStyle w:val="body6"/>
              <w:rPr>
                <w:rFonts w:ascii="Segoe UI" w:hAnsi="Segoe UI"/>
              </w:rPr>
            </w:pPr>
          </w:p>
        </w:tc>
        <w:tc>
          <w:tcPr>
            <w:tcW w:w="5245" w:type="dxa"/>
            <w:tcBorders>
              <w:top w:val="single" w:sz="2" w:space="0" w:color="BFBFBF" w:themeColor="background1" w:themeShade="BF"/>
              <w:left w:val="nil"/>
              <w:bottom w:val="nil"/>
              <w:right w:val="nil"/>
            </w:tcBorders>
          </w:tcPr>
          <w:p w14:paraId="236369B4" w14:textId="22501F57" w:rsidR="00AC6B6D" w:rsidRPr="002105B8" w:rsidRDefault="001A3D3C" w:rsidP="00BA59E7">
            <w:pPr>
              <w:rPr>
                <w:rFonts w:cs="Segoe UI"/>
              </w:rPr>
            </w:pPr>
            <w:r w:rsidRPr="002105B8">
              <w:rPr>
                <w:rFonts w:cs="Segoe UI"/>
              </w:rPr>
              <w:t>Any d</w:t>
            </w:r>
            <w:r w:rsidR="00AC6B6D" w:rsidRPr="002105B8">
              <w:rPr>
                <w:rFonts w:cs="Segoe UI"/>
              </w:rPr>
              <w:t xml:space="preserve">ivision of land </w:t>
            </w:r>
            <w:r w:rsidRPr="002105B8">
              <w:rPr>
                <w:rFonts w:cs="Segoe UI"/>
              </w:rPr>
              <w:t xml:space="preserve">or adjustment of boundaries </w:t>
            </w:r>
            <w:r w:rsidR="00AC6B6D" w:rsidRPr="002105B8">
              <w:rPr>
                <w:rFonts w:cs="Segoe UI"/>
              </w:rPr>
              <w:t>should</w:t>
            </w:r>
            <w:r w:rsidRPr="002105B8">
              <w:rPr>
                <w:rFonts w:cs="Segoe UI"/>
              </w:rPr>
              <w:t xml:space="preserve"> only</w:t>
            </w:r>
            <w:r w:rsidR="00AC6B6D" w:rsidRPr="002105B8">
              <w:rPr>
                <w:rFonts w:cs="Segoe UI"/>
              </w:rPr>
              <w:t xml:space="preserve"> reinstate </w:t>
            </w:r>
            <w:r w:rsidR="002E12FA" w:rsidRPr="002105B8">
              <w:rPr>
                <w:rFonts w:cs="Segoe UI"/>
              </w:rPr>
              <w:t xml:space="preserve">or maintain </w:t>
            </w:r>
            <w:r w:rsidR="00AC6B6D" w:rsidRPr="002105B8">
              <w:rPr>
                <w:rFonts w:cs="Segoe UI"/>
              </w:rPr>
              <w:t xml:space="preserve">the original </w:t>
            </w:r>
            <w:r w:rsidR="00A62491" w:rsidRPr="002105B8">
              <w:rPr>
                <w:rFonts w:cs="Segoe UI"/>
              </w:rPr>
              <w:t>Hufendorf</w:t>
            </w:r>
            <w:r w:rsidR="005F7C54" w:rsidRPr="002105B8">
              <w:rPr>
                <w:rFonts w:cs="Segoe UI"/>
              </w:rPr>
              <w:t xml:space="preserve"> and Strassendorf </w:t>
            </w:r>
            <w:r w:rsidR="00AC6B6D" w:rsidRPr="002105B8">
              <w:rPr>
                <w:rFonts w:cs="Segoe UI"/>
              </w:rPr>
              <w:t xml:space="preserve">subdivision layout. </w:t>
            </w:r>
          </w:p>
          <w:p w14:paraId="03980EA6" w14:textId="112F114A" w:rsidR="005F7C54" w:rsidRPr="002105B8" w:rsidRDefault="005F7C54" w:rsidP="00BA59E7">
            <w:pPr>
              <w:rPr>
                <w:rFonts w:cs="Segoe UI"/>
              </w:rPr>
            </w:pPr>
            <w:r w:rsidRPr="002105B8">
              <w:rPr>
                <w:rFonts w:cs="Segoe UI"/>
              </w:rPr>
              <w:t xml:space="preserve">Hahndorf </w:t>
            </w:r>
            <w:r w:rsidR="00A62491" w:rsidRPr="002105B8">
              <w:rPr>
                <w:rFonts w:cs="Segoe UI"/>
              </w:rPr>
              <w:t>Rural Area</w:t>
            </w:r>
            <w:r w:rsidRPr="002105B8">
              <w:rPr>
                <w:rFonts w:cs="Segoe UI"/>
              </w:rPr>
              <w:t xml:space="preserve"> is to not be further subdivided for development. </w:t>
            </w:r>
          </w:p>
          <w:p w14:paraId="236369B6" w14:textId="0306B15D" w:rsidR="00AC6B6D" w:rsidRPr="002105B8" w:rsidRDefault="00AC6B6D" w:rsidP="00BA59E7">
            <w:pPr>
              <w:rPr>
                <w:rFonts w:cs="Segoe UI"/>
              </w:rPr>
            </w:pPr>
            <w:r w:rsidRPr="002105B8">
              <w:rPr>
                <w:rFonts w:cs="Segoe UI"/>
              </w:rPr>
              <w:t xml:space="preserve">Existing public reserves, roads and laneways </w:t>
            </w:r>
            <w:r w:rsidR="001A3D3C" w:rsidRPr="002105B8">
              <w:rPr>
                <w:rFonts w:cs="Segoe UI"/>
              </w:rPr>
              <w:t>are retained.</w:t>
            </w:r>
            <w:r w:rsidRPr="002105B8">
              <w:rPr>
                <w:rFonts w:cs="Segoe UI"/>
              </w:rPr>
              <w:t xml:space="preserve"> </w:t>
            </w:r>
          </w:p>
          <w:p w14:paraId="236369B8" w14:textId="1A409006" w:rsidR="00AC6B6D" w:rsidRPr="002105B8" w:rsidRDefault="00AC6B6D" w:rsidP="00BA59E7">
            <w:pPr>
              <w:rPr>
                <w:rFonts w:cs="Segoe UI"/>
              </w:rPr>
            </w:pPr>
            <w:r w:rsidRPr="002105B8">
              <w:rPr>
                <w:rFonts w:cs="Segoe UI"/>
              </w:rPr>
              <w:t xml:space="preserve">Boundary adjustments to remedy boundary anomalies are </w:t>
            </w:r>
            <w:r w:rsidR="00051142" w:rsidRPr="002105B8">
              <w:rPr>
                <w:rFonts w:cs="Segoe UI"/>
              </w:rPr>
              <w:t xml:space="preserve">acceptable </w:t>
            </w:r>
            <w:r w:rsidRPr="002105B8">
              <w:rPr>
                <w:rFonts w:cs="Segoe UI"/>
              </w:rPr>
              <w:t>whe</w:t>
            </w:r>
            <w:r w:rsidR="001A3D3C" w:rsidRPr="002105B8">
              <w:rPr>
                <w:rFonts w:cs="Segoe UI"/>
              </w:rPr>
              <w:t xml:space="preserve">re they are of a minor nature. </w:t>
            </w:r>
          </w:p>
        </w:tc>
      </w:tr>
    </w:tbl>
    <w:p w14:paraId="1389DFAB" w14:textId="77777777" w:rsidR="00BD71D0" w:rsidRDefault="00BD71D0" w:rsidP="00BD71D0">
      <w:pPr>
        <w:pStyle w:val="DENRBodyText1"/>
        <w:spacing w:before="240" w:line="276" w:lineRule="auto"/>
        <w:jc w:val="left"/>
      </w:pPr>
      <w:bookmarkStart w:id="79" w:name="_Toc57589989"/>
      <w:bookmarkStart w:id="80" w:name="_Toc65680436"/>
    </w:p>
    <w:p w14:paraId="2E2A7061" w14:textId="77777777" w:rsidR="00BD71D0" w:rsidRDefault="00BD71D0">
      <w:pPr>
        <w:spacing w:line="259" w:lineRule="auto"/>
        <w:rPr>
          <w:rFonts w:eastAsiaTheme="majorEastAsia" w:cstheme="minorHAnsi"/>
          <w:b/>
          <w:color w:val="124734"/>
          <w:sz w:val="32"/>
          <w:szCs w:val="32"/>
        </w:rPr>
      </w:pPr>
      <w:r>
        <w:br w:type="page"/>
      </w:r>
    </w:p>
    <w:p w14:paraId="236369BD" w14:textId="2B567099" w:rsidR="00AC6B6D" w:rsidRPr="00986752" w:rsidRDefault="00AC6B6D" w:rsidP="00A3102D">
      <w:pPr>
        <w:pStyle w:val="Heading2"/>
        <w:ind w:left="426"/>
      </w:pPr>
      <w:bookmarkStart w:id="81" w:name="_Toc138230713"/>
      <w:r w:rsidRPr="00986752">
        <w:lastRenderedPageBreak/>
        <w:t>Landscape context and streetscape amenity</w:t>
      </w:r>
      <w:bookmarkEnd w:id="79"/>
      <w:bookmarkEnd w:id="80"/>
      <w:bookmarkEnd w:id="81"/>
      <w:r w:rsidRPr="00986752">
        <w:t xml:space="preserve"> </w:t>
      </w:r>
    </w:p>
    <w:p w14:paraId="236369BE" w14:textId="104A5EF1" w:rsidR="00AC6B6D" w:rsidRPr="006B50DA" w:rsidRDefault="00AC6B6D" w:rsidP="009B4D93">
      <w:r w:rsidRPr="006B50DA">
        <w:t>(refer: State Heritage Area Overlay - PO5.1)</w:t>
      </w:r>
      <w:r w:rsidRPr="006B50DA">
        <w:rPr>
          <w:noProof/>
        </w:rPr>
        <w:t xml:space="preserve"> </w:t>
      </w:r>
    </w:p>
    <w:p w14:paraId="677CCC37" w14:textId="499E1AFB" w:rsidR="00A9545D" w:rsidRDefault="00C26197" w:rsidP="009B4D93">
      <w:r w:rsidRPr="006B50DA">
        <w:t xml:space="preserve">The landscape of Hahndorf underpins its identity as </w:t>
      </w:r>
      <w:r w:rsidR="00986707" w:rsidRPr="006B50DA">
        <w:t xml:space="preserve">a </w:t>
      </w:r>
      <w:r w:rsidR="0031466D" w:rsidRPr="006B50DA">
        <w:t>19</w:t>
      </w:r>
      <w:r w:rsidR="0031466D" w:rsidRPr="006B50DA">
        <w:rPr>
          <w:vertAlign w:val="superscript"/>
        </w:rPr>
        <w:t>th</w:t>
      </w:r>
      <w:r w:rsidR="0031466D" w:rsidRPr="006B50DA">
        <w:t xml:space="preserve"> century rural</w:t>
      </w:r>
      <w:r w:rsidR="0049508A" w:rsidRPr="0049508A">
        <w:t xml:space="preserve"> </w:t>
      </w:r>
      <w:r w:rsidR="0049508A" w:rsidRPr="006B50DA">
        <w:t>settlement</w:t>
      </w:r>
      <w:r w:rsidR="0031466D" w:rsidRPr="006B50DA">
        <w:t xml:space="preserve"> of German/Prussian character</w:t>
      </w:r>
      <w:r w:rsidRPr="006B50DA">
        <w:t xml:space="preserve"> in the South Australian landscape. </w:t>
      </w:r>
      <w:r w:rsidR="00967790" w:rsidRPr="006B50DA">
        <w:t xml:space="preserve">Of particular importance to the landscape and character of the State Heritage Area of Hahndorf is the Heritage Rural Area (Hahndorf) which ensure the town’s visual legibility and historic identity as a productive rural settlement. </w:t>
      </w:r>
      <w:r w:rsidR="0049508A">
        <w:t>Street planting along Main Street,</w:t>
      </w:r>
      <w:r w:rsidR="00986707" w:rsidRPr="006B50DA">
        <w:t xml:space="preserve"> dating from 1885,</w:t>
      </w:r>
      <w:r w:rsidR="0049508A">
        <w:t xml:space="preserve"> is</w:t>
      </w:r>
      <w:r w:rsidR="00967790" w:rsidRPr="006B50DA">
        <w:t xml:space="preserve"> </w:t>
      </w:r>
      <w:r w:rsidR="0049508A">
        <w:t>important to the character and identity of the town and its landscape heritage values.</w:t>
      </w:r>
    </w:p>
    <w:p w14:paraId="517DFBFB" w14:textId="77777777" w:rsidR="00226BAA" w:rsidRPr="002D352E" w:rsidRDefault="00226BAA" w:rsidP="009B4D93"/>
    <w:tbl>
      <w:tblPr>
        <w:tblW w:w="9923" w:type="dxa"/>
        <w:tblBorders>
          <w:top w:val="nil"/>
          <w:left w:val="nil"/>
          <w:bottom w:val="nil"/>
          <w:right w:val="nil"/>
          <w:insideH w:val="nil"/>
          <w:insideV w:val="nil"/>
        </w:tblBorders>
        <w:tblLook w:val="04A0" w:firstRow="1" w:lastRow="0" w:firstColumn="1" w:lastColumn="0" w:noHBand="0" w:noVBand="1"/>
      </w:tblPr>
      <w:tblGrid>
        <w:gridCol w:w="4678"/>
        <w:gridCol w:w="5245"/>
      </w:tblGrid>
      <w:tr w:rsidR="00594753" w:rsidRPr="00694E16" w14:paraId="236369C4" w14:textId="77777777" w:rsidTr="00AC6B6D">
        <w:trPr>
          <w:tblHeader/>
        </w:trPr>
        <w:tc>
          <w:tcPr>
            <w:tcW w:w="4678" w:type="dxa"/>
            <w:tcBorders>
              <w:bottom w:val="single" w:sz="4" w:space="0" w:color="auto"/>
            </w:tcBorders>
            <w:shd w:val="clear" w:color="auto" w:fill="E7E6E6" w:themeFill="background2"/>
          </w:tcPr>
          <w:p w14:paraId="236369C2" w14:textId="6E573A22" w:rsidR="00AC6B6D" w:rsidRPr="00650682" w:rsidRDefault="00052039"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Principles</w:t>
            </w:r>
          </w:p>
        </w:tc>
        <w:tc>
          <w:tcPr>
            <w:tcW w:w="5245" w:type="dxa"/>
            <w:tcBorders>
              <w:bottom w:val="single" w:sz="4" w:space="0" w:color="auto"/>
            </w:tcBorders>
          </w:tcPr>
          <w:p w14:paraId="236369C3" w14:textId="6EA83603" w:rsidR="00AC6B6D" w:rsidRPr="00650682" w:rsidRDefault="00ED7B53"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Acceptable Standard</w:t>
            </w:r>
          </w:p>
        </w:tc>
      </w:tr>
      <w:tr w:rsidR="00594753" w:rsidRPr="009B7947" w14:paraId="236369CC" w14:textId="77777777" w:rsidTr="008F3D2E">
        <w:tc>
          <w:tcPr>
            <w:tcW w:w="4678" w:type="dxa"/>
            <w:tcBorders>
              <w:top w:val="single" w:sz="4" w:space="0" w:color="auto"/>
              <w:bottom w:val="single" w:sz="2" w:space="0" w:color="BFBFBF" w:themeColor="background1" w:themeShade="BF"/>
            </w:tcBorders>
            <w:shd w:val="clear" w:color="auto" w:fill="E7E6E6" w:themeFill="background2"/>
          </w:tcPr>
          <w:p w14:paraId="236369C5" w14:textId="5A6C4082" w:rsidR="00AC6B6D" w:rsidRPr="00341670" w:rsidRDefault="00197047" w:rsidP="00AC7843">
            <w:pPr>
              <w:pStyle w:val="Heading3"/>
              <w:ind w:left="604" w:hanging="604"/>
            </w:pPr>
            <w:r>
              <w:t xml:space="preserve">Landscape character </w:t>
            </w:r>
          </w:p>
          <w:p w14:paraId="2B20D465" w14:textId="7ABE90C8" w:rsidR="00D37264" w:rsidRPr="006B50DA" w:rsidRDefault="0049688E" w:rsidP="00BA59E7">
            <w:r>
              <w:t>The unique</w:t>
            </w:r>
            <w:r w:rsidR="00CE4DCC" w:rsidRPr="006B50DA">
              <w:t xml:space="preserve"> layout of Hahndorf </w:t>
            </w:r>
            <w:r>
              <w:t>underpinned</w:t>
            </w:r>
            <w:r w:rsidR="00D37264" w:rsidRPr="006B50DA">
              <w:t xml:space="preserve"> by</w:t>
            </w:r>
            <w:r w:rsidR="00CE4DCC" w:rsidRPr="006B50DA">
              <w:t xml:space="preserve"> </w:t>
            </w:r>
            <w:r>
              <w:t>original</w:t>
            </w:r>
            <w:r w:rsidR="00CE4DCC" w:rsidRPr="006B50DA">
              <w:t xml:space="preserve"> </w:t>
            </w:r>
            <w:r>
              <w:t xml:space="preserve">Hufendorf and </w:t>
            </w:r>
            <w:r w:rsidR="00CE4DCC" w:rsidRPr="006B50DA">
              <w:t xml:space="preserve">Strassendorf </w:t>
            </w:r>
            <w:r>
              <w:t>subdivisions which</w:t>
            </w:r>
            <w:r w:rsidR="00CE4DCC" w:rsidRPr="006B50DA">
              <w:t xml:space="preserve"> has </w:t>
            </w:r>
            <w:r w:rsidR="00D37264" w:rsidRPr="00A3102D">
              <w:rPr>
                <w:rFonts w:cs="Segoe UI"/>
              </w:rPr>
              <w:t>resulted</w:t>
            </w:r>
            <w:r w:rsidR="00D37264" w:rsidRPr="006B50DA">
              <w:t xml:space="preserve"> in</w:t>
            </w:r>
            <w:r>
              <w:t xml:space="preserve"> a</w:t>
            </w:r>
            <w:r w:rsidR="00CE4DCC" w:rsidRPr="006B50DA">
              <w:t xml:space="preserve"> </w:t>
            </w:r>
            <w:r>
              <w:t xml:space="preserve">rural </w:t>
            </w:r>
            <w:r w:rsidR="00CE4DCC" w:rsidRPr="006B50DA">
              <w:t xml:space="preserve">village </w:t>
            </w:r>
            <w:r w:rsidR="00DF726B">
              <w:t>character</w:t>
            </w:r>
            <w:r w:rsidR="00DF726B" w:rsidRPr="006B50DA">
              <w:t xml:space="preserve"> </w:t>
            </w:r>
            <w:r w:rsidR="00CE4DCC" w:rsidRPr="006B50DA">
              <w:t xml:space="preserve">along Main Street, Victoria Street and elsewhere in the State Heritage Area. Narrow roads and footpaths, buildings close to the front of blocks, </w:t>
            </w:r>
            <w:r w:rsidR="0020109C" w:rsidRPr="006B50DA">
              <w:t xml:space="preserve">spaces between buildings, </w:t>
            </w:r>
            <w:r w:rsidR="00CE4DCC" w:rsidRPr="006B50DA">
              <w:t xml:space="preserve">established street trees </w:t>
            </w:r>
            <w:r w:rsidR="0020109C" w:rsidRPr="006B50DA">
              <w:t xml:space="preserve">and </w:t>
            </w:r>
            <w:r>
              <w:t>open spaces</w:t>
            </w:r>
            <w:r w:rsidR="0020109C" w:rsidRPr="006B50DA">
              <w:t xml:space="preserve"> </w:t>
            </w:r>
            <w:r w:rsidR="00D37264" w:rsidRPr="006B50DA">
              <w:t>have established a scale and rhythm to the area which is consistent across public and private realms.</w:t>
            </w:r>
            <w:r>
              <w:t xml:space="preserve"> The scale and rural character of Hahndorf is safeguarded by rural blocks along the main access road. </w:t>
            </w:r>
          </w:p>
          <w:p w14:paraId="236369C9" w14:textId="34538F05" w:rsidR="00223A6D" w:rsidRPr="00B6038F" w:rsidRDefault="00487CC4" w:rsidP="00BA59E7">
            <w:r w:rsidRPr="001F249A">
              <w:rPr>
                <w:rFonts w:cs="Segoe UI"/>
              </w:rPr>
              <w:t>Development</w:t>
            </w:r>
            <w:r w:rsidRPr="006B50DA">
              <w:t xml:space="preserve"> is</w:t>
            </w:r>
            <w:r w:rsidR="00223A6D" w:rsidRPr="006B50DA">
              <w:t xml:space="preserve"> </w:t>
            </w:r>
            <w:r w:rsidR="00223A6D" w:rsidRPr="0049688E">
              <w:rPr>
                <w:b/>
              </w:rPr>
              <w:t>to have regard to</w:t>
            </w:r>
            <w:r w:rsidR="00223A6D" w:rsidRPr="006B50DA">
              <w:t xml:space="preserve"> the following:</w:t>
            </w:r>
          </w:p>
        </w:tc>
        <w:tc>
          <w:tcPr>
            <w:tcW w:w="5245" w:type="dxa"/>
            <w:tcBorders>
              <w:top w:val="single" w:sz="4" w:space="0" w:color="auto"/>
              <w:bottom w:val="single" w:sz="2" w:space="0" w:color="BFBFBF" w:themeColor="background1" w:themeShade="BF"/>
            </w:tcBorders>
          </w:tcPr>
          <w:p w14:paraId="236369CB" w14:textId="278458F9" w:rsidR="00AC6B6D" w:rsidRPr="009B7947" w:rsidRDefault="00AC6B6D" w:rsidP="00935DB0">
            <w:pPr>
              <w:pStyle w:val="body6"/>
            </w:pPr>
          </w:p>
        </w:tc>
      </w:tr>
      <w:tr w:rsidR="00A77549" w:rsidRPr="009B7947" w14:paraId="3FB475D6" w14:textId="77777777" w:rsidTr="008F3D2E">
        <w:tc>
          <w:tcPr>
            <w:tcW w:w="4678" w:type="dxa"/>
            <w:tcBorders>
              <w:top w:val="single" w:sz="4" w:space="0" w:color="auto"/>
              <w:bottom w:val="single" w:sz="2" w:space="0" w:color="BFBFBF" w:themeColor="background1" w:themeShade="BF"/>
            </w:tcBorders>
            <w:shd w:val="clear" w:color="auto" w:fill="E7E6E6" w:themeFill="background2"/>
          </w:tcPr>
          <w:p w14:paraId="776BBB8C" w14:textId="77777777" w:rsidR="00EB7167" w:rsidRPr="00866EC3" w:rsidRDefault="00EB7167" w:rsidP="005D503E">
            <w:pPr>
              <w:pStyle w:val="ListParagraph"/>
              <w:numPr>
                <w:ilvl w:val="0"/>
                <w:numId w:val="27"/>
              </w:numPr>
            </w:pPr>
            <w:r w:rsidRPr="00866EC3">
              <w:t>Footpaths and driveways</w:t>
            </w:r>
          </w:p>
          <w:p w14:paraId="1DB7BFD6" w14:textId="77777777" w:rsidR="00EB7167" w:rsidRPr="00866EC3" w:rsidRDefault="00EB7167" w:rsidP="005D503E">
            <w:pPr>
              <w:pStyle w:val="ListParagraph"/>
              <w:numPr>
                <w:ilvl w:val="0"/>
                <w:numId w:val="27"/>
              </w:numPr>
            </w:pPr>
            <w:r w:rsidRPr="00866EC3">
              <w:t>Rear laneways</w:t>
            </w:r>
          </w:p>
          <w:p w14:paraId="13537FE8" w14:textId="77777777" w:rsidR="00EB7167" w:rsidRPr="00866EC3" w:rsidRDefault="00EB7167" w:rsidP="005D503E">
            <w:pPr>
              <w:pStyle w:val="ListParagraph"/>
              <w:numPr>
                <w:ilvl w:val="0"/>
                <w:numId w:val="27"/>
              </w:numPr>
            </w:pPr>
            <w:r w:rsidRPr="00866EC3">
              <w:t>Kerbing</w:t>
            </w:r>
          </w:p>
          <w:p w14:paraId="26D5E12B" w14:textId="77777777" w:rsidR="00EB7167" w:rsidRPr="00866EC3" w:rsidRDefault="00EB7167" w:rsidP="005D503E">
            <w:pPr>
              <w:pStyle w:val="ListParagraph"/>
              <w:numPr>
                <w:ilvl w:val="0"/>
                <w:numId w:val="27"/>
              </w:numPr>
            </w:pPr>
            <w:r w:rsidRPr="00866EC3">
              <w:t>Street tree planting and verges</w:t>
            </w:r>
          </w:p>
          <w:p w14:paraId="0F9BF324" w14:textId="77777777" w:rsidR="00EB7167" w:rsidRPr="00866EC3" w:rsidRDefault="00EB7167" w:rsidP="005D503E">
            <w:pPr>
              <w:pStyle w:val="ListParagraph"/>
              <w:numPr>
                <w:ilvl w:val="0"/>
                <w:numId w:val="27"/>
              </w:numPr>
            </w:pPr>
            <w:r w:rsidRPr="00866EC3">
              <w:t>Open space parks</w:t>
            </w:r>
          </w:p>
          <w:p w14:paraId="140D51DF" w14:textId="77777777" w:rsidR="00EB7167" w:rsidRPr="00866EC3" w:rsidRDefault="00EB7167" w:rsidP="005D503E">
            <w:pPr>
              <w:pStyle w:val="ListParagraph"/>
              <w:numPr>
                <w:ilvl w:val="0"/>
                <w:numId w:val="27"/>
              </w:numPr>
            </w:pPr>
            <w:r w:rsidRPr="00866EC3">
              <w:t>Internal reserves (east section)</w:t>
            </w:r>
          </w:p>
          <w:p w14:paraId="08543357" w14:textId="77777777" w:rsidR="00EB7167" w:rsidRPr="00866EC3" w:rsidRDefault="00EB7167" w:rsidP="005D503E">
            <w:pPr>
              <w:pStyle w:val="ListParagraph"/>
              <w:numPr>
                <w:ilvl w:val="0"/>
                <w:numId w:val="27"/>
              </w:numPr>
            </w:pPr>
            <w:r w:rsidRPr="00866EC3">
              <w:t>Street garden reserves</w:t>
            </w:r>
          </w:p>
          <w:p w14:paraId="20D4A401" w14:textId="77777777" w:rsidR="00EB7167" w:rsidRPr="00866EC3" w:rsidRDefault="00EB7167" w:rsidP="005D503E">
            <w:pPr>
              <w:pStyle w:val="ListParagraph"/>
              <w:numPr>
                <w:ilvl w:val="0"/>
                <w:numId w:val="27"/>
              </w:numPr>
            </w:pPr>
            <w:r w:rsidRPr="00866EC3">
              <w:t>Services and infrastructure</w:t>
            </w:r>
          </w:p>
          <w:p w14:paraId="032227D0" w14:textId="77318B25" w:rsidR="00A77549" w:rsidRPr="006B50DA" w:rsidRDefault="00A77549" w:rsidP="00935DB0">
            <w:pPr>
              <w:pStyle w:val="body6"/>
            </w:pPr>
          </w:p>
        </w:tc>
        <w:tc>
          <w:tcPr>
            <w:tcW w:w="5245" w:type="dxa"/>
            <w:tcBorders>
              <w:top w:val="single" w:sz="4" w:space="0" w:color="auto"/>
              <w:bottom w:val="single" w:sz="2" w:space="0" w:color="BFBFBF" w:themeColor="background1" w:themeShade="BF"/>
            </w:tcBorders>
          </w:tcPr>
          <w:p w14:paraId="64CDB5F2" w14:textId="77777777" w:rsidR="005D503E" w:rsidRDefault="00A77549" w:rsidP="00BA59E7">
            <w:r w:rsidRPr="006B50DA">
              <w:t xml:space="preserve">Actions involving the replacement </w:t>
            </w:r>
            <w:r w:rsidR="00EB7167" w:rsidRPr="006B50DA">
              <w:t xml:space="preserve">or upgrade </w:t>
            </w:r>
            <w:r w:rsidRPr="006B50DA">
              <w:t>of public realm kerbing, footpaths,</w:t>
            </w:r>
            <w:r w:rsidR="00D37264" w:rsidRPr="006B50DA">
              <w:t xml:space="preserve"> street trees, street furniture and</w:t>
            </w:r>
            <w:r w:rsidRPr="006B50DA">
              <w:t xml:space="preserve"> lighting, </w:t>
            </w:r>
            <w:r w:rsidR="00D37264" w:rsidRPr="006B50DA">
              <w:t>as well as</w:t>
            </w:r>
            <w:r w:rsidR="001A3209" w:rsidRPr="006B50DA">
              <w:t xml:space="preserve"> works in </w:t>
            </w:r>
            <w:r w:rsidRPr="006B50DA">
              <w:t xml:space="preserve">parks </w:t>
            </w:r>
            <w:r w:rsidRPr="001F249A">
              <w:rPr>
                <w:rFonts w:cs="Segoe UI"/>
              </w:rPr>
              <w:t>and</w:t>
            </w:r>
            <w:r w:rsidRPr="006B50DA">
              <w:t xml:space="preserve"> reserves by a local council are typically not defined as development </w:t>
            </w:r>
            <w:r w:rsidR="009D2812" w:rsidRPr="006B50DA">
              <w:t>in</w:t>
            </w:r>
            <w:r w:rsidRPr="006B50DA">
              <w:t xml:space="preserve"> the PDI Act 2016.  </w:t>
            </w:r>
          </w:p>
          <w:p w14:paraId="6BEF3DC2" w14:textId="66C66997" w:rsidR="00404F0D" w:rsidRPr="006B50DA" w:rsidRDefault="00EB7167" w:rsidP="00BA59E7">
            <w:r w:rsidRPr="006B50DA">
              <w:t>T</w:t>
            </w:r>
            <w:r w:rsidR="001A3209" w:rsidRPr="006B50DA">
              <w:t>hese actions</w:t>
            </w:r>
            <w:r w:rsidRPr="006B50DA">
              <w:t xml:space="preserve"> </w:t>
            </w:r>
            <w:r w:rsidR="00A77549" w:rsidRPr="006B50DA">
              <w:t>are not exempt from the definition of development in a State Heritage Area</w:t>
            </w:r>
            <w:r w:rsidRPr="006B50DA">
              <w:t xml:space="preserve"> </w:t>
            </w:r>
            <w:r w:rsidR="00D37264" w:rsidRPr="006B50DA">
              <w:t>where</w:t>
            </w:r>
            <w:r w:rsidRPr="006B50DA">
              <w:t xml:space="preserve"> works materially affect the heritage values</w:t>
            </w:r>
            <w:r w:rsidR="0049688E">
              <w:t>.  As such works vary in scope and</w:t>
            </w:r>
            <w:r w:rsidR="00A77549" w:rsidRPr="006B50DA">
              <w:t xml:space="preserve"> early </w:t>
            </w:r>
            <w:r w:rsidR="00D37264" w:rsidRPr="006B50DA">
              <w:t>discussion</w:t>
            </w:r>
            <w:r w:rsidR="00A77549" w:rsidRPr="006B50DA">
              <w:t xml:space="preserve"> between Heritage South </w:t>
            </w:r>
            <w:r w:rsidRPr="006B50DA">
              <w:t>Aus</w:t>
            </w:r>
            <w:r w:rsidR="00A77549" w:rsidRPr="006B50DA">
              <w:t>tr</w:t>
            </w:r>
            <w:r w:rsidR="009D2812" w:rsidRPr="006B50DA">
              <w:t xml:space="preserve">alia and the City of </w:t>
            </w:r>
            <w:r w:rsidR="00D37264" w:rsidRPr="006B50DA">
              <w:t>Mount Barker</w:t>
            </w:r>
            <w:r w:rsidR="009D2812" w:rsidRPr="006B50DA">
              <w:t xml:space="preserve"> is</w:t>
            </w:r>
            <w:r w:rsidR="00A77549" w:rsidRPr="006B50DA">
              <w:t xml:space="preserve"> required</w:t>
            </w:r>
            <w:r w:rsidR="0049688E">
              <w:t xml:space="preserve">. </w:t>
            </w:r>
            <w:r w:rsidR="00A77549" w:rsidRPr="006B50DA">
              <w:t xml:space="preserve">Where </w:t>
            </w:r>
            <w:r w:rsidRPr="006B50DA">
              <w:t>they do affect heritage values</w:t>
            </w:r>
            <w:r w:rsidR="00A77549" w:rsidRPr="006B50DA">
              <w:t>, development a</w:t>
            </w:r>
            <w:r w:rsidRPr="006B50DA">
              <w:t>pproval</w:t>
            </w:r>
            <w:r w:rsidR="00A77549" w:rsidRPr="006B50DA">
              <w:t xml:space="preserve"> is required.</w:t>
            </w:r>
            <w:r w:rsidRPr="006B50DA">
              <w:t xml:space="preserve"> </w:t>
            </w:r>
          </w:p>
          <w:p w14:paraId="505DF608" w14:textId="5D61966C" w:rsidR="00C262B3" w:rsidRPr="006B50DA" w:rsidRDefault="00EB7167" w:rsidP="00BA59E7">
            <w:r w:rsidRPr="006B50DA">
              <w:t xml:space="preserve">Other non-statutory documentation such as Conservation Management </w:t>
            </w:r>
            <w:r w:rsidRPr="001F249A">
              <w:rPr>
                <w:rFonts w:cs="Segoe UI"/>
              </w:rPr>
              <w:t>Plans</w:t>
            </w:r>
            <w:r w:rsidRPr="006B50DA">
              <w:t xml:space="preserve"> and Concept Plans may provide guidance as part of Heritage South Australia advice. </w:t>
            </w:r>
          </w:p>
        </w:tc>
      </w:tr>
    </w:tbl>
    <w:p w14:paraId="3B7D2D2F" w14:textId="77777777" w:rsidR="00BD71D0" w:rsidRDefault="00BD71D0" w:rsidP="00BD71D0">
      <w:pPr>
        <w:pStyle w:val="DENRBodyText1"/>
        <w:spacing w:before="240" w:line="276" w:lineRule="auto"/>
        <w:jc w:val="left"/>
      </w:pPr>
      <w:bookmarkStart w:id="82" w:name="_Toc57589990"/>
      <w:bookmarkStart w:id="83" w:name="_Toc65680437"/>
    </w:p>
    <w:p w14:paraId="187DE347" w14:textId="77777777" w:rsidR="00BD71D0" w:rsidRDefault="00BD71D0">
      <w:pPr>
        <w:spacing w:line="259" w:lineRule="auto"/>
        <w:rPr>
          <w:rFonts w:eastAsiaTheme="majorEastAsia" w:cstheme="minorHAnsi"/>
          <w:b/>
          <w:color w:val="124734"/>
          <w:sz w:val="32"/>
          <w:szCs w:val="32"/>
        </w:rPr>
      </w:pPr>
      <w:r>
        <w:br w:type="page"/>
      </w:r>
    </w:p>
    <w:p w14:paraId="23636A07" w14:textId="4C3B42C8" w:rsidR="00AC6B6D" w:rsidRPr="00986752" w:rsidRDefault="00AC6B6D" w:rsidP="00A3102D">
      <w:pPr>
        <w:pStyle w:val="Heading2"/>
        <w:ind w:left="426"/>
      </w:pPr>
      <w:bookmarkStart w:id="84" w:name="_Toc138230714"/>
      <w:r w:rsidRPr="00986752">
        <w:lastRenderedPageBreak/>
        <w:t>Demolition</w:t>
      </w:r>
      <w:bookmarkEnd w:id="82"/>
      <w:bookmarkEnd w:id="83"/>
      <w:bookmarkEnd w:id="84"/>
    </w:p>
    <w:p w14:paraId="23636A08" w14:textId="77777777" w:rsidR="00AC6B6D" w:rsidRPr="0037614B" w:rsidRDefault="00AC6B6D" w:rsidP="00226BAA">
      <w:r w:rsidRPr="00226BAA">
        <w:t>(</w:t>
      </w:r>
      <w:r w:rsidRPr="0037614B">
        <w:t>refer: State Heritage Area Overlay - PO6.1)</w:t>
      </w:r>
    </w:p>
    <w:p w14:paraId="7DF93536" w14:textId="70B6F5AA" w:rsidR="00A9545D" w:rsidRPr="0037614B" w:rsidRDefault="00AC6B6D" w:rsidP="00226BAA">
      <w:r w:rsidRPr="0037614B">
        <w:t xml:space="preserve">Demolition of </w:t>
      </w:r>
      <w:r w:rsidR="00DF726B" w:rsidRPr="0037614B">
        <w:t xml:space="preserve">significant </w:t>
      </w:r>
      <w:r w:rsidRPr="0037614B">
        <w:t>buildings, structures, public realm elements and other features of identified he</w:t>
      </w:r>
      <w:r w:rsidR="00A9545D" w:rsidRPr="0037614B">
        <w:t xml:space="preserve">ritage </w:t>
      </w:r>
      <w:r w:rsidR="009A6AFB" w:rsidRPr="0037614B">
        <w:t>value</w:t>
      </w:r>
      <w:r w:rsidR="002E12FA" w:rsidRPr="0037614B">
        <w:t xml:space="preserve"> is not acceptable</w:t>
      </w:r>
      <w:r w:rsidR="00A9545D" w:rsidRPr="0037614B">
        <w:t xml:space="preserve">.  </w:t>
      </w:r>
    </w:p>
    <w:p w14:paraId="1269BF83" w14:textId="77777777" w:rsidR="0037614B" w:rsidRPr="0037614B" w:rsidRDefault="0037614B" w:rsidP="00226BAA"/>
    <w:tbl>
      <w:tblPr>
        <w:tblW w:w="9923" w:type="dxa"/>
        <w:tblBorders>
          <w:top w:val="nil"/>
          <w:left w:val="nil"/>
          <w:bottom w:val="nil"/>
          <w:right w:val="nil"/>
          <w:insideH w:val="nil"/>
          <w:insideV w:val="nil"/>
        </w:tblBorders>
        <w:tblLook w:val="04A0" w:firstRow="1" w:lastRow="0" w:firstColumn="1" w:lastColumn="0" w:noHBand="0" w:noVBand="1"/>
      </w:tblPr>
      <w:tblGrid>
        <w:gridCol w:w="4820"/>
        <w:gridCol w:w="5103"/>
      </w:tblGrid>
      <w:tr w:rsidR="00594753" w:rsidRPr="00694E16" w14:paraId="23636A0F" w14:textId="77777777" w:rsidTr="00BD7899">
        <w:tc>
          <w:tcPr>
            <w:tcW w:w="4820" w:type="dxa"/>
            <w:tcBorders>
              <w:bottom w:val="single" w:sz="4" w:space="0" w:color="auto"/>
            </w:tcBorders>
            <w:shd w:val="clear" w:color="auto" w:fill="E7E6E6" w:themeFill="background2"/>
          </w:tcPr>
          <w:p w14:paraId="23636A0D" w14:textId="0B2F6C87" w:rsidR="00AC6B6D" w:rsidRPr="00650682" w:rsidRDefault="00052039"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Principles</w:t>
            </w:r>
          </w:p>
        </w:tc>
        <w:tc>
          <w:tcPr>
            <w:tcW w:w="5103" w:type="dxa"/>
            <w:tcBorders>
              <w:bottom w:val="single" w:sz="4" w:space="0" w:color="auto"/>
            </w:tcBorders>
          </w:tcPr>
          <w:p w14:paraId="23636A0E" w14:textId="7154CC0D" w:rsidR="00AC6B6D" w:rsidRPr="00650682" w:rsidRDefault="00ED7B53"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Acceptable Standard</w:t>
            </w:r>
          </w:p>
        </w:tc>
      </w:tr>
      <w:tr w:rsidR="00594753" w:rsidRPr="009B7947" w14:paraId="23636A13" w14:textId="77777777" w:rsidTr="00BD7899">
        <w:tc>
          <w:tcPr>
            <w:tcW w:w="4820" w:type="dxa"/>
            <w:tcBorders>
              <w:top w:val="single" w:sz="4" w:space="0" w:color="auto"/>
              <w:bottom w:val="single" w:sz="2" w:space="0" w:color="BFBFBF" w:themeColor="background1" w:themeShade="BF"/>
            </w:tcBorders>
            <w:shd w:val="clear" w:color="auto" w:fill="E7E6E6" w:themeFill="background2"/>
          </w:tcPr>
          <w:p w14:paraId="23636A10" w14:textId="3B524BC0" w:rsidR="00AC6B6D" w:rsidRPr="00341670" w:rsidRDefault="00052039" w:rsidP="00AC7843">
            <w:pPr>
              <w:pStyle w:val="Heading3"/>
              <w:ind w:left="604" w:hanging="604"/>
            </w:pPr>
            <w:r w:rsidRPr="00AC7843">
              <w:t>Demolition</w:t>
            </w:r>
          </w:p>
          <w:p w14:paraId="066C7850" w14:textId="64D45B1F" w:rsidR="008342C5" w:rsidRPr="006B50DA" w:rsidRDefault="000E06EA" w:rsidP="00BA59E7">
            <w:r w:rsidRPr="006B50DA">
              <w:t xml:space="preserve">The built heritage of Hahndorf, located on </w:t>
            </w:r>
            <w:r w:rsidR="007D72D9">
              <w:t>early town</w:t>
            </w:r>
            <w:r w:rsidR="004F3428" w:rsidRPr="006B50DA">
              <w:t xml:space="preserve"> </w:t>
            </w:r>
            <w:r w:rsidRPr="006B50DA">
              <w:t>subdivision</w:t>
            </w:r>
            <w:r w:rsidR="00884BC8" w:rsidRPr="006B50DA">
              <w:t>s</w:t>
            </w:r>
            <w:r w:rsidR="007D72D9">
              <w:t xml:space="preserve">, </w:t>
            </w:r>
            <w:r w:rsidRPr="006B50DA">
              <w:t xml:space="preserve">in conjunction with </w:t>
            </w:r>
            <w:r w:rsidRPr="001F249A">
              <w:rPr>
                <w:rFonts w:cs="Segoe UI"/>
              </w:rPr>
              <w:t>notable</w:t>
            </w:r>
            <w:r w:rsidRPr="006B50DA">
              <w:t xml:space="preserve"> street planting</w:t>
            </w:r>
            <w:r w:rsidR="00884BC8" w:rsidRPr="006B50DA">
              <w:t xml:space="preserve"> encapsulate the character Hahndorf. It is in this </w:t>
            </w:r>
            <w:r w:rsidR="00884BC8" w:rsidRPr="00A3102D">
              <w:rPr>
                <w:rFonts w:cs="Segoe UI"/>
              </w:rPr>
              <w:t>composition</w:t>
            </w:r>
            <w:r w:rsidR="00884BC8" w:rsidRPr="006B50DA">
              <w:t xml:space="preserve"> of extant elements, dating from </w:t>
            </w:r>
            <w:r w:rsidR="0031466D" w:rsidRPr="006B50DA">
              <w:t>1839</w:t>
            </w:r>
            <w:r w:rsidR="00DF726B">
              <w:t xml:space="preserve"> -1915</w:t>
            </w:r>
            <w:r w:rsidR="0031466D" w:rsidRPr="006B50DA">
              <w:t xml:space="preserve"> </w:t>
            </w:r>
            <w:r w:rsidR="00884BC8" w:rsidRPr="006B50DA">
              <w:t>that visually tell the story of Hahndorf’s history from early German settlement</w:t>
            </w:r>
            <w:r w:rsidR="00BF3167" w:rsidRPr="006B50DA">
              <w:t xml:space="preserve"> to German/Australian country town. </w:t>
            </w:r>
          </w:p>
          <w:p w14:paraId="23636A11" w14:textId="208281B3" w:rsidR="000B7F71" w:rsidRPr="008511EF" w:rsidRDefault="004F3428" w:rsidP="00BA59E7">
            <w:pPr>
              <w:rPr>
                <w:color w:val="0070C0"/>
              </w:rPr>
            </w:pPr>
            <w:r w:rsidRPr="006B50DA">
              <w:t xml:space="preserve">Any demolition work is deemed ‘development’ within the State Heritage Area.  </w:t>
            </w:r>
            <w:r w:rsidR="000B7F71" w:rsidRPr="001F249A">
              <w:rPr>
                <w:rFonts w:cs="Segoe UI"/>
              </w:rPr>
              <w:t>Development</w:t>
            </w:r>
            <w:r w:rsidR="000B7F71" w:rsidRPr="006B50DA">
              <w:t xml:space="preserve"> is to have regard to the following:</w:t>
            </w:r>
          </w:p>
        </w:tc>
        <w:tc>
          <w:tcPr>
            <w:tcW w:w="5103" w:type="dxa"/>
            <w:tcBorders>
              <w:top w:val="single" w:sz="4" w:space="0" w:color="auto"/>
              <w:bottom w:val="single" w:sz="2" w:space="0" w:color="BFBFBF" w:themeColor="background1" w:themeShade="BF"/>
            </w:tcBorders>
          </w:tcPr>
          <w:p w14:paraId="23636A12" w14:textId="77777777" w:rsidR="00AC6B6D" w:rsidRPr="009B7947" w:rsidRDefault="00AC6B6D" w:rsidP="00935DB0">
            <w:pPr>
              <w:pStyle w:val="body6"/>
            </w:pPr>
          </w:p>
        </w:tc>
      </w:tr>
      <w:tr w:rsidR="00594753" w:rsidRPr="009B7947" w14:paraId="23636A16" w14:textId="77777777" w:rsidTr="00BD7899">
        <w:tc>
          <w:tcPr>
            <w:tcW w:w="4820"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A14" w14:textId="0E030343" w:rsidR="00AC6B6D" w:rsidRPr="007D72D9" w:rsidRDefault="00AC6B6D" w:rsidP="00C536B6">
            <w:pPr>
              <w:pStyle w:val="Heading41"/>
              <w:numPr>
                <w:ilvl w:val="0"/>
                <w:numId w:val="10"/>
              </w:numPr>
            </w:pPr>
            <w:r w:rsidRPr="007D72D9">
              <w:t>Demolition of buildings</w:t>
            </w:r>
          </w:p>
        </w:tc>
        <w:tc>
          <w:tcPr>
            <w:tcW w:w="5103" w:type="dxa"/>
            <w:tcBorders>
              <w:top w:val="single" w:sz="2" w:space="0" w:color="BFBFBF" w:themeColor="background1" w:themeShade="BF"/>
              <w:left w:val="nil"/>
              <w:bottom w:val="single" w:sz="2" w:space="0" w:color="BFBFBF" w:themeColor="background1" w:themeShade="BF"/>
              <w:right w:val="nil"/>
            </w:tcBorders>
          </w:tcPr>
          <w:p w14:paraId="5B7AFD71" w14:textId="68AAC579" w:rsidR="00AC6B6D" w:rsidRPr="006B50DA" w:rsidRDefault="00AC6B6D" w:rsidP="00BA59E7">
            <w:r w:rsidRPr="006B50DA">
              <w:t xml:space="preserve">Demolition of </w:t>
            </w:r>
            <w:r w:rsidR="008511EF" w:rsidRPr="006B50DA">
              <w:t xml:space="preserve">any </w:t>
            </w:r>
            <w:r w:rsidRPr="006B50DA">
              <w:t>building</w:t>
            </w:r>
            <w:r w:rsidR="008511EF" w:rsidRPr="006B50DA">
              <w:t xml:space="preserve"> in a State Heritage Area requires </w:t>
            </w:r>
            <w:r w:rsidR="00DF726B">
              <w:t xml:space="preserve">planning </w:t>
            </w:r>
            <w:r w:rsidR="008511EF" w:rsidRPr="006B50DA">
              <w:t>approval.</w:t>
            </w:r>
            <w:r w:rsidR="004F3428" w:rsidRPr="006B50DA">
              <w:t xml:space="preserve"> </w:t>
            </w:r>
            <w:r w:rsidR="008511EF" w:rsidRPr="006B50DA">
              <w:t xml:space="preserve">Demolition of </w:t>
            </w:r>
            <w:r w:rsidR="00DF726B">
              <w:t xml:space="preserve">a </w:t>
            </w:r>
            <w:r w:rsidR="008511EF" w:rsidRPr="006B50DA">
              <w:t xml:space="preserve">building or </w:t>
            </w:r>
            <w:r w:rsidR="004F3428" w:rsidRPr="006B50DA">
              <w:t xml:space="preserve">parts of buildings, </w:t>
            </w:r>
            <w:r w:rsidR="000B7F71" w:rsidRPr="001F249A">
              <w:rPr>
                <w:rFonts w:cs="Segoe UI"/>
              </w:rPr>
              <w:t>erected</w:t>
            </w:r>
            <w:r w:rsidR="000B7F71" w:rsidRPr="006B50DA">
              <w:t xml:space="preserve"> </w:t>
            </w:r>
            <w:r w:rsidR="007D72D9">
              <w:t>before 19</w:t>
            </w:r>
            <w:r w:rsidR="0037797A">
              <w:t xml:space="preserve">18 </w:t>
            </w:r>
            <w:r w:rsidR="00BF3167" w:rsidRPr="006B50DA">
              <w:t>is</w:t>
            </w:r>
            <w:r w:rsidR="000B7F71" w:rsidRPr="006B50DA">
              <w:t xml:space="preserve"> not </w:t>
            </w:r>
            <w:r w:rsidR="004F3428" w:rsidRPr="006B50DA">
              <w:t>supported</w:t>
            </w:r>
            <w:r w:rsidR="000B7F71" w:rsidRPr="006B50DA">
              <w:t xml:space="preserve">, </w:t>
            </w:r>
            <w:r w:rsidR="00756F32" w:rsidRPr="006B50DA">
              <w:t>unless:</w:t>
            </w:r>
          </w:p>
          <w:p w14:paraId="04F05B95" w14:textId="50122E48" w:rsidR="00756F32" w:rsidRPr="006B50DA" w:rsidRDefault="00BF3167" w:rsidP="00A3102D">
            <w:pPr>
              <w:pStyle w:val="DENRBodyText1"/>
              <w:numPr>
                <w:ilvl w:val="0"/>
                <w:numId w:val="4"/>
              </w:numPr>
              <w:jc w:val="left"/>
            </w:pPr>
            <w:r w:rsidRPr="006B50DA">
              <w:t>The</w:t>
            </w:r>
            <w:r w:rsidR="00756F32" w:rsidRPr="006B50DA">
              <w:t xml:space="preserve"> building</w:t>
            </w:r>
            <w:r w:rsidR="004F3428" w:rsidRPr="006B50DA">
              <w:t xml:space="preserve"> (or part)</w:t>
            </w:r>
            <w:r w:rsidR="00756F32" w:rsidRPr="006B50DA">
              <w:t xml:space="preserve"> </w:t>
            </w:r>
            <w:r w:rsidR="004F3428" w:rsidRPr="006B50DA">
              <w:t xml:space="preserve">to be demolished </w:t>
            </w:r>
            <w:r w:rsidR="00756F32" w:rsidRPr="006B50DA">
              <w:t>is determined to not contribute to the heritage value</w:t>
            </w:r>
            <w:r w:rsidRPr="006B50DA">
              <w:t xml:space="preserve"> of the State Heritage Area, or </w:t>
            </w:r>
            <w:r w:rsidR="00756F32" w:rsidRPr="006B50DA">
              <w:t>the structural condition of the building represents an unacceptable risk to public or private safety and results from actions and unforeseen events beyond the control of the owner and is irredeemably beyond repair.</w:t>
            </w:r>
          </w:p>
          <w:p w14:paraId="23636A15" w14:textId="34DC99F4" w:rsidR="00737641" w:rsidRPr="006B50DA" w:rsidRDefault="00756F32" w:rsidP="00BA59E7">
            <w:r w:rsidRPr="006B50DA">
              <w:t>R</w:t>
            </w:r>
            <w:r w:rsidR="00737641" w:rsidRPr="006B50DA">
              <w:t xml:space="preserve">eplacement buildings must have </w:t>
            </w:r>
            <w:r w:rsidR="000B54C9" w:rsidRPr="006B50DA">
              <w:t xml:space="preserve">due </w:t>
            </w:r>
            <w:r w:rsidR="00737641" w:rsidRPr="006B50DA">
              <w:t xml:space="preserve">regard to the </w:t>
            </w:r>
            <w:r w:rsidR="00737641" w:rsidRPr="006B50DA">
              <w:rPr>
                <w:i/>
              </w:rPr>
              <w:t>Principles</w:t>
            </w:r>
            <w:r w:rsidR="00737641" w:rsidRPr="006B50DA">
              <w:t xml:space="preserve"> and </w:t>
            </w:r>
            <w:r w:rsidR="00737641" w:rsidRPr="006B50DA">
              <w:rPr>
                <w:i/>
              </w:rPr>
              <w:t>Acceptable Standards</w:t>
            </w:r>
            <w:r w:rsidR="00737641" w:rsidRPr="006B50DA">
              <w:t xml:space="preserve"> of 3.4 New Development. </w:t>
            </w:r>
          </w:p>
        </w:tc>
      </w:tr>
      <w:tr w:rsidR="00594753" w:rsidRPr="009B7947" w14:paraId="23636A19" w14:textId="77777777" w:rsidTr="00BD7899">
        <w:tc>
          <w:tcPr>
            <w:tcW w:w="4820" w:type="dxa"/>
            <w:tcBorders>
              <w:top w:val="single" w:sz="2" w:space="0" w:color="BFBFBF" w:themeColor="background1" w:themeShade="BF"/>
              <w:left w:val="nil"/>
              <w:bottom w:val="single" w:sz="2" w:space="0" w:color="BFBFBF" w:themeColor="background1" w:themeShade="BF"/>
              <w:right w:val="nil"/>
            </w:tcBorders>
            <w:shd w:val="clear" w:color="auto" w:fill="E7E6E6" w:themeFill="background2"/>
          </w:tcPr>
          <w:p w14:paraId="23636A17" w14:textId="77777777" w:rsidR="00AC6B6D" w:rsidRPr="007D72D9" w:rsidRDefault="00AC6B6D" w:rsidP="00C536B6">
            <w:pPr>
              <w:pStyle w:val="Heading41"/>
              <w:numPr>
                <w:ilvl w:val="0"/>
                <w:numId w:val="10"/>
              </w:numPr>
            </w:pPr>
            <w:r w:rsidRPr="007D72D9">
              <w:t>Demolition of out buildings and dwelling additions</w:t>
            </w:r>
          </w:p>
        </w:tc>
        <w:tc>
          <w:tcPr>
            <w:tcW w:w="5103" w:type="dxa"/>
            <w:tcBorders>
              <w:top w:val="single" w:sz="2" w:space="0" w:color="BFBFBF" w:themeColor="background1" w:themeShade="BF"/>
              <w:left w:val="nil"/>
              <w:bottom w:val="single" w:sz="2" w:space="0" w:color="BFBFBF" w:themeColor="background1" w:themeShade="BF"/>
              <w:right w:val="nil"/>
            </w:tcBorders>
          </w:tcPr>
          <w:p w14:paraId="5CC49223" w14:textId="35790393" w:rsidR="00BF3167" w:rsidRPr="006B50DA" w:rsidRDefault="00AC6B6D" w:rsidP="00BA59E7">
            <w:r w:rsidRPr="006B50DA">
              <w:t xml:space="preserve">Demolition of </w:t>
            </w:r>
            <w:r w:rsidR="007D72D9">
              <w:t xml:space="preserve">building </w:t>
            </w:r>
            <w:r w:rsidR="000B7F71" w:rsidRPr="006B50DA">
              <w:t>lean-tos, building additions,</w:t>
            </w:r>
            <w:r w:rsidRPr="006B50DA">
              <w:t xml:space="preserve"> </w:t>
            </w:r>
            <w:r w:rsidR="005F6BA9" w:rsidRPr="006B50DA">
              <w:t>garages</w:t>
            </w:r>
            <w:r w:rsidR="007D72D9">
              <w:t>,</w:t>
            </w:r>
            <w:r w:rsidR="005F6BA9" w:rsidRPr="006B50DA">
              <w:t xml:space="preserve"> sheds</w:t>
            </w:r>
            <w:r w:rsidR="007D72D9">
              <w:t xml:space="preserve"> or other outbuildings</w:t>
            </w:r>
            <w:r w:rsidRPr="006B50DA">
              <w:t xml:space="preserve"> </w:t>
            </w:r>
            <w:r w:rsidR="000B7F71" w:rsidRPr="006B50DA">
              <w:t xml:space="preserve">is </w:t>
            </w:r>
            <w:r w:rsidR="00BF3167" w:rsidRPr="006B50DA">
              <w:t xml:space="preserve">not </w:t>
            </w:r>
            <w:r w:rsidR="004F3428" w:rsidRPr="006B50DA">
              <w:t xml:space="preserve">supported </w:t>
            </w:r>
            <w:r w:rsidR="00BF3167" w:rsidRPr="006B50DA">
              <w:t>unless:</w:t>
            </w:r>
          </w:p>
          <w:p w14:paraId="23636A18" w14:textId="12FB84C7" w:rsidR="00AC6B6D" w:rsidRPr="006B50DA" w:rsidRDefault="00BF3167" w:rsidP="00A3102D">
            <w:pPr>
              <w:pStyle w:val="DENRBodyText1"/>
              <w:numPr>
                <w:ilvl w:val="0"/>
                <w:numId w:val="4"/>
              </w:numPr>
              <w:jc w:val="left"/>
            </w:pPr>
            <w:r w:rsidRPr="006B50DA">
              <w:t xml:space="preserve">The proposed structure and/or associated building </w:t>
            </w:r>
            <w:r w:rsidR="00F27B9B" w:rsidRPr="006B50DA">
              <w:t xml:space="preserve">postdates </w:t>
            </w:r>
            <w:r w:rsidR="007D72D9">
              <w:t>19</w:t>
            </w:r>
            <w:r w:rsidR="0037797A">
              <w:t>18</w:t>
            </w:r>
            <w:r w:rsidR="008511EF" w:rsidRPr="006B50DA">
              <w:t xml:space="preserve"> </w:t>
            </w:r>
            <w:r w:rsidR="00F27B9B" w:rsidRPr="006B50DA">
              <w:t xml:space="preserve">and </w:t>
            </w:r>
            <w:r w:rsidR="00AC6B6D" w:rsidRPr="006B50DA">
              <w:t xml:space="preserve">removal does not adversely impact on the heritage values of the State Heritage Area. </w:t>
            </w:r>
          </w:p>
        </w:tc>
      </w:tr>
      <w:tr w:rsidR="00594753" w:rsidRPr="009B7947" w14:paraId="23636A1C" w14:textId="77777777" w:rsidTr="00BD7899">
        <w:tc>
          <w:tcPr>
            <w:tcW w:w="4820" w:type="dxa"/>
            <w:tcBorders>
              <w:top w:val="single" w:sz="2" w:space="0" w:color="BFBFBF" w:themeColor="background1" w:themeShade="BF"/>
              <w:left w:val="nil"/>
              <w:bottom w:val="nil"/>
              <w:right w:val="nil"/>
            </w:tcBorders>
            <w:shd w:val="clear" w:color="auto" w:fill="E7E6E6" w:themeFill="background2"/>
          </w:tcPr>
          <w:p w14:paraId="23636A1A" w14:textId="77777777" w:rsidR="00AC6B6D" w:rsidRPr="007D72D9" w:rsidRDefault="00AC6B6D" w:rsidP="00C536B6">
            <w:pPr>
              <w:pStyle w:val="Heading41"/>
              <w:numPr>
                <w:ilvl w:val="0"/>
                <w:numId w:val="10"/>
              </w:numPr>
            </w:pPr>
            <w:r w:rsidRPr="007D72D9">
              <w:t xml:space="preserve">Public realm infrastructure </w:t>
            </w:r>
          </w:p>
        </w:tc>
        <w:tc>
          <w:tcPr>
            <w:tcW w:w="5103" w:type="dxa"/>
            <w:tcBorders>
              <w:top w:val="single" w:sz="2" w:space="0" w:color="BFBFBF" w:themeColor="background1" w:themeShade="BF"/>
              <w:left w:val="nil"/>
              <w:bottom w:val="nil"/>
              <w:right w:val="nil"/>
            </w:tcBorders>
          </w:tcPr>
          <w:p w14:paraId="23636A1B" w14:textId="544DE8E6" w:rsidR="00AC6B6D" w:rsidRPr="006B50DA" w:rsidRDefault="00BD7899" w:rsidP="00BA59E7">
            <w:pPr>
              <w:rPr>
                <w:color w:val="0070C0"/>
              </w:rPr>
            </w:pPr>
            <w:r w:rsidRPr="006B50DA">
              <w:t>Demolition and r</w:t>
            </w:r>
            <w:r w:rsidR="002B3A56" w:rsidRPr="006B50DA">
              <w:t>eplacement of kerbing</w:t>
            </w:r>
            <w:r w:rsidR="00AC6B6D" w:rsidRPr="006B50DA">
              <w:t xml:space="preserve">, footpaths, street furniture or other public realm park and streetscape features </w:t>
            </w:r>
            <w:r w:rsidR="000B7F71" w:rsidRPr="006B50DA">
              <w:t xml:space="preserve">of heritage value </w:t>
            </w:r>
            <w:r w:rsidR="004F3428" w:rsidRPr="006B50DA">
              <w:t xml:space="preserve">is </w:t>
            </w:r>
            <w:r w:rsidRPr="006B50DA">
              <w:t>acceptable</w:t>
            </w:r>
            <w:r w:rsidR="002B3A56" w:rsidRPr="006B50DA">
              <w:t xml:space="preserve"> where heritage values are not compromised.</w:t>
            </w:r>
          </w:p>
        </w:tc>
      </w:tr>
    </w:tbl>
    <w:p w14:paraId="52AF1B8E" w14:textId="77777777" w:rsidR="00BD71D0" w:rsidRDefault="00BD71D0" w:rsidP="00BD71D0">
      <w:pPr>
        <w:pStyle w:val="DENRBodyText1"/>
        <w:spacing w:before="240" w:line="276" w:lineRule="auto"/>
        <w:jc w:val="left"/>
      </w:pPr>
      <w:bookmarkStart w:id="85" w:name="_Toc65236023"/>
      <w:bookmarkStart w:id="86" w:name="_Toc65677929"/>
      <w:bookmarkStart w:id="87" w:name="_Toc57589991"/>
      <w:bookmarkStart w:id="88" w:name="_Toc65680438"/>
      <w:bookmarkEnd w:id="85"/>
      <w:bookmarkEnd w:id="86"/>
    </w:p>
    <w:p w14:paraId="60E25F9A" w14:textId="77777777" w:rsidR="00BD71D0" w:rsidRDefault="00BD71D0">
      <w:pPr>
        <w:spacing w:line="259" w:lineRule="auto"/>
        <w:rPr>
          <w:rFonts w:eastAsiaTheme="majorEastAsia" w:cstheme="minorHAnsi"/>
          <w:b/>
          <w:color w:val="124734"/>
          <w:sz w:val="32"/>
          <w:szCs w:val="32"/>
        </w:rPr>
      </w:pPr>
      <w:r>
        <w:br w:type="page"/>
      </w:r>
    </w:p>
    <w:p w14:paraId="23636A1F" w14:textId="22C0FE24" w:rsidR="00AC6B6D" w:rsidRPr="000D2A1D" w:rsidRDefault="00AC6B6D" w:rsidP="009B4D93">
      <w:pPr>
        <w:pStyle w:val="Heading2"/>
        <w:ind w:left="426"/>
      </w:pPr>
      <w:bookmarkStart w:id="89" w:name="_Toc138230715"/>
      <w:r w:rsidRPr="00205311">
        <w:lastRenderedPageBreak/>
        <w:t>Conservation works</w:t>
      </w:r>
      <w:bookmarkEnd w:id="87"/>
      <w:bookmarkEnd w:id="88"/>
      <w:bookmarkEnd w:id="89"/>
      <w:r w:rsidRPr="00205311">
        <w:t xml:space="preserve"> </w:t>
      </w:r>
    </w:p>
    <w:p w14:paraId="23636A20" w14:textId="77777777" w:rsidR="00AC6B6D" w:rsidRPr="00226BAA" w:rsidRDefault="00AC6B6D" w:rsidP="00226BAA">
      <w:r w:rsidRPr="00226BAA">
        <w:t>(refer: State Heritage Area Overlay - PO7.1)</w:t>
      </w:r>
    </w:p>
    <w:p w14:paraId="23636A23" w14:textId="6E79ABD6" w:rsidR="00AC6B6D" w:rsidRPr="00226BAA" w:rsidRDefault="00263931" w:rsidP="00226BAA">
      <w:r w:rsidRPr="00226BAA">
        <w:t>Conservation work to repair dilapidated building fabric is considered a development matter</w:t>
      </w:r>
      <w:r w:rsidR="00DD7C26" w:rsidRPr="00226BAA">
        <w:t xml:space="preserve"> where not of minor </w:t>
      </w:r>
      <w:r w:rsidR="006540E4" w:rsidRPr="00226BAA">
        <w:t xml:space="preserve">in </w:t>
      </w:r>
      <w:r w:rsidR="00DD7C26" w:rsidRPr="00226BAA">
        <w:t>nature</w:t>
      </w:r>
      <w:r w:rsidRPr="00226BAA">
        <w:t xml:space="preserve"> and getting the right advice is important, to save time, cost and to ensure the ongoing management of buildings. </w:t>
      </w:r>
    </w:p>
    <w:p w14:paraId="23636A24" w14:textId="77777777" w:rsidR="00AC6B6D" w:rsidRPr="00986752" w:rsidRDefault="00AC6B6D" w:rsidP="00226BAA"/>
    <w:tbl>
      <w:tblPr>
        <w:tblW w:w="9923" w:type="dxa"/>
        <w:tblBorders>
          <w:top w:val="nil"/>
          <w:left w:val="nil"/>
          <w:bottom w:val="nil"/>
          <w:right w:val="nil"/>
          <w:insideH w:val="nil"/>
          <w:insideV w:val="nil"/>
        </w:tblBorders>
        <w:tblLayout w:type="fixed"/>
        <w:tblLook w:val="04A0" w:firstRow="1" w:lastRow="0" w:firstColumn="1" w:lastColumn="0" w:noHBand="0" w:noVBand="1"/>
      </w:tblPr>
      <w:tblGrid>
        <w:gridCol w:w="4678"/>
        <w:gridCol w:w="5245"/>
      </w:tblGrid>
      <w:tr w:rsidR="00594753" w:rsidRPr="00694E16" w14:paraId="23636A27" w14:textId="77777777" w:rsidTr="00AC6B6D">
        <w:trPr>
          <w:tblHeader/>
        </w:trPr>
        <w:tc>
          <w:tcPr>
            <w:tcW w:w="4678" w:type="dxa"/>
            <w:tcBorders>
              <w:bottom w:val="single" w:sz="4" w:space="0" w:color="auto"/>
            </w:tcBorders>
            <w:shd w:val="clear" w:color="auto" w:fill="E7E6E6" w:themeFill="background2"/>
          </w:tcPr>
          <w:p w14:paraId="23636A25" w14:textId="519229CF" w:rsidR="00AC6B6D" w:rsidRPr="00650682" w:rsidRDefault="00E61266"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Principles</w:t>
            </w:r>
          </w:p>
        </w:tc>
        <w:tc>
          <w:tcPr>
            <w:tcW w:w="5245" w:type="dxa"/>
            <w:tcBorders>
              <w:bottom w:val="single" w:sz="4" w:space="0" w:color="auto"/>
            </w:tcBorders>
          </w:tcPr>
          <w:p w14:paraId="23636A26" w14:textId="591AA7E7" w:rsidR="00AC6B6D" w:rsidRPr="00650682" w:rsidRDefault="00ED7B53" w:rsidP="00650682">
            <w:pPr>
              <w:spacing w:before="60" w:after="60"/>
              <w:rPr>
                <w:rFonts w:eastAsiaTheme="majorEastAsia" w:cs="Segoe UI"/>
                <w:b/>
                <w:color w:val="124734"/>
                <w:sz w:val="20"/>
                <w:szCs w:val="20"/>
              </w:rPr>
            </w:pPr>
            <w:r w:rsidRPr="00650682">
              <w:rPr>
                <w:rFonts w:eastAsiaTheme="majorEastAsia" w:cs="Segoe UI"/>
                <w:b/>
                <w:color w:val="124734"/>
                <w:sz w:val="20"/>
                <w:szCs w:val="20"/>
              </w:rPr>
              <w:t>Acceptable Standard</w:t>
            </w:r>
          </w:p>
        </w:tc>
      </w:tr>
      <w:tr w:rsidR="00594753" w:rsidRPr="009B7947" w14:paraId="23636A2B" w14:textId="77777777" w:rsidTr="009015A2">
        <w:tc>
          <w:tcPr>
            <w:tcW w:w="4678" w:type="dxa"/>
            <w:tcBorders>
              <w:top w:val="single" w:sz="4" w:space="0" w:color="auto"/>
              <w:bottom w:val="single" w:sz="2" w:space="0" w:color="BFBFBF" w:themeColor="background1" w:themeShade="BF"/>
            </w:tcBorders>
            <w:shd w:val="clear" w:color="auto" w:fill="E7E6E6" w:themeFill="background2"/>
          </w:tcPr>
          <w:p w14:paraId="23636A28" w14:textId="77777777" w:rsidR="00AC6B6D" w:rsidRPr="006B50DA" w:rsidRDefault="00AC6B6D" w:rsidP="00AC7843">
            <w:pPr>
              <w:pStyle w:val="Heading3"/>
              <w:ind w:left="604" w:hanging="604"/>
            </w:pPr>
            <w:r w:rsidRPr="00AC7843">
              <w:t>Conservation</w:t>
            </w:r>
            <w:r w:rsidRPr="006B50DA">
              <w:t xml:space="preserve"> approach</w:t>
            </w:r>
          </w:p>
          <w:p w14:paraId="3ADCEA2A" w14:textId="6A4FFD3E" w:rsidR="007F7926" w:rsidRPr="006B50DA" w:rsidRDefault="007F7926" w:rsidP="00BA59E7">
            <w:pPr>
              <w:rPr>
                <w:lang w:val="en-GB"/>
              </w:rPr>
            </w:pPr>
            <w:r w:rsidRPr="006B50DA">
              <w:rPr>
                <w:lang w:val="en-GB"/>
              </w:rPr>
              <w:t xml:space="preserve">The external </w:t>
            </w:r>
            <w:r w:rsidR="005F7C54" w:rsidRPr="006B50DA">
              <w:rPr>
                <w:lang w:val="en-GB"/>
              </w:rPr>
              <w:t xml:space="preserve">building </w:t>
            </w:r>
            <w:r w:rsidRPr="006B50DA">
              <w:rPr>
                <w:lang w:val="en-GB"/>
              </w:rPr>
              <w:t xml:space="preserve">fabric of existing buildings of heritage value </w:t>
            </w:r>
            <w:r w:rsidRPr="001F249A">
              <w:t>within</w:t>
            </w:r>
            <w:r w:rsidRPr="006B50DA">
              <w:rPr>
                <w:lang w:val="en-GB"/>
              </w:rPr>
              <w:t xml:space="preserve"> </w:t>
            </w:r>
            <w:r w:rsidR="005F7C54" w:rsidRPr="006B50DA">
              <w:rPr>
                <w:lang w:val="en-GB"/>
              </w:rPr>
              <w:t xml:space="preserve">the </w:t>
            </w:r>
            <w:r w:rsidR="005C4DF7" w:rsidRPr="006B50DA">
              <w:rPr>
                <w:lang w:val="en-GB"/>
              </w:rPr>
              <w:t>Hahndorf</w:t>
            </w:r>
            <w:r w:rsidRPr="006B50DA">
              <w:rPr>
                <w:lang w:val="en-GB"/>
              </w:rPr>
              <w:t xml:space="preserve"> </w:t>
            </w:r>
            <w:r w:rsidR="005F7C54" w:rsidRPr="006B50DA">
              <w:rPr>
                <w:lang w:val="en-GB"/>
              </w:rPr>
              <w:t xml:space="preserve">State Heritage Area </w:t>
            </w:r>
            <w:r w:rsidRPr="006B50DA">
              <w:rPr>
                <w:lang w:val="en-GB"/>
              </w:rPr>
              <w:t>is to be conserved and restored.</w:t>
            </w:r>
          </w:p>
          <w:p w14:paraId="7E8BB733" w14:textId="43623E98" w:rsidR="00AC6B6D" w:rsidRPr="006B50DA" w:rsidRDefault="00263931" w:rsidP="00BA59E7">
            <w:pPr>
              <w:rPr>
                <w:lang w:val="en-GB"/>
              </w:rPr>
            </w:pPr>
            <w:r w:rsidRPr="006B50DA">
              <w:rPr>
                <w:lang w:val="en-GB"/>
              </w:rPr>
              <w:t xml:space="preserve">Correct repair methods </w:t>
            </w:r>
            <w:r w:rsidR="002D352E" w:rsidRPr="006B50DA">
              <w:rPr>
                <w:lang w:val="en-GB"/>
              </w:rPr>
              <w:t xml:space="preserve">and maintenance </w:t>
            </w:r>
            <w:r w:rsidR="00AC6B6D" w:rsidRPr="006B50DA">
              <w:rPr>
                <w:lang w:val="en-GB"/>
              </w:rPr>
              <w:t xml:space="preserve">ensure the </w:t>
            </w:r>
            <w:r w:rsidR="002D352E" w:rsidRPr="006B50DA">
              <w:rPr>
                <w:lang w:val="en-GB"/>
              </w:rPr>
              <w:t>longevity of</w:t>
            </w:r>
            <w:r w:rsidR="00AC6B6D" w:rsidRPr="006B50DA">
              <w:rPr>
                <w:lang w:val="en-GB"/>
              </w:rPr>
              <w:t xml:space="preserve"> </w:t>
            </w:r>
            <w:r w:rsidRPr="006B50DA">
              <w:rPr>
                <w:lang w:val="en-GB"/>
              </w:rPr>
              <w:t xml:space="preserve">buildings within </w:t>
            </w:r>
            <w:r w:rsidR="005C4DF7" w:rsidRPr="006B50DA">
              <w:rPr>
                <w:lang w:val="en-GB"/>
              </w:rPr>
              <w:t>Hahndorf</w:t>
            </w:r>
            <w:r w:rsidR="00AC6B6D" w:rsidRPr="006B50DA">
              <w:rPr>
                <w:lang w:val="en-GB"/>
              </w:rPr>
              <w:t xml:space="preserve">. The aim is to only repair as </w:t>
            </w:r>
            <w:r w:rsidR="00AC6B6D" w:rsidRPr="001F249A">
              <w:t>much</w:t>
            </w:r>
            <w:r w:rsidR="00AC6B6D" w:rsidRPr="006B50DA">
              <w:rPr>
                <w:lang w:val="en-GB"/>
              </w:rPr>
              <w:t xml:space="preserve"> as needed, so that early building fabric is retained where possible, illustrating the</w:t>
            </w:r>
            <w:r w:rsidR="008511EF" w:rsidRPr="006B50DA">
              <w:rPr>
                <w:lang w:val="en-GB"/>
              </w:rPr>
              <w:t xml:space="preserve"> 19</w:t>
            </w:r>
            <w:r w:rsidR="008511EF" w:rsidRPr="006B50DA">
              <w:rPr>
                <w:vertAlign w:val="superscript"/>
                <w:lang w:val="en-GB"/>
              </w:rPr>
              <w:t>th</w:t>
            </w:r>
            <w:r w:rsidR="008511EF" w:rsidRPr="006B50DA">
              <w:rPr>
                <w:lang w:val="en-GB"/>
              </w:rPr>
              <w:t xml:space="preserve"> century</w:t>
            </w:r>
            <w:r w:rsidR="00AC6B6D" w:rsidRPr="006B50DA">
              <w:rPr>
                <w:lang w:val="en-GB"/>
              </w:rPr>
              <w:t xml:space="preserve"> </w:t>
            </w:r>
            <w:r w:rsidRPr="006B50DA">
              <w:rPr>
                <w:lang w:val="en-GB"/>
              </w:rPr>
              <w:t xml:space="preserve">features </w:t>
            </w:r>
            <w:r w:rsidR="00AC6B6D" w:rsidRPr="006B50DA">
              <w:rPr>
                <w:lang w:val="en-GB"/>
              </w:rPr>
              <w:t xml:space="preserve">of the </w:t>
            </w:r>
            <w:r w:rsidR="003155E7" w:rsidRPr="006B50DA">
              <w:rPr>
                <w:lang w:val="en-GB"/>
              </w:rPr>
              <w:t>town</w:t>
            </w:r>
            <w:r w:rsidR="00AC6B6D" w:rsidRPr="006B50DA">
              <w:rPr>
                <w:lang w:val="en-GB"/>
              </w:rPr>
              <w:t xml:space="preserve">. </w:t>
            </w:r>
            <w:r w:rsidR="003155E7" w:rsidRPr="006B50DA">
              <w:rPr>
                <w:lang w:val="en-GB"/>
              </w:rPr>
              <w:t xml:space="preserve">Conservation practices must avoid </w:t>
            </w:r>
            <w:r w:rsidR="00AC6B6D" w:rsidRPr="006B50DA">
              <w:rPr>
                <w:lang w:val="en-GB"/>
              </w:rPr>
              <w:t xml:space="preserve">embellishing architectural details and adding features not common to the style and era of the </w:t>
            </w:r>
            <w:r w:rsidR="00986707" w:rsidRPr="006B50DA">
              <w:rPr>
                <w:lang w:val="en-GB"/>
              </w:rPr>
              <w:t xml:space="preserve">building. </w:t>
            </w:r>
            <w:r w:rsidR="00AC6B6D" w:rsidRPr="006B50DA">
              <w:rPr>
                <w:lang w:val="en-GB"/>
              </w:rPr>
              <w:t xml:space="preserve"> </w:t>
            </w:r>
          </w:p>
          <w:p w14:paraId="23636A29" w14:textId="7ED75AA1" w:rsidR="00263931" w:rsidRPr="001F249A" w:rsidRDefault="006540E4" w:rsidP="00BA59E7">
            <w:pPr>
              <w:rPr>
                <w:color w:val="0070C0"/>
                <w:lang w:val="en-GB"/>
              </w:rPr>
            </w:pPr>
            <w:r w:rsidRPr="001F249A">
              <w:t>The</w:t>
            </w:r>
            <w:r w:rsidR="00C422E7" w:rsidRPr="001F249A">
              <w:t xml:space="preserve"> following conservation works are</w:t>
            </w:r>
            <w:r w:rsidRPr="001F249A">
              <w:t xml:space="preserve"> deemed </w:t>
            </w:r>
            <w:r w:rsidR="00C422E7" w:rsidRPr="001F249A">
              <w:t>‘</w:t>
            </w:r>
            <w:r w:rsidRPr="001F249A">
              <w:t>d</w:t>
            </w:r>
            <w:r w:rsidR="00C422E7" w:rsidRPr="001F249A">
              <w:t>evelopment’:</w:t>
            </w:r>
          </w:p>
        </w:tc>
        <w:tc>
          <w:tcPr>
            <w:tcW w:w="5245" w:type="dxa"/>
            <w:tcBorders>
              <w:top w:val="single" w:sz="4" w:space="0" w:color="auto"/>
              <w:bottom w:val="single" w:sz="2" w:space="0" w:color="BFBFBF" w:themeColor="background1" w:themeShade="BF"/>
            </w:tcBorders>
          </w:tcPr>
          <w:p w14:paraId="23636A2A" w14:textId="4D995774" w:rsidR="00AC6B6D" w:rsidRPr="009B7947" w:rsidRDefault="00AC6B6D" w:rsidP="00935DB0">
            <w:pPr>
              <w:pStyle w:val="body6"/>
            </w:pPr>
          </w:p>
        </w:tc>
      </w:tr>
      <w:tr w:rsidR="00594753" w:rsidRPr="009B7947" w14:paraId="23636A34" w14:textId="77777777" w:rsidTr="009015A2">
        <w:tc>
          <w:tcPr>
            <w:tcW w:w="4678" w:type="dxa"/>
            <w:tcBorders>
              <w:top w:val="single" w:sz="2" w:space="0" w:color="BFBFBF" w:themeColor="background1" w:themeShade="BF"/>
              <w:bottom w:val="single" w:sz="4" w:space="0" w:color="auto"/>
            </w:tcBorders>
            <w:shd w:val="clear" w:color="auto" w:fill="E7E6E6" w:themeFill="background2"/>
          </w:tcPr>
          <w:p w14:paraId="23636A2D" w14:textId="0250B4A2" w:rsidR="00AC6B6D"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 xml:space="preserve">Roof repairs, verandah repairs </w:t>
            </w:r>
          </w:p>
          <w:p w14:paraId="6D2E5D33" w14:textId="2961D6DD" w:rsidR="00D2790C" w:rsidRPr="00A3102D" w:rsidRDefault="00D2790C" w:rsidP="00A3102D">
            <w:pPr>
              <w:pStyle w:val="DENRBodyText1"/>
              <w:numPr>
                <w:ilvl w:val="0"/>
                <w:numId w:val="4"/>
              </w:numPr>
              <w:jc w:val="left"/>
              <w:rPr>
                <w:rFonts w:eastAsiaTheme="minorHAnsi" w:cs="Segoe UI"/>
                <w:szCs w:val="22"/>
              </w:rPr>
            </w:pPr>
            <w:r w:rsidRPr="00A3102D">
              <w:rPr>
                <w:rFonts w:eastAsiaTheme="minorHAnsi" w:cs="Segoe UI"/>
                <w:szCs w:val="22"/>
              </w:rPr>
              <w:t>Structural repairs</w:t>
            </w:r>
          </w:p>
          <w:p w14:paraId="5978DCF4" w14:textId="0F2B0BBE" w:rsidR="00263931"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Window and door replacement</w:t>
            </w:r>
          </w:p>
          <w:p w14:paraId="26E0F2C9" w14:textId="3B794487" w:rsidR="00263931"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Removal of paint finishes from external face brick and stone surfaces</w:t>
            </w:r>
            <w:r w:rsidR="00D2790C" w:rsidRPr="00A3102D">
              <w:rPr>
                <w:rFonts w:eastAsiaTheme="minorHAnsi" w:cs="Segoe UI"/>
                <w:szCs w:val="22"/>
              </w:rPr>
              <w:t>, original timber or metal surfaces</w:t>
            </w:r>
          </w:p>
          <w:p w14:paraId="40310F33" w14:textId="316D8DCF" w:rsidR="00263931"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 xml:space="preserve">External brick and stone wall </w:t>
            </w:r>
            <w:r w:rsidR="00D2790C" w:rsidRPr="00A3102D">
              <w:rPr>
                <w:rFonts w:eastAsiaTheme="minorHAnsi" w:cs="Segoe UI"/>
                <w:szCs w:val="22"/>
              </w:rPr>
              <w:t xml:space="preserve">repairs and/or </w:t>
            </w:r>
            <w:r w:rsidRPr="00A3102D">
              <w:rPr>
                <w:rFonts w:eastAsiaTheme="minorHAnsi" w:cs="Segoe UI"/>
                <w:szCs w:val="22"/>
              </w:rPr>
              <w:t>repointing</w:t>
            </w:r>
          </w:p>
          <w:p w14:paraId="724096C9" w14:textId="3D133C98" w:rsidR="009015A2" w:rsidRPr="00A3102D" w:rsidRDefault="009015A2" w:rsidP="00A3102D">
            <w:pPr>
              <w:pStyle w:val="DENRBodyText1"/>
              <w:numPr>
                <w:ilvl w:val="0"/>
                <w:numId w:val="4"/>
              </w:numPr>
              <w:jc w:val="left"/>
              <w:rPr>
                <w:rFonts w:eastAsiaTheme="minorHAnsi" w:cs="Segoe UI"/>
                <w:szCs w:val="22"/>
              </w:rPr>
            </w:pPr>
            <w:r w:rsidRPr="00A3102D">
              <w:rPr>
                <w:rFonts w:eastAsiaTheme="minorHAnsi" w:cs="Segoe UI"/>
                <w:szCs w:val="22"/>
              </w:rPr>
              <w:t>Chimney repairs – stabilisation, repointing</w:t>
            </w:r>
          </w:p>
          <w:p w14:paraId="07E960CB" w14:textId="471EF6A2" w:rsidR="00AC6B6D"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Verandah</w:t>
            </w:r>
            <w:r w:rsidR="006540E4" w:rsidRPr="00A3102D">
              <w:rPr>
                <w:rFonts w:eastAsiaTheme="minorHAnsi" w:cs="Segoe UI"/>
                <w:szCs w:val="22"/>
              </w:rPr>
              <w:t xml:space="preserve"> floor</w:t>
            </w:r>
            <w:r w:rsidR="00D2790C" w:rsidRPr="00A3102D">
              <w:rPr>
                <w:rFonts w:eastAsiaTheme="minorHAnsi" w:cs="Segoe UI"/>
                <w:szCs w:val="22"/>
              </w:rPr>
              <w:t xml:space="preserve"> repairs</w:t>
            </w:r>
          </w:p>
          <w:p w14:paraId="690D6889" w14:textId="17DBC144" w:rsidR="00263931"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 xml:space="preserve">Gable repairs – stucco infill </w:t>
            </w:r>
          </w:p>
          <w:p w14:paraId="64920AEB" w14:textId="2B12914A" w:rsidR="00D2790C" w:rsidRPr="00A3102D" w:rsidRDefault="00D2790C" w:rsidP="00A3102D">
            <w:pPr>
              <w:pStyle w:val="DENRBodyText1"/>
              <w:numPr>
                <w:ilvl w:val="0"/>
                <w:numId w:val="4"/>
              </w:numPr>
              <w:jc w:val="left"/>
              <w:rPr>
                <w:rFonts w:eastAsiaTheme="minorHAnsi" w:cs="Segoe UI"/>
                <w:szCs w:val="22"/>
              </w:rPr>
            </w:pPr>
            <w:r w:rsidRPr="00A3102D">
              <w:rPr>
                <w:rFonts w:eastAsiaTheme="minorHAnsi" w:cs="Segoe UI"/>
                <w:szCs w:val="22"/>
              </w:rPr>
              <w:t>Historic paving repairs</w:t>
            </w:r>
          </w:p>
          <w:p w14:paraId="42396E2A" w14:textId="0FE14BE2" w:rsidR="00263931"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Rising damp repairs</w:t>
            </w:r>
          </w:p>
          <w:p w14:paraId="0A9EE392" w14:textId="77777777" w:rsidR="00263931" w:rsidRPr="00A3102D" w:rsidRDefault="00263931" w:rsidP="00A3102D">
            <w:pPr>
              <w:pStyle w:val="DENRBodyText1"/>
              <w:numPr>
                <w:ilvl w:val="0"/>
                <w:numId w:val="4"/>
              </w:numPr>
              <w:jc w:val="left"/>
              <w:rPr>
                <w:rFonts w:eastAsiaTheme="minorHAnsi" w:cs="Segoe UI"/>
                <w:szCs w:val="22"/>
              </w:rPr>
            </w:pPr>
            <w:r w:rsidRPr="00A3102D">
              <w:rPr>
                <w:rFonts w:eastAsiaTheme="minorHAnsi" w:cs="Segoe UI"/>
                <w:szCs w:val="22"/>
              </w:rPr>
              <w:t xml:space="preserve">Repairs to front fences – rot, subsidence, damp to masonry </w:t>
            </w:r>
            <w:r w:rsidR="00D2790C" w:rsidRPr="00A3102D">
              <w:rPr>
                <w:rFonts w:eastAsiaTheme="minorHAnsi" w:cs="Segoe UI"/>
                <w:szCs w:val="22"/>
              </w:rPr>
              <w:t>walls</w:t>
            </w:r>
            <w:r w:rsidR="009015A2" w:rsidRPr="00A3102D">
              <w:rPr>
                <w:rFonts w:eastAsiaTheme="minorHAnsi" w:cs="Segoe UI"/>
                <w:szCs w:val="22"/>
              </w:rPr>
              <w:t>, corrosion to metalwork</w:t>
            </w:r>
          </w:p>
          <w:p w14:paraId="0E281A65" w14:textId="77777777" w:rsidR="00D2790C" w:rsidRPr="00BD71D0" w:rsidRDefault="00D2790C" w:rsidP="00A3102D">
            <w:pPr>
              <w:pStyle w:val="DENRBodyText1"/>
              <w:numPr>
                <w:ilvl w:val="0"/>
                <w:numId w:val="4"/>
              </w:numPr>
              <w:jc w:val="left"/>
              <w:rPr>
                <w:color w:val="0070C0"/>
              </w:rPr>
            </w:pPr>
            <w:r w:rsidRPr="00A3102D">
              <w:rPr>
                <w:rFonts w:eastAsiaTheme="minorHAnsi" w:cs="Segoe UI"/>
                <w:szCs w:val="22"/>
              </w:rPr>
              <w:t>Repair and/or stabilisation of ruins</w:t>
            </w:r>
          </w:p>
          <w:p w14:paraId="23636A2E" w14:textId="0CF5C0CE" w:rsidR="00BD71D0" w:rsidRPr="003155E7" w:rsidRDefault="00BD71D0" w:rsidP="001F249A">
            <w:pPr>
              <w:rPr>
                <w:color w:val="0070C0"/>
              </w:rPr>
            </w:pPr>
          </w:p>
        </w:tc>
        <w:tc>
          <w:tcPr>
            <w:tcW w:w="5245" w:type="dxa"/>
            <w:tcBorders>
              <w:top w:val="single" w:sz="2" w:space="0" w:color="BFBFBF" w:themeColor="background1" w:themeShade="BF"/>
              <w:bottom w:val="single" w:sz="4" w:space="0" w:color="auto"/>
            </w:tcBorders>
          </w:tcPr>
          <w:p w14:paraId="338949E4" w14:textId="77777777" w:rsidR="00BD71D0" w:rsidRDefault="00263931" w:rsidP="002F7155">
            <w:pPr>
              <w:spacing w:after="0"/>
            </w:pPr>
            <w:r w:rsidRPr="009B4D93">
              <w:rPr>
                <w:b/>
                <w:bCs/>
              </w:rPr>
              <w:t xml:space="preserve">Dwellings and </w:t>
            </w:r>
            <w:r w:rsidRPr="002F7155">
              <w:rPr>
                <w:rFonts w:cs="Segoe UI"/>
                <w:b/>
                <w:bCs/>
              </w:rPr>
              <w:t>non</w:t>
            </w:r>
            <w:r w:rsidRPr="009B4D93">
              <w:rPr>
                <w:b/>
                <w:bCs/>
              </w:rPr>
              <w:t>-</w:t>
            </w:r>
            <w:r w:rsidRPr="002F7155">
              <w:rPr>
                <w:rFonts w:cs="Segoe UI"/>
                <w:b/>
                <w:bCs/>
              </w:rPr>
              <w:t>residential</w:t>
            </w:r>
            <w:r w:rsidRPr="009B4D93">
              <w:rPr>
                <w:b/>
                <w:bCs/>
              </w:rPr>
              <w:t xml:space="preserve"> buildings:</w:t>
            </w:r>
            <w:r w:rsidRPr="006B50DA">
              <w:t xml:space="preserve">  </w:t>
            </w:r>
          </w:p>
          <w:p w14:paraId="0AC20A1B" w14:textId="6389711A" w:rsidR="006D6D40" w:rsidRDefault="00BD71D0" w:rsidP="00BA59E7">
            <w:r>
              <w:t>S</w:t>
            </w:r>
            <w:r w:rsidR="00263931" w:rsidRPr="006B50DA">
              <w:t>eek the advice of a Heritage South Australia heritage officer before undertaking conservation repairs to build</w:t>
            </w:r>
            <w:r w:rsidR="00C422E7" w:rsidRPr="006B50DA">
              <w:t xml:space="preserve">ing fabric. </w:t>
            </w:r>
          </w:p>
          <w:p w14:paraId="15D0045E" w14:textId="77777777" w:rsidR="006D6D40" w:rsidRDefault="00C422E7" w:rsidP="00BA59E7">
            <w:r w:rsidRPr="006B50DA">
              <w:t>Works that are more than</w:t>
            </w:r>
            <w:r w:rsidR="00263931" w:rsidRPr="006B50DA">
              <w:t xml:space="preserve"> ‘minor </w:t>
            </w:r>
            <w:r w:rsidRPr="006B50DA">
              <w:t xml:space="preserve">in </w:t>
            </w:r>
            <w:r w:rsidR="00263931" w:rsidRPr="006B50DA">
              <w:t xml:space="preserve">nature’ require development approval. </w:t>
            </w:r>
          </w:p>
          <w:p w14:paraId="16930AA0" w14:textId="68444890" w:rsidR="00263931" w:rsidRPr="006B50DA" w:rsidRDefault="00651FA4" w:rsidP="00BA59E7">
            <w:r w:rsidRPr="006B50DA">
              <w:t xml:space="preserve">The Relevant Authority </w:t>
            </w:r>
            <w:r w:rsidR="00E0093B" w:rsidRPr="006B50DA">
              <w:t>(District Council of Mount Barker</w:t>
            </w:r>
            <w:r w:rsidR="009056C3" w:rsidRPr="006B50DA">
              <w:t>)</w:t>
            </w:r>
            <w:r w:rsidR="006540E4" w:rsidRPr="006B50DA">
              <w:t>, in conjunction with Heritage SA,</w:t>
            </w:r>
            <w:r w:rsidR="009056C3" w:rsidRPr="006B50DA">
              <w:t xml:space="preserve"> </w:t>
            </w:r>
            <w:r w:rsidRPr="006B50DA">
              <w:t xml:space="preserve">can provide advice confirming if works are of a minor nature. </w:t>
            </w:r>
          </w:p>
          <w:p w14:paraId="23636A33" w14:textId="42C45496" w:rsidR="00AC6B6D" w:rsidRPr="00E0093B" w:rsidRDefault="00AC6B6D" w:rsidP="00935DB0">
            <w:pPr>
              <w:pStyle w:val="body6"/>
            </w:pPr>
          </w:p>
        </w:tc>
      </w:tr>
    </w:tbl>
    <w:p w14:paraId="23636A4F" w14:textId="3F014D04" w:rsidR="00AC6B6D" w:rsidRPr="00986752" w:rsidRDefault="00AC6B6D" w:rsidP="00BA59E7"/>
    <w:sectPr w:rsidR="00AC6B6D" w:rsidRPr="00986752" w:rsidSect="00980719">
      <w:headerReference w:type="even" r:id="rId71"/>
      <w:headerReference w:type="default" r:id="rId72"/>
      <w:headerReference w:type="first" r:id="rId73"/>
      <w:pgSz w:w="11906" w:h="16838"/>
      <w:pgMar w:top="851" w:right="1134" w:bottom="709" w:left="851"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C4088A0" w14:textId="77777777" w:rsidR="00943364" w:rsidRDefault="00943364">
      <w:pPr>
        <w:spacing w:after="0" w:line="240" w:lineRule="auto"/>
      </w:pPr>
      <w:r>
        <w:separator/>
      </w:r>
    </w:p>
  </w:endnote>
  <w:endnote w:type="continuationSeparator" w:id="0">
    <w:p w14:paraId="5B9811A6" w14:textId="77777777" w:rsidR="00943364" w:rsidRDefault="009433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Mincho">
    <w:altName w:val="Yu Gothic UI"/>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FrutigerLTCom-Light">
    <w:altName w:val="Calibri"/>
    <w:panose1 w:val="00000000000000000000"/>
    <w:charset w:val="4D"/>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Segoe UI Semilight">
    <w:panose1 w:val="020B04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B49125" w14:textId="1C0716B6" w:rsidR="00943364" w:rsidRDefault="00943364" w:rsidP="00AC6B6D">
    <w:pPr>
      <w:spacing w:before="240"/>
    </w:pPr>
    <w:r>
      <w:rPr>
        <w:noProof/>
        <w:lang w:eastAsia="en-AU"/>
      </w:rPr>
      <mc:AlternateContent>
        <mc:Choice Requires="wps">
          <w:drawing>
            <wp:anchor distT="0" distB="0" distL="114300" distR="114300" simplePos="0" relativeHeight="251668992" behindDoc="0" locked="0" layoutInCell="1" allowOverlap="1" wp14:anchorId="3C2D8FB9" wp14:editId="3AEF6FF1">
              <wp:simplePos x="0" y="0"/>
              <wp:positionH relativeFrom="margin">
                <wp:align>right</wp:align>
              </wp:positionH>
              <wp:positionV relativeFrom="paragraph">
                <wp:posOffset>86360</wp:posOffset>
              </wp:positionV>
              <wp:extent cx="6290310" cy="0"/>
              <wp:effectExtent l="5715" t="10795" r="9525" b="8255"/>
              <wp:wrapNone/>
              <wp:docPr id="3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0310" cy="0"/>
                      </a:xfrm>
                      <a:prstGeom prst="line">
                        <a:avLst/>
                      </a:prstGeom>
                      <a:noFill/>
                      <a:ln w="6350">
                        <a:solidFill>
                          <a:srgbClr val="347766"/>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8281A3A" id="Line 3" o:spid="_x0000_s1026" style="position:absolute;z-index:2516689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444.1pt,6.8pt" to="939.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" strokecolor="#347766" strokeweight=".5pt">
              <v:stroke joinstyle="miter"/>
              <w10:wrap anchorx="margin"/>
            </v:line>
          </w:pict>
        </mc:Fallback>
      </mc:AlternateContent>
    </w:r>
    <w:r>
      <w:t xml:space="preserve"> Heritage SA</w:t>
    </w:r>
    <w:r>
      <w:tab/>
    </w:r>
    <w:r w:rsidRPr="002E2770">
      <w:t xml:space="preserve"> Version </w:t>
    </w:r>
    <w:r>
      <w:t xml:space="preserve">        2022</w:t>
    </w:r>
    <w:r w:rsidRPr="002E2770">
      <w:tab/>
    </w:r>
    <w:r>
      <w:tab/>
    </w:r>
    <w:r>
      <w:tab/>
    </w:r>
    <w:r>
      <w:tab/>
    </w:r>
    <w:r>
      <w:tab/>
    </w:r>
    <w:r>
      <w:tab/>
    </w:r>
    <w:r>
      <w:tab/>
    </w:r>
    <w:r>
      <w:tab/>
    </w:r>
    <w:r>
      <w:tab/>
    </w:r>
    <w:r w:rsidRPr="002E2770">
      <w:rPr>
        <w:caps/>
      </w:rPr>
      <w:fldChar w:fldCharType="begin"/>
    </w:r>
    <w:r w:rsidRPr="002E2770">
      <w:rPr>
        <w:caps/>
      </w:rPr>
      <w:instrText xml:space="preserve"> PAGE   \* MERGEFORMAT </w:instrText>
    </w:r>
    <w:r w:rsidRPr="002E2770">
      <w:rPr>
        <w:caps/>
      </w:rPr>
      <w:fldChar w:fldCharType="separate"/>
    </w:r>
    <w:r>
      <w:rPr>
        <w:caps/>
        <w:noProof/>
      </w:rPr>
      <w:t>1</w:t>
    </w:r>
    <w:r w:rsidRPr="002E2770">
      <w:rPr>
        <w:caps/>
        <w:noProof/>
      </w:rPr>
      <w:fldChar w:fldCharType="end"/>
    </w:r>
  </w:p>
  <w:p w14:paraId="0530EE9E" w14:textId="77777777" w:rsidR="00943364" w:rsidRDefault="0094336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08E3E6" w14:textId="4BBD2E5D" w:rsidR="00943364" w:rsidRDefault="00943364">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9A8956" w14:textId="17AD7A5D" w:rsidR="00943364" w:rsidRDefault="00943364" w:rsidP="005545CC">
    <w:pPr>
      <w:spacing w:before="240"/>
    </w:pPr>
    <w:r>
      <w:rPr>
        <w:noProof/>
        <w:lang w:eastAsia="en-AU"/>
      </w:rPr>
      <mc:AlternateContent>
        <mc:Choice Requires="wps">
          <w:drawing>
            <wp:anchor distT="0" distB="0" distL="114300" distR="114300" simplePos="0" relativeHeight="251678208" behindDoc="0" locked="0" layoutInCell="1" allowOverlap="1" wp14:anchorId="1793866E" wp14:editId="1198E9CE">
              <wp:simplePos x="0" y="0"/>
              <wp:positionH relativeFrom="margin">
                <wp:align>right</wp:align>
              </wp:positionH>
              <wp:positionV relativeFrom="paragraph">
                <wp:posOffset>86360</wp:posOffset>
              </wp:positionV>
              <wp:extent cx="6290310" cy="0"/>
              <wp:effectExtent l="5715" t="10795" r="9525" b="8255"/>
              <wp:wrapNone/>
              <wp:docPr id="47"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0310" cy="0"/>
                      </a:xfrm>
                      <a:prstGeom prst="line">
                        <a:avLst/>
                      </a:prstGeom>
                      <a:noFill/>
                      <a:ln w="6350">
                        <a:solidFill>
                          <a:srgbClr val="347766"/>
                        </a:solidFill>
                        <a:miter lim="800000"/>
                        <a:headEnd/>
                        <a:tailEnd/>
                      </a:ln>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page">
                <wp14:pctHeight>0</wp14:pctHeight>
              </wp14:sizeRelV>
            </wp:anchor>
          </w:drawing>
        </mc:Choice>
        <mc:Fallback>
          <w:pict>
            <v:line w14:anchorId="6CA80D9B" id="Line 3" o:spid="_x0000_s1026" style="position:absolute;z-index:25167820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page" from="444.1pt,6.8pt" to="939.4pt,6.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" strokecolor="#347766" strokeweight=".5pt">
              <v:stroke joinstyle="miter"/>
              <w10:wrap anchorx="margin"/>
            </v:line>
          </w:pict>
        </mc:Fallback>
      </mc:AlternateContent>
    </w:r>
    <w:r>
      <w:t>Heritage SA</w:t>
    </w:r>
    <w:r>
      <w:tab/>
    </w:r>
    <w:r w:rsidRPr="002E2770">
      <w:t xml:space="preserve"> Version</w:t>
    </w:r>
    <w:r>
      <w:t xml:space="preserve"> 1</w:t>
    </w:r>
    <w:r w:rsidRPr="002E2770">
      <w:t xml:space="preserve"> </w:t>
    </w:r>
    <w:r>
      <w:t xml:space="preserve">        13 June 2023</w:t>
    </w:r>
    <w:r w:rsidRPr="002E2770">
      <w:t xml:space="preserve"> </w:t>
    </w:r>
    <w:r w:rsidRPr="002E2770">
      <w:tab/>
    </w:r>
    <w:r>
      <w:tab/>
    </w:r>
    <w:r>
      <w:tab/>
    </w:r>
    <w:r>
      <w:tab/>
    </w:r>
    <w:r>
      <w:tab/>
    </w:r>
    <w:r>
      <w:tab/>
    </w:r>
    <w:r>
      <w:tab/>
    </w:r>
    <w:r>
      <w:tab/>
    </w:r>
    <w:r w:rsidRPr="002E2770">
      <w:rPr>
        <w:caps/>
      </w:rPr>
      <w:fldChar w:fldCharType="begin"/>
    </w:r>
    <w:r w:rsidRPr="002E2770">
      <w:rPr>
        <w:caps/>
      </w:rPr>
      <w:instrText xml:space="preserve"> PAGE   \* MERGEFORMAT </w:instrText>
    </w:r>
    <w:r w:rsidRPr="002E2770">
      <w:rPr>
        <w:caps/>
      </w:rPr>
      <w:fldChar w:fldCharType="separate"/>
    </w:r>
    <w:r w:rsidR="00C713EF">
      <w:rPr>
        <w:caps/>
        <w:noProof/>
      </w:rPr>
      <w:t>2</w:t>
    </w:r>
    <w:r w:rsidRPr="002E2770">
      <w:rPr>
        <w:caps/>
        <w:noProof/>
      </w:rPr>
      <w:fldChar w:fldCharType="end"/>
    </w:r>
  </w:p>
  <w:p w14:paraId="528DCA38" w14:textId="5B7E1A49" w:rsidR="00943364" w:rsidRDefault="00943364" w:rsidP="005545CC">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BCF45C2" w14:textId="77777777" w:rsidR="00943364" w:rsidRDefault="00943364">
      <w:pPr>
        <w:spacing w:after="0" w:line="240" w:lineRule="auto"/>
      </w:pPr>
      <w:r>
        <w:separator/>
      </w:r>
    </w:p>
  </w:footnote>
  <w:footnote w:type="continuationSeparator" w:id="0">
    <w:p w14:paraId="5B48C44E" w14:textId="77777777" w:rsidR="00943364" w:rsidRDefault="00943364">
      <w:pPr>
        <w:spacing w:after="0" w:line="240" w:lineRule="auto"/>
      </w:pPr>
      <w:r>
        <w:continuationSeparator/>
      </w:r>
    </w:p>
  </w:footnote>
  <w:footnote w:id="1">
    <w:p w14:paraId="00FAE4A4" w14:textId="28A0553B" w:rsidR="00943364" w:rsidRDefault="00943364" w:rsidP="00773153">
      <w:pPr>
        <w:pStyle w:val="FootnoteText"/>
      </w:pPr>
      <w:r>
        <w:rPr>
          <w:rStyle w:val="FootnoteReference"/>
        </w:rPr>
        <w:footnoteRef/>
      </w:r>
      <w:r>
        <w:t xml:space="preserve"> </w:t>
      </w:r>
      <w:r>
        <w:rPr>
          <w:rFonts w:ascii="Calibri" w:hAnsi="Calibri" w:cs="Calibri"/>
          <w:sz w:val="17"/>
          <w:szCs w:val="17"/>
        </w:rPr>
        <w:t xml:space="preserve">Ivan-Tiwu Copley, </w:t>
      </w:r>
      <w:r w:rsidRPr="00E125FF">
        <w:rPr>
          <w:rFonts w:ascii="Calibri" w:hAnsi="Calibri" w:cs="Calibri"/>
          <w:i/>
          <w:sz w:val="17"/>
          <w:szCs w:val="17"/>
        </w:rPr>
        <w:t>Indigenous Heritage – Hahndorf: Sites of Aboriginal Cultural Significance In and Around Hahndorf, South Australia</w:t>
      </w:r>
      <w:r>
        <w:rPr>
          <w:rFonts w:ascii="Calibri" w:hAnsi="Calibri" w:cs="Calibri"/>
          <w:i/>
          <w:sz w:val="17"/>
          <w:szCs w:val="17"/>
        </w:rPr>
        <w:t>,</w:t>
      </w:r>
      <w:r w:rsidRPr="00E125FF">
        <w:rPr>
          <w:rFonts w:ascii="Calibri" w:hAnsi="Calibri" w:cs="Calibri"/>
          <w:sz w:val="17"/>
          <w:szCs w:val="17"/>
        </w:rPr>
        <w:t xml:space="preserve"> </w:t>
      </w:r>
      <w:r>
        <w:rPr>
          <w:rFonts w:ascii="Calibri" w:hAnsi="Calibri" w:cs="Calibri"/>
          <w:sz w:val="17"/>
          <w:szCs w:val="17"/>
        </w:rPr>
        <w:t>2019.</w:t>
      </w:r>
      <w:r w:rsidRPr="00E125FF">
        <w:rPr>
          <w:rFonts w:ascii="Calibri" w:hAnsi="Calibri" w:cs="Calibri"/>
          <w:sz w:val="17"/>
          <w:szCs w:val="17"/>
        </w:rPr>
        <w:t xml:space="preserve"> </w:t>
      </w:r>
      <w:r>
        <w:rPr>
          <w:rFonts w:ascii="Calibri" w:hAnsi="Calibri" w:cs="Calibri"/>
          <w:sz w:val="17"/>
          <w:szCs w:val="17"/>
        </w:rPr>
        <w:t xml:space="preserve">Available online at: </w:t>
      </w:r>
      <w:hyperlink r:id="rId1" w:history="1">
        <w:r w:rsidRPr="0095045D">
          <w:rPr>
            <w:rFonts w:asciiTheme="minorHAnsi" w:hAnsiTheme="minorHAnsi" w:cstheme="minorHAnsi"/>
          </w:rPr>
          <w:t>https://storymaps.arcgis.com/stories/16251441de5e48feb4c3dd55be82bce7</w:t>
        </w:r>
      </w:hyperlink>
    </w:p>
  </w:footnote>
  <w:footnote w:id="2">
    <w:p w14:paraId="3422235F" w14:textId="2AD7B498" w:rsidR="00943364" w:rsidRDefault="00943364" w:rsidP="00773153">
      <w:pPr>
        <w:pStyle w:val="FootnoteText"/>
      </w:pPr>
      <w:r>
        <w:rPr>
          <w:rStyle w:val="FootnoteReference"/>
        </w:rPr>
        <w:footnoteRef/>
      </w:r>
      <w:r>
        <w:t xml:space="preserve"> </w:t>
      </w:r>
      <w:r w:rsidRPr="00EA5C31">
        <w:rPr>
          <w:rFonts w:asciiTheme="minorHAnsi" w:hAnsiTheme="minorHAnsi" w:cstheme="minorHAnsi"/>
          <w:sz w:val="17"/>
          <w:szCs w:val="17"/>
        </w:rPr>
        <w:t>L</w:t>
      </w:r>
      <w:r>
        <w:rPr>
          <w:rFonts w:asciiTheme="minorHAnsi" w:hAnsiTheme="minorHAnsi" w:cstheme="minorHAnsi"/>
          <w:sz w:val="17"/>
          <w:szCs w:val="17"/>
        </w:rPr>
        <w:t>othar Brasse, ‘</w:t>
      </w:r>
      <w:r w:rsidRPr="00972AFC">
        <w:rPr>
          <w:rFonts w:asciiTheme="minorHAnsi" w:hAnsiTheme="minorHAnsi" w:cstheme="minorHAnsi"/>
          <w:sz w:val="17"/>
          <w:szCs w:val="17"/>
        </w:rPr>
        <w:t>The First Special Survey, W. H. D</w:t>
      </w:r>
      <w:r>
        <w:rPr>
          <w:rFonts w:asciiTheme="minorHAnsi" w:hAnsiTheme="minorHAnsi" w:cstheme="minorHAnsi"/>
          <w:sz w:val="17"/>
          <w:szCs w:val="17"/>
        </w:rPr>
        <w:t>utton and the Hahndorf Contract’</w:t>
      </w:r>
      <w:r w:rsidRPr="00972AFC">
        <w:rPr>
          <w:rFonts w:asciiTheme="minorHAnsi" w:hAnsiTheme="minorHAnsi" w:cstheme="minorHAnsi"/>
          <w:sz w:val="17"/>
          <w:szCs w:val="17"/>
        </w:rPr>
        <w:t xml:space="preserve"> in </w:t>
      </w:r>
      <w:r>
        <w:rPr>
          <w:rFonts w:asciiTheme="minorHAnsi" w:hAnsiTheme="minorHAnsi" w:cstheme="minorHAnsi"/>
          <w:sz w:val="17"/>
          <w:szCs w:val="17"/>
        </w:rPr>
        <w:t xml:space="preserve">Gordon </w:t>
      </w:r>
      <w:r w:rsidRPr="00972AFC">
        <w:rPr>
          <w:rFonts w:asciiTheme="minorHAnsi" w:hAnsiTheme="minorHAnsi" w:cstheme="minorHAnsi"/>
          <w:sz w:val="17"/>
          <w:szCs w:val="17"/>
        </w:rPr>
        <w:t>Young et al</w:t>
      </w:r>
      <w:r>
        <w:rPr>
          <w:rFonts w:asciiTheme="minorHAnsi" w:hAnsiTheme="minorHAnsi" w:cstheme="minorHAnsi"/>
          <w:sz w:val="17"/>
          <w:szCs w:val="17"/>
        </w:rPr>
        <w:t xml:space="preserve">, </w:t>
      </w:r>
      <w:r>
        <w:rPr>
          <w:rFonts w:asciiTheme="minorHAnsi" w:hAnsiTheme="minorHAnsi" w:cstheme="minorHAnsi"/>
          <w:i/>
          <w:sz w:val="17"/>
          <w:szCs w:val="17"/>
        </w:rPr>
        <w:t xml:space="preserve">Hahndorf Vol. 1: a survey carried out for the Australian Heritage Commission. </w:t>
      </w:r>
      <w:r>
        <w:rPr>
          <w:rFonts w:asciiTheme="minorHAnsi" w:hAnsiTheme="minorHAnsi" w:cstheme="minorHAnsi"/>
          <w:sz w:val="17"/>
          <w:szCs w:val="17"/>
        </w:rPr>
        <w:t>Techsearch Inc, Adelaide, 1981,</w:t>
      </w:r>
      <w:r>
        <w:rPr>
          <w:rFonts w:asciiTheme="minorHAnsi" w:hAnsiTheme="minorHAnsi" w:cstheme="minorHAnsi"/>
          <w:i/>
          <w:sz w:val="17"/>
          <w:szCs w:val="17"/>
        </w:rPr>
        <w:t xml:space="preserve"> </w:t>
      </w:r>
      <w:r w:rsidRPr="00972AFC">
        <w:rPr>
          <w:rFonts w:asciiTheme="minorHAnsi" w:hAnsiTheme="minorHAnsi" w:cstheme="minorHAnsi"/>
          <w:sz w:val="17"/>
          <w:szCs w:val="17"/>
        </w:rPr>
        <w:t xml:space="preserve"> p. 56</w:t>
      </w:r>
    </w:p>
  </w:footnote>
  <w:footnote w:id="3">
    <w:p w14:paraId="1CB3CB68" w14:textId="242F5FD5" w:rsidR="00943364" w:rsidRDefault="00943364" w:rsidP="00773153">
      <w:pPr>
        <w:pStyle w:val="FootnoteText"/>
      </w:pPr>
      <w:r>
        <w:rPr>
          <w:rStyle w:val="FootnoteReference"/>
        </w:rPr>
        <w:footnoteRef/>
      </w:r>
      <w:r>
        <w:rPr>
          <w:rFonts w:asciiTheme="minorHAnsi" w:hAnsiTheme="minorHAnsi" w:cstheme="minorHAnsi"/>
          <w:sz w:val="17"/>
          <w:szCs w:val="17"/>
        </w:rPr>
        <w:t xml:space="preserve">  </w:t>
      </w:r>
      <w:r w:rsidRPr="00773153">
        <w:rPr>
          <w:rFonts w:asciiTheme="minorHAnsi" w:hAnsiTheme="minorHAnsi" w:cstheme="minorHAnsi"/>
          <w:sz w:val="17"/>
          <w:szCs w:val="17"/>
        </w:rPr>
        <w:t>Mount Barker District Council, ‘Hah</w:t>
      </w:r>
      <w:r>
        <w:rPr>
          <w:rFonts w:asciiTheme="minorHAnsi" w:hAnsiTheme="minorHAnsi" w:cstheme="minorHAnsi"/>
          <w:sz w:val="17"/>
          <w:szCs w:val="17"/>
        </w:rPr>
        <w:t>ndorf Township Plan March 2018’. Available online at:</w:t>
      </w:r>
      <w:r w:rsidRPr="0095045D">
        <w:t xml:space="preserve"> </w:t>
      </w:r>
      <w:hyperlink r:id="rId2" w:history="1">
        <w:r w:rsidRPr="00EA1457">
          <w:rPr>
            <w:rStyle w:val="Hyperlink"/>
            <w:rFonts w:asciiTheme="minorHAnsi" w:hAnsiTheme="minorHAnsi" w:cstheme="minorHAnsi"/>
            <w:sz w:val="17"/>
            <w:szCs w:val="17"/>
          </w:rPr>
          <w:t>https://www.mountbarker.sa.gov.au/</w:t>
        </w:r>
      </w:hyperlink>
    </w:p>
  </w:footnote>
  <w:footnote w:id="4">
    <w:p w14:paraId="388F163B" w14:textId="0E445F68" w:rsidR="00943364" w:rsidRDefault="00943364" w:rsidP="00773153">
      <w:pPr>
        <w:pStyle w:val="FootnoteText"/>
      </w:pPr>
      <w:r>
        <w:rPr>
          <w:rStyle w:val="FootnoteReference"/>
        </w:rPr>
        <w:footnoteRef/>
      </w:r>
      <w:r>
        <w:t xml:space="preserve"> </w:t>
      </w:r>
      <w:r w:rsidRPr="00773153">
        <w:rPr>
          <w:rFonts w:asciiTheme="minorHAnsi" w:hAnsiTheme="minorHAnsi" w:cstheme="minorHAnsi"/>
          <w:sz w:val="17"/>
          <w:szCs w:val="17"/>
        </w:rPr>
        <w:t xml:space="preserve">E. A. Wittwer, </w:t>
      </w:r>
      <w:r w:rsidRPr="00773153">
        <w:rPr>
          <w:rFonts w:asciiTheme="minorHAnsi" w:hAnsiTheme="minorHAnsi" w:cstheme="minorHAnsi"/>
          <w:i/>
          <w:sz w:val="17"/>
          <w:szCs w:val="17"/>
        </w:rPr>
        <w:t>Liebelt Family History</w:t>
      </w:r>
      <w:r>
        <w:rPr>
          <w:rFonts w:asciiTheme="minorHAnsi" w:hAnsiTheme="minorHAnsi" w:cstheme="minorHAnsi"/>
          <w:i/>
          <w:sz w:val="17"/>
          <w:szCs w:val="17"/>
        </w:rPr>
        <w:t>,</w:t>
      </w:r>
      <w:r w:rsidRPr="00773153">
        <w:rPr>
          <w:rFonts w:asciiTheme="minorHAnsi" w:hAnsiTheme="minorHAnsi" w:cstheme="minorHAnsi"/>
          <w:sz w:val="17"/>
          <w:szCs w:val="17"/>
        </w:rPr>
        <w:t xml:space="preserve"> Liebelt Reunion Committe</w:t>
      </w:r>
      <w:r>
        <w:rPr>
          <w:rFonts w:asciiTheme="minorHAnsi" w:hAnsiTheme="minorHAnsi" w:cstheme="minorHAnsi"/>
          <w:sz w:val="17"/>
          <w:szCs w:val="17"/>
        </w:rPr>
        <w:t>e, South Australia, cited in Alexandra Marsden, ‘</w:t>
      </w:r>
      <w:r w:rsidRPr="00773153">
        <w:rPr>
          <w:rFonts w:asciiTheme="minorHAnsi" w:hAnsiTheme="minorHAnsi" w:cstheme="minorHAnsi"/>
          <w:sz w:val="17"/>
          <w:szCs w:val="17"/>
        </w:rPr>
        <w:t>Development: early difficulties, economic growth with agricultural expansion and service businesses, the mi</w:t>
      </w:r>
      <w:r>
        <w:rPr>
          <w:rFonts w:asciiTheme="minorHAnsi" w:hAnsiTheme="minorHAnsi" w:cstheme="minorHAnsi"/>
          <w:sz w:val="17"/>
          <w:szCs w:val="17"/>
        </w:rPr>
        <w:t>lling and wattlebark industries’</w:t>
      </w:r>
      <w:r w:rsidRPr="00773153">
        <w:rPr>
          <w:rFonts w:asciiTheme="minorHAnsi" w:hAnsiTheme="minorHAnsi" w:cstheme="minorHAnsi"/>
          <w:sz w:val="17"/>
          <w:szCs w:val="17"/>
        </w:rPr>
        <w:t xml:space="preserve"> in Young et al</w:t>
      </w:r>
      <w:r>
        <w:rPr>
          <w:rFonts w:asciiTheme="minorHAnsi" w:hAnsiTheme="minorHAnsi" w:cstheme="minorHAnsi"/>
          <w:sz w:val="17"/>
          <w:szCs w:val="17"/>
        </w:rPr>
        <w:t>, 1981,</w:t>
      </w:r>
      <w:r w:rsidRPr="00773153">
        <w:rPr>
          <w:rFonts w:asciiTheme="minorHAnsi" w:hAnsiTheme="minorHAnsi" w:cstheme="minorHAnsi"/>
          <w:sz w:val="17"/>
          <w:szCs w:val="17"/>
        </w:rPr>
        <w:t xml:space="preserve"> p. 123</w:t>
      </w:r>
    </w:p>
  </w:footnote>
  <w:footnote w:id="5">
    <w:p w14:paraId="6454B587" w14:textId="746014BC" w:rsidR="00943364" w:rsidRDefault="00943364" w:rsidP="00773153">
      <w:pPr>
        <w:pStyle w:val="FootnoteText"/>
      </w:pPr>
      <w:r>
        <w:rPr>
          <w:rStyle w:val="FootnoteReference"/>
        </w:rPr>
        <w:footnoteRef/>
      </w:r>
      <w:r>
        <w:t xml:space="preserve"> </w:t>
      </w:r>
      <w:r>
        <w:rPr>
          <w:rFonts w:asciiTheme="minorHAnsi" w:hAnsiTheme="minorHAnsi" w:cstheme="minorHAnsi"/>
          <w:sz w:val="17"/>
          <w:szCs w:val="17"/>
        </w:rPr>
        <w:t xml:space="preserve">Philip </w:t>
      </w:r>
      <w:r w:rsidRPr="00773153">
        <w:rPr>
          <w:rFonts w:asciiTheme="minorHAnsi" w:hAnsiTheme="minorHAnsi" w:cstheme="minorHAnsi"/>
          <w:sz w:val="17"/>
          <w:szCs w:val="17"/>
        </w:rPr>
        <w:t xml:space="preserve">A. Clarke for, </w:t>
      </w:r>
      <w:r w:rsidRPr="00773153">
        <w:rPr>
          <w:rFonts w:asciiTheme="minorHAnsi" w:hAnsiTheme="minorHAnsi" w:cstheme="minorHAnsi"/>
          <w:i/>
          <w:sz w:val="17"/>
          <w:szCs w:val="17"/>
        </w:rPr>
        <w:t>Report on the Bird-in-Hand Heritage Assessment for a mining lease application</w:t>
      </w:r>
      <w:r>
        <w:rPr>
          <w:rFonts w:asciiTheme="minorHAnsi" w:hAnsiTheme="minorHAnsi" w:cstheme="minorHAnsi"/>
          <w:i/>
          <w:sz w:val="17"/>
          <w:szCs w:val="17"/>
        </w:rPr>
        <w:t xml:space="preserve">, </w:t>
      </w:r>
      <w:r w:rsidRPr="00773153">
        <w:rPr>
          <w:rFonts w:asciiTheme="minorHAnsi" w:hAnsiTheme="minorHAnsi" w:cstheme="minorHAnsi"/>
          <w:sz w:val="17"/>
          <w:szCs w:val="17"/>
        </w:rPr>
        <w:t>Terramin Australia Limited</w:t>
      </w:r>
      <w:r>
        <w:rPr>
          <w:rFonts w:asciiTheme="minorHAnsi" w:hAnsiTheme="minorHAnsi" w:cstheme="minorHAnsi"/>
          <w:sz w:val="17"/>
          <w:szCs w:val="17"/>
        </w:rPr>
        <w:t xml:space="preserve">, </w:t>
      </w:r>
      <w:r w:rsidRPr="00773153">
        <w:rPr>
          <w:rFonts w:asciiTheme="minorHAnsi" w:hAnsiTheme="minorHAnsi" w:cstheme="minorHAnsi"/>
          <w:sz w:val="17"/>
          <w:szCs w:val="17"/>
        </w:rPr>
        <w:t>(2016)</w:t>
      </w:r>
      <w:r>
        <w:rPr>
          <w:rFonts w:asciiTheme="minorHAnsi" w:hAnsiTheme="minorHAnsi" w:cstheme="minorHAnsi"/>
          <w:sz w:val="17"/>
          <w:szCs w:val="17"/>
        </w:rPr>
        <w:t>,</w:t>
      </w:r>
      <w:r w:rsidRPr="00773153">
        <w:rPr>
          <w:rFonts w:asciiTheme="minorHAnsi" w:hAnsiTheme="minorHAnsi" w:cstheme="minorHAnsi"/>
          <w:sz w:val="17"/>
          <w:szCs w:val="17"/>
        </w:rPr>
        <w:t xml:space="preserve"> p. 26</w:t>
      </w:r>
    </w:p>
  </w:footnote>
  <w:footnote w:id="6">
    <w:p w14:paraId="6D97C59E" w14:textId="03A7CBA2" w:rsidR="00943364" w:rsidRPr="00864E0D" w:rsidRDefault="00943364">
      <w:pPr>
        <w:pStyle w:val="FootnoteText"/>
        <w:rPr>
          <w:sz w:val="16"/>
          <w:szCs w:val="16"/>
          <w:lang w:val="en-AU"/>
        </w:rPr>
      </w:pPr>
      <w:r>
        <w:rPr>
          <w:rStyle w:val="FootnoteReference"/>
        </w:rPr>
        <w:footnoteRef/>
      </w:r>
      <w:r>
        <w:t xml:space="preserve"> </w:t>
      </w:r>
      <w:r w:rsidRPr="00864E0D">
        <w:rPr>
          <w:rFonts w:asciiTheme="minorHAnsi" w:hAnsiTheme="minorHAnsi" w:cstheme="minorHAnsi"/>
          <w:sz w:val="17"/>
          <w:szCs w:val="17"/>
        </w:rPr>
        <w:t>Ian Harmstorf, ‘The history of German Migration and the reasons for emigration to South Australia: Economic, Political, Religious’, in Young et al, 1981, P. 50</w:t>
      </w:r>
    </w:p>
  </w:footnote>
  <w:footnote w:id="7">
    <w:p w14:paraId="68E64E1B" w14:textId="5831AF8B" w:rsidR="00943364" w:rsidRPr="003618C3" w:rsidRDefault="00943364">
      <w:pPr>
        <w:pStyle w:val="FootnoteText"/>
        <w:rPr>
          <w:lang w:val="en-AU"/>
        </w:rPr>
      </w:pPr>
      <w:r>
        <w:rPr>
          <w:rStyle w:val="FootnoteReference"/>
        </w:rPr>
        <w:footnoteRef/>
      </w:r>
      <w:r>
        <w:t xml:space="preserve"> </w:t>
      </w:r>
      <w:r w:rsidRPr="00602872">
        <w:rPr>
          <w:rFonts w:asciiTheme="minorHAnsi" w:hAnsiTheme="minorHAnsi"/>
          <w:sz w:val="17"/>
          <w:szCs w:val="17"/>
        </w:rPr>
        <w:t>M. Lohe,‘</w:t>
      </w:r>
      <w:r w:rsidRPr="00602872">
        <w:rPr>
          <w:rFonts w:asciiTheme="minorHAnsi" w:hAnsiTheme="minorHAnsi" w:cs="Calibri"/>
          <w:sz w:val="17"/>
          <w:szCs w:val="17"/>
        </w:rPr>
        <w:t xml:space="preserve">Lutheran Pioneers in Australia The Emigration, Landing, and Establishment (31 December 1963)’, in </w:t>
      </w:r>
      <w:r w:rsidRPr="00602872">
        <w:rPr>
          <w:rFonts w:asciiTheme="minorHAnsi" w:hAnsiTheme="minorHAnsi" w:cs="Calibri"/>
          <w:i/>
          <w:sz w:val="17"/>
          <w:szCs w:val="17"/>
        </w:rPr>
        <w:t>The Australian Lutheran almanac for the year</w:t>
      </w:r>
      <w:r w:rsidRPr="00602872">
        <w:rPr>
          <w:rFonts w:asciiTheme="minorHAnsi" w:hAnsiTheme="minorHAnsi" w:cs="Calibri"/>
          <w:sz w:val="17"/>
          <w:szCs w:val="17"/>
        </w:rPr>
        <w:t>, 1964, p 23.</w:t>
      </w:r>
    </w:p>
  </w:footnote>
  <w:footnote w:id="8">
    <w:p w14:paraId="18A9266D" w14:textId="77777777" w:rsidR="00943364" w:rsidRDefault="00943364" w:rsidP="00821C95">
      <w:pPr>
        <w:pStyle w:val="FootnoteText"/>
      </w:pPr>
      <w:r>
        <w:rPr>
          <w:rStyle w:val="FootnoteReference"/>
        </w:rPr>
        <w:footnoteRef/>
      </w:r>
      <w:r>
        <w:t xml:space="preserve"> </w:t>
      </w:r>
      <w:r>
        <w:rPr>
          <w:rFonts w:asciiTheme="minorHAnsi" w:hAnsiTheme="minorHAnsi" w:cstheme="minorHAnsi"/>
          <w:sz w:val="17"/>
          <w:szCs w:val="17"/>
        </w:rPr>
        <w:t>Brasse, ‘</w:t>
      </w:r>
      <w:r w:rsidRPr="00773153">
        <w:rPr>
          <w:rFonts w:asciiTheme="minorHAnsi" w:hAnsiTheme="minorHAnsi" w:cstheme="minorHAnsi"/>
          <w:sz w:val="17"/>
          <w:szCs w:val="17"/>
        </w:rPr>
        <w:t>The First S</w:t>
      </w:r>
      <w:r>
        <w:rPr>
          <w:rFonts w:asciiTheme="minorHAnsi" w:hAnsiTheme="minorHAnsi" w:cstheme="minorHAnsi"/>
          <w:sz w:val="17"/>
          <w:szCs w:val="17"/>
        </w:rPr>
        <w:t>pecial Survey’,</w:t>
      </w:r>
      <w:r w:rsidRPr="00773153">
        <w:rPr>
          <w:rFonts w:asciiTheme="minorHAnsi" w:hAnsiTheme="minorHAnsi" w:cstheme="minorHAnsi"/>
          <w:sz w:val="17"/>
          <w:szCs w:val="17"/>
        </w:rPr>
        <w:t xml:space="preserve"> in Young et al</w:t>
      </w:r>
      <w:r>
        <w:rPr>
          <w:rFonts w:asciiTheme="minorHAnsi" w:hAnsiTheme="minorHAnsi" w:cstheme="minorHAnsi"/>
          <w:sz w:val="17"/>
          <w:szCs w:val="17"/>
        </w:rPr>
        <w:t>, 1981,</w:t>
      </w:r>
      <w:r w:rsidRPr="00773153">
        <w:rPr>
          <w:rFonts w:asciiTheme="minorHAnsi" w:hAnsiTheme="minorHAnsi" w:cstheme="minorHAnsi"/>
          <w:sz w:val="17"/>
          <w:szCs w:val="17"/>
        </w:rPr>
        <w:t xml:space="preserve"> pp 57-60</w:t>
      </w:r>
    </w:p>
  </w:footnote>
  <w:footnote w:id="9">
    <w:p w14:paraId="22D8F843" w14:textId="62A21911" w:rsidR="00943364" w:rsidRDefault="00943364" w:rsidP="00773153">
      <w:pPr>
        <w:pStyle w:val="FootnoteText"/>
      </w:pPr>
      <w:r>
        <w:rPr>
          <w:rStyle w:val="FootnoteReference"/>
        </w:rPr>
        <w:footnoteRef/>
      </w:r>
      <w:r>
        <w:t xml:space="preserve"> </w:t>
      </w:r>
      <w:r w:rsidRPr="00773153">
        <w:rPr>
          <w:rFonts w:asciiTheme="minorHAnsi" w:hAnsiTheme="minorHAnsi" w:cstheme="minorHAnsi"/>
          <w:sz w:val="17"/>
          <w:szCs w:val="17"/>
        </w:rPr>
        <w:t>Brasse, “The First S</w:t>
      </w:r>
      <w:r>
        <w:rPr>
          <w:rFonts w:asciiTheme="minorHAnsi" w:hAnsiTheme="minorHAnsi" w:cstheme="minorHAnsi"/>
          <w:sz w:val="17"/>
          <w:szCs w:val="17"/>
        </w:rPr>
        <w:t>pecial Survey’,</w:t>
      </w:r>
      <w:r w:rsidRPr="00773153">
        <w:rPr>
          <w:rFonts w:asciiTheme="minorHAnsi" w:hAnsiTheme="minorHAnsi" w:cstheme="minorHAnsi"/>
          <w:sz w:val="17"/>
          <w:szCs w:val="17"/>
        </w:rPr>
        <w:t xml:space="preserve"> in Young et al</w:t>
      </w:r>
      <w:r>
        <w:rPr>
          <w:rFonts w:asciiTheme="minorHAnsi" w:hAnsiTheme="minorHAnsi" w:cstheme="minorHAnsi"/>
          <w:sz w:val="17"/>
          <w:szCs w:val="17"/>
        </w:rPr>
        <w:t xml:space="preserve">, 1981, p </w:t>
      </w:r>
      <w:r w:rsidRPr="00773153">
        <w:rPr>
          <w:rFonts w:asciiTheme="minorHAnsi" w:hAnsiTheme="minorHAnsi" w:cstheme="minorHAnsi"/>
          <w:sz w:val="17"/>
          <w:szCs w:val="17"/>
        </w:rPr>
        <w:t>60</w:t>
      </w:r>
    </w:p>
  </w:footnote>
  <w:footnote w:id="10">
    <w:p w14:paraId="78B8DF2E" w14:textId="1AA882FE" w:rsidR="00943364" w:rsidRDefault="00943364" w:rsidP="00773153">
      <w:pPr>
        <w:pStyle w:val="FootnoteText"/>
      </w:pPr>
      <w:r>
        <w:rPr>
          <w:rStyle w:val="FootnoteReference"/>
        </w:rPr>
        <w:footnoteRef/>
      </w:r>
      <w:r>
        <w:t xml:space="preserve"> </w:t>
      </w:r>
      <w:r w:rsidRPr="00773153">
        <w:rPr>
          <w:rFonts w:asciiTheme="minorHAnsi" w:hAnsiTheme="minorHAnsi" w:cstheme="minorHAnsi"/>
          <w:sz w:val="17"/>
          <w:szCs w:val="17"/>
        </w:rPr>
        <w:t>Fay Gale, ‘Hahndorf: an example of cult</w:t>
      </w:r>
      <w:r>
        <w:rPr>
          <w:rFonts w:asciiTheme="minorHAnsi" w:hAnsiTheme="minorHAnsi" w:cstheme="minorHAnsi"/>
          <w:sz w:val="17"/>
          <w:szCs w:val="17"/>
        </w:rPr>
        <w:t>ural transfer’, in Young et al, 1981, p</w:t>
      </w:r>
      <w:r w:rsidRPr="00773153">
        <w:rPr>
          <w:rFonts w:asciiTheme="minorHAnsi" w:hAnsiTheme="minorHAnsi" w:cstheme="minorHAnsi"/>
          <w:sz w:val="17"/>
          <w:szCs w:val="17"/>
        </w:rPr>
        <w:t xml:space="preserve"> 115</w:t>
      </w:r>
    </w:p>
  </w:footnote>
  <w:footnote w:id="11">
    <w:p w14:paraId="6756D46E" w14:textId="4721E3C6" w:rsidR="00943364" w:rsidRDefault="00943364" w:rsidP="00773153">
      <w:pPr>
        <w:pStyle w:val="FootnoteText"/>
      </w:pPr>
      <w:r>
        <w:rPr>
          <w:rStyle w:val="FootnoteReference"/>
        </w:rPr>
        <w:footnoteRef/>
      </w:r>
      <w:r>
        <w:t xml:space="preserve"> </w:t>
      </w:r>
      <w:r w:rsidRPr="000B14F7">
        <w:rPr>
          <w:rFonts w:asciiTheme="minorHAnsi" w:hAnsiTheme="minorHAnsi" w:cstheme="minorHAnsi"/>
          <w:sz w:val="17"/>
          <w:szCs w:val="17"/>
        </w:rPr>
        <w:t>Alexandra Marsden, ‘Development: early</w:t>
      </w:r>
      <w:r>
        <w:rPr>
          <w:rFonts w:asciiTheme="minorHAnsi" w:hAnsiTheme="minorHAnsi" w:cstheme="minorHAnsi"/>
          <w:sz w:val="17"/>
          <w:szCs w:val="17"/>
        </w:rPr>
        <w:t xml:space="preserve"> difficulties’, in Young et al, 1981, p</w:t>
      </w:r>
      <w:r w:rsidRPr="000B14F7">
        <w:rPr>
          <w:rFonts w:asciiTheme="minorHAnsi" w:hAnsiTheme="minorHAnsi" w:cstheme="minorHAnsi"/>
          <w:sz w:val="17"/>
          <w:szCs w:val="17"/>
        </w:rPr>
        <w:t xml:space="preserve"> 129</w:t>
      </w:r>
    </w:p>
  </w:footnote>
  <w:footnote w:id="12">
    <w:p w14:paraId="04538605" w14:textId="6BF259C5" w:rsidR="00943364" w:rsidRPr="00760218" w:rsidRDefault="00943364">
      <w:pPr>
        <w:pStyle w:val="FootnoteText"/>
        <w:rPr>
          <w:rFonts w:ascii="Calibri" w:hAnsi="Calibri" w:cs="Calibri"/>
          <w:sz w:val="17"/>
          <w:szCs w:val="17"/>
        </w:rPr>
      </w:pPr>
      <w:r>
        <w:rPr>
          <w:rStyle w:val="FootnoteReference"/>
        </w:rPr>
        <w:footnoteRef/>
      </w:r>
      <w:r>
        <w:t xml:space="preserve"> </w:t>
      </w:r>
      <w:r w:rsidRPr="00760218">
        <w:rPr>
          <w:rFonts w:ascii="Calibri" w:hAnsi="Calibri" w:cs="Calibri"/>
          <w:sz w:val="17"/>
          <w:szCs w:val="17"/>
        </w:rPr>
        <w:t>Brasse, ‘The German Village</w:t>
      </w:r>
      <w:r>
        <w:rPr>
          <w:rFonts w:ascii="Calibri" w:hAnsi="Calibri" w:cs="Calibri"/>
          <w:sz w:val="17"/>
          <w:szCs w:val="17"/>
        </w:rPr>
        <w:t xml:space="preserve"> at Hahndorf’, in Young et al p</w:t>
      </w:r>
      <w:r w:rsidRPr="00760218">
        <w:rPr>
          <w:rFonts w:ascii="Calibri" w:hAnsi="Calibri" w:cs="Calibri"/>
          <w:sz w:val="17"/>
          <w:szCs w:val="17"/>
        </w:rPr>
        <w:t xml:space="preserve"> 85</w:t>
      </w:r>
    </w:p>
  </w:footnote>
  <w:footnote w:id="13">
    <w:p w14:paraId="60A860E6" w14:textId="7AFC3DD6" w:rsidR="00943364" w:rsidRPr="00760218" w:rsidRDefault="00943364">
      <w:pPr>
        <w:pStyle w:val="FootnoteText"/>
        <w:rPr>
          <w:rFonts w:ascii="Calibri" w:hAnsi="Calibri" w:cs="Calibri"/>
          <w:sz w:val="17"/>
          <w:szCs w:val="17"/>
        </w:rPr>
      </w:pPr>
      <w:r>
        <w:rPr>
          <w:rStyle w:val="FootnoteReference"/>
        </w:rPr>
        <w:footnoteRef/>
      </w:r>
      <w:r>
        <w:t xml:space="preserve"> </w:t>
      </w:r>
      <w:r w:rsidRPr="00760218">
        <w:rPr>
          <w:rFonts w:ascii="Calibri" w:hAnsi="Calibri" w:cs="Calibri"/>
          <w:sz w:val="17"/>
          <w:szCs w:val="17"/>
        </w:rPr>
        <w:t>Harmstorf, ‘The history of German migr</w:t>
      </w:r>
      <w:r>
        <w:rPr>
          <w:rFonts w:ascii="Calibri" w:hAnsi="Calibri" w:cs="Calibri"/>
          <w:sz w:val="17"/>
          <w:szCs w:val="17"/>
        </w:rPr>
        <w:t>ation’, in Young et al, 1981, p</w:t>
      </w:r>
      <w:r w:rsidRPr="00760218">
        <w:rPr>
          <w:rFonts w:ascii="Calibri" w:hAnsi="Calibri" w:cs="Calibri"/>
          <w:sz w:val="17"/>
          <w:szCs w:val="17"/>
        </w:rPr>
        <w:t xml:space="preserve"> 51</w:t>
      </w:r>
    </w:p>
  </w:footnote>
  <w:footnote w:id="14">
    <w:p w14:paraId="09206F62" w14:textId="5605DA1A" w:rsidR="00943364" w:rsidRPr="00964F4F" w:rsidRDefault="00943364" w:rsidP="00773153">
      <w:pPr>
        <w:pStyle w:val="FootnoteText"/>
      </w:pPr>
      <w:r>
        <w:rPr>
          <w:rStyle w:val="FootnoteReference"/>
        </w:rPr>
        <w:footnoteRef/>
      </w:r>
      <w:r>
        <w:t xml:space="preserve"> </w:t>
      </w:r>
      <w:r w:rsidRPr="00760218">
        <w:rPr>
          <w:rFonts w:ascii="Calibri" w:hAnsi="Calibri" w:cs="Calibri"/>
          <w:sz w:val="17"/>
          <w:szCs w:val="17"/>
        </w:rPr>
        <w:t xml:space="preserve">See: Dickinson, Robert E., </w:t>
      </w:r>
      <w:r w:rsidRPr="00F35D1A">
        <w:rPr>
          <w:rFonts w:ascii="Calibri" w:hAnsi="Calibri" w:cs="Calibri"/>
          <w:i/>
          <w:sz w:val="17"/>
          <w:szCs w:val="17"/>
        </w:rPr>
        <w:t>Germany A General and Regional Geography</w:t>
      </w:r>
      <w:r>
        <w:rPr>
          <w:rFonts w:ascii="Calibri" w:hAnsi="Calibri" w:cs="Calibri"/>
          <w:sz w:val="17"/>
          <w:szCs w:val="17"/>
        </w:rPr>
        <w:t xml:space="preserve">, Methuen &amp; Co., London, 1961, pp </w:t>
      </w:r>
      <w:r w:rsidRPr="00760218">
        <w:rPr>
          <w:rFonts w:ascii="Calibri" w:hAnsi="Calibri" w:cs="Calibri"/>
          <w:sz w:val="17"/>
          <w:szCs w:val="17"/>
        </w:rPr>
        <w:t>139-155</w:t>
      </w:r>
    </w:p>
  </w:footnote>
  <w:footnote w:id="15">
    <w:p w14:paraId="3C5DB9E6" w14:textId="0D718F35" w:rsidR="00943364" w:rsidRPr="00760218" w:rsidRDefault="00943364" w:rsidP="00773153">
      <w:pPr>
        <w:pStyle w:val="FootnoteText"/>
        <w:rPr>
          <w:rFonts w:ascii="Calibri" w:hAnsi="Calibri" w:cs="Calibri"/>
          <w:sz w:val="17"/>
          <w:szCs w:val="17"/>
        </w:rPr>
      </w:pPr>
      <w:r>
        <w:rPr>
          <w:rStyle w:val="FootnoteReference"/>
        </w:rPr>
        <w:footnoteRef/>
      </w:r>
      <w:r>
        <w:t xml:space="preserve"> </w:t>
      </w:r>
      <w:r>
        <w:rPr>
          <w:rFonts w:ascii="Calibri" w:hAnsi="Calibri" w:cs="Calibri"/>
          <w:sz w:val="17"/>
          <w:szCs w:val="17"/>
        </w:rPr>
        <w:t>Brasse, ‘The German Village at Hahndorf’</w:t>
      </w:r>
      <w:r w:rsidRPr="00760218">
        <w:rPr>
          <w:rFonts w:ascii="Calibri" w:hAnsi="Calibri" w:cs="Calibri"/>
          <w:sz w:val="17"/>
          <w:szCs w:val="17"/>
        </w:rPr>
        <w:t xml:space="preserve"> in Young et al</w:t>
      </w:r>
      <w:r>
        <w:rPr>
          <w:rFonts w:ascii="Calibri" w:hAnsi="Calibri" w:cs="Calibri"/>
          <w:sz w:val="17"/>
          <w:szCs w:val="17"/>
        </w:rPr>
        <w:t>, 1981,</w:t>
      </w:r>
      <w:r w:rsidRPr="00760218">
        <w:rPr>
          <w:rFonts w:ascii="Calibri" w:hAnsi="Calibri" w:cs="Calibri"/>
          <w:sz w:val="17"/>
          <w:szCs w:val="17"/>
        </w:rPr>
        <w:t xml:space="preserve"> p. 85</w:t>
      </w:r>
    </w:p>
  </w:footnote>
  <w:footnote w:id="16">
    <w:p w14:paraId="72B18857" w14:textId="7D0E5082" w:rsidR="00943364" w:rsidRPr="00760218" w:rsidRDefault="00943364" w:rsidP="00773153">
      <w:pPr>
        <w:pStyle w:val="FootnoteText"/>
        <w:rPr>
          <w:rFonts w:ascii="Calibri" w:hAnsi="Calibri" w:cs="Calibri"/>
          <w:sz w:val="17"/>
          <w:szCs w:val="17"/>
        </w:rPr>
      </w:pPr>
      <w:r>
        <w:rPr>
          <w:rStyle w:val="FootnoteReference"/>
        </w:rPr>
        <w:footnoteRef/>
      </w:r>
      <w:r>
        <w:t xml:space="preserve"> </w:t>
      </w:r>
      <w:r w:rsidRPr="0008227B">
        <w:rPr>
          <w:rFonts w:ascii="Calibri" w:hAnsi="Calibri" w:cs="Calibri"/>
          <w:sz w:val="17"/>
          <w:szCs w:val="17"/>
        </w:rPr>
        <w:t xml:space="preserve">Gordon </w:t>
      </w:r>
      <w:r>
        <w:rPr>
          <w:rFonts w:ascii="Calibri" w:hAnsi="Calibri" w:cs="Calibri"/>
          <w:sz w:val="17"/>
          <w:szCs w:val="17"/>
        </w:rPr>
        <w:t>Young,</w:t>
      </w:r>
      <w:r w:rsidRPr="00760218">
        <w:rPr>
          <w:rFonts w:ascii="Calibri" w:hAnsi="Calibri" w:cs="Calibri"/>
          <w:sz w:val="17"/>
          <w:szCs w:val="17"/>
        </w:rPr>
        <w:t xml:space="preserve"> ‘Pioneer settlement patterns in the Onkaparinga District Council of South Australia’, </w:t>
      </w:r>
      <w:r w:rsidRPr="0008227B">
        <w:rPr>
          <w:rFonts w:ascii="Calibri" w:hAnsi="Calibri" w:cs="Calibri"/>
          <w:i/>
          <w:sz w:val="17"/>
          <w:szCs w:val="17"/>
        </w:rPr>
        <w:t>Antiquity</w:t>
      </w:r>
      <w:r w:rsidRPr="00760218">
        <w:rPr>
          <w:rFonts w:ascii="Calibri" w:hAnsi="Calibri" w:cs="Calibri"/>
          <w:sz w:val="17"/>
          <w:szCs w:val="17"/>
        </w:rPr>
        <w:t>, Vol. 61, ISS 232, 287-31</w:t>
      </w:r>
      <w:r>
        <w:rPr>
          <w:rFonts w:ascii="Calibri" w:hAnsi="Calibri" w:cs="Calibri"/>
          <w:sz w:val="17"/>
          <w:szCs w:val="17"/>
        </w:rPr>
        <w:t>0, 1987, p</w:t>
      </w:r>
      <w:r w:rsidRPr="00760218">
        <w:rPr>
          <w:rFonts w:ascii="Calibri" w:hAnsi="Calibri" w:cs="Calibri"/>
          <w:sz w:val="17"/>
          <w:szCs w:val="17"/>
        </w:rPr>
        <w:t xml:space="preserve"> 303</w:t>
      </w:r>
    </w:p>
  </w:footnote>
  <w:footnote w:id="17">
    <w:p w14:paraId="1FC85F01" w14:textId="29B42D49" w:rsidR="00943364" w:rsidRPr="00760218" w:rsidRDefault="00943364" w:rsidP="00773153">
      <w:pPr>
        <w:pStyle w:val="FootnoteText"/>
        <w:rPr>
          <w:rFonts w:ascii="Calibri" w:hAnsi="Calibri" w:cs="Calibri"/>
          <w:sz w:val="17"/>
          <w:szCs w:val="17"/>
        </w:rPr>
      </w:pPr>
      <w:r>
        <w:rPr>
          <w:rStyle w:val="FootnoteReference"/>
        </w:rPr>
        <w:footnoteRef/>
      </w:r>
      <w:r>
        <w:t xml:space="preserve"> </w:t>
      </w:r>
      <w:r w:rsidRPr="00760218">
        <w:rPr>
          <w:rFonts w:ascii="Calibri" w:hAnsi="Calibri" w:cs="Calibri"/>
          <w:sz w:val="17"/>
          <w:szCs w:val="17"/>
        </w:rPr>
        <w:t>Gale, ‘Hahndorf: an example of cult</w:t>
      </w:r>
      <w:r>
        <w:rPr>
          <w:rFonts w:ascii="Calibri" w:hAnsi="Calibri" w:cs="Calibri"/>
          <w:sz w:val="17"/>
          <w:szCs w:val="17"/>
        </w:rPr>
        <w:t>ural transfer’ in Young et al p.</w:t>
      </w:r>
      <w:r w:rsidRPr="00760218">
        <w:rPr>
          <w:rFonts w:ascii="Calibri" w:hAnsi="Calibri" w:cs="Calibri"/>
          <w:sz w:val="17"/>
          <w:szCs w:val="17"/>
        </w:rPr>
        <w:t xml:space="preserve"> 117</w:t>
      </w:r>
    </w:p>
  </w:footnote>
  <w:footnote w:id="18">
    <w:p w14:paraId="64F16454" w14:textId="62FD1EDE" w:rsidR="00943364" w:rsidRPr="00760218" w:rsidRDefault="00943364" w:rsidP="00773153">
      <w:pPr>
        <w:pStyle w:val="FootnoteText"/>
        <w:rPr>
          <w:rFonts w:ascii="Calibri" w:hAnsi="Calibri" w:cs="Calibri"/>
          <w:sz w:val="17"/>
          <w:szCs w:val="17"/>
        </w:rPr>
      </w:pPr>
      <w:r>
        <w:rPr>
          <w:rStyle w:val="FootnoteReference"/>
        </w:rPr>
        <w:footnoteRef/>
      </w:r>
      <w:r>
        <w:t xml:space="preserve"> </w:t>
      </w:r>
      <w:r w:rsidRPr="00760218">
        <w:rPr>
          <w:rFonts w:ascii="Calibri" w:hAnsi="Calibri" w:cs="Calibri"/>
          <w:sz w:val="17"/>
          <w:szCs w:val="17"/>
        </w:rPr>
        <w:t>Gale, ‘Hahndorf: an example of cul</w:t>
      </w:r>
      <w:r>
        <w:rPr>
          <w:rFonts w:ascii="Calibri" w:hAnsi="Calibri" w:cs="Calibri"/>
          <w:sz w:val="17"/>
          <w:szCs w:val="17"/>
        </w:rPr>
        <w:t>tural transfer’ in Young et al p.</w:t>
      </w:r>
      <w:r w:rsidRPr="00760218">
        <w:rPr>
          <w:rFonts w:ascii="Calibri" w:hAnsi="Calibri" w:cs="Calibri"/>
          <w:sz w:val="17"/>
          <w:szCs w:val="17"/>
        </w:rPr>
        <w:t xml:space="preserve"> 121</w:t>
      </w:r>
    </w:p>
  </w:footnote>
  <w:footnote w:id="19">
    <w:p w14:paraId="1BA2E8D9" w14:textId="31A36146" w:rsidR="00943364" w:rsidRPr="00760218" w:rsidRDefault="00943364" w:rsidP="00773153">
      <w:pPr>
        <w:pStyle w:val="FootnoteText"/>
        <w:rPr>
          <w:rFonts w:ascii="Calibri" w:hAnsi="Calibri" w:cs="Calibri"/>
          <w:sz w:val="17"/>
          <w:szCs w:val="17"/>
        </w:rPr>
      </w:pPr>
      <w:r>
        <w:rPr>
          <w:rStyle w:val="FootnoteReference"/>
        </w:rPr>
        <w:footnoteRef/>
      </w:r>
      <w:r>
        <w:t xml:space="preserve"> </w:t>
      </w:r>
      <w:r w:rsidRPr="00760218">
        <w:rPr>
          <w:rFonts w:ascii="Calibri" w:hAnsi="Calibri" w:cs="Calibri"/>
          <w:sz w:val="17"/>
          <w:szCs w:val="17"/>
        </w:rPr>
        <w:t>D. W. Meinig,</w:t>
      </w:r>
      <w:r w:rsidRPr="00AA31CF">
        <w:rPr>
          <w:rFonts w:ascii="Calibri" w:hAnsi="Calibri" w:cs="Calibri"/>
          <w:i/>
          <w:sz w:val="17"/>
          <w:szCs w:val="17"/>
        </w:rPr>
        <w:t xml:space="preserve"> On the Margins of the Good Earth: The South Australian Wheat Frontier 1869-1884</w:t>
      </w:r>
      <w:r>
        <w:rPr>
          <w:rFonts w:ascii="Calibri" w:hAnsi="Calibri" w:cs="Calibri"/>
          <w:sz w:val="17"/>
          <w:szCs w:val="17"/>
        </w:rPr>
        <w:t>,</w:t>
      </w:r>
      <w:r w:rsidRPr="00760218">
        <w:rPr>
          <w:rFonts w:ascii="Calibri" w:hAnsi="Calibri" w:cs="Calibri"/>
          <w:sz w:val="17"/>
          <w:szCs w:val="17"/>
        </w:rPr>
        <w:t xml:space="preserve"> Adelaide SA: Rigby</w:t>
      </w:r>
      <w:r>
        <w:rPr>
          <w:rFonts w:ascii="Calibri" w:hAnsi="Calibri" w:cs="Calibri"/>
          <w:sz w:val="17"/>
          <w:szCs w:val="17"/>
        </w:rPr>
        <w:t>, 1962, p.</w:t>
      </w:r>
      <w:r w:rsidRPr="00760218">
        <w:rPr>
          <w:rFonts w:ascii="Calibri" w:hAnsi="Calibri" w:cs="Calibri"/>
          <w:sz w:val="17"/>
          <w:szCs w:val="17"/>
        </w:rPr>
        <w:t xml:space="preserve"> 25</w:t>
      </w:r>
    </w:p>
  </w:footnote>
  <w:footnote w:id="20">
    <w:p w14:paraId="53CB89BF" w14:textId="10388E05" w:rsidR="00943364" w:rsidRPr="00760218" w:rsidRDefault="00943364" w:rsidP="00773153">
      <w:pPr>
        <w:pStyle w:val="FootnoteText"/>
        <w:rPr>
          <w:rFonts w:ascii="Calibri" w:hAnsi="Calibri" w:cs="Calibri"/>
          <w:sz w:val="17"/>
          <w:szCs w:val="17"/>
        </w:rPr>
      </w:pPr>
      <w:r>
        <w:rPr>
          <w:rStyle w:val="FootnoteReference"/>
        </w:rPr>
        <w:footnoteRef/>
      </w:r>
      <w:r>
        <w:t xml:space="preserve"> </w:t>
      </w:r>
      <w:r>
        <w:rPr>
          <w:rFonts w:ascii="Calibri" w:hAnsi="Calibri" w:cs="Calibri"/>
          <w:sz w:val="17"/>
          <w:szCs w:val="17"/>
        </w:rPr>
        <w:t>Brasse, ‘The German Village at Hahndorf’,</w:t>
      </w:r>
      <w:r w:rsidRPr="00760218">
        <w:rPr>
          <w:rFonts w:ascii="Calibri" w:hAnsi="Calibri" w:cs="Calibri"/>
          <w:sz w:val="17"/>
          <w:szCs w:val="17"/>
        </w:rPr>
        <w:t xml:space="preserve"> in Young et al</w:t>
      </w:r>
      <w:r>
        <w:rPr>
          <w:rFonts w:ascii="Calibri" w:hAnsi="Calibri" w:cs="Calibri"/>
          <w:sz w:val="17"/>
          <w:szCs w:val="17"/>
        </w:rPr>
        <w:t>, 1981,</w:t>
      </w:r>
      <w:r w:rsidRPr="00760218">
        <w:rPr>
          <w:rFonts w:ascii="Calibri" w:hAnsi="Calibri" w:cs="Calibri"/>
          <w:sz w:val="17"/>
          <w:szCs w:val="17"/>
        </w:rPr>
        <w:t xml:space="preserve"> p. 85</w:t>
      </w:r>
    </w:p>
  </w:footnote>
  <w:footnote w:id="21">
    <w:p w14:paraId="42705814" w14:textId="368ABE99" w:rsidR="00943364" w:rsidRDefault="00943364" w:rsidP="00773153">
      <w:pPr>
        <w:pStyle w:val="FootnoteText"/>
      </w:pPr>
      <w:r>
        <w:rPr>
          <w:rStyle w:val="FootnoteReference"/>
        </w:rPr>
        <w:footnoteRef/>
      </w:r>
      <w:r>
        <w:t xml:space="preserve"> </w:t>
      </w:r>
      <w:r>
        <w:rPr>
          <w:rFonts w:ascii="Calibri" w:hAnsi="Calibri" w:cs="Calibri"/>
          <w:sz w:val="17"/>
          <w:szCs w:val="17"/>
        </w:rPr>
        <w:t>Marsden, ‘</w:t>
      </w:r>
      <w:r w:rsidRPr="00AA31CF">
        <w:rPr>
          <w:rFonts w:ascii="Calibri" w:hAnsi="Calibri" w:cs="Calibri"/>
          <w:sz w:val="17"/>
          <w:szCs w:val="17"/>
        </w:rPr>
        <w:t>Development</w:t>
      </w:r>
      <w:r>
        <w:rPr>
          <w:rFonts w:ascii="Calibri" w:hAnsi="Calibri" w:cs="Calibri"/>
          <w:sz w:val="17"/>
          <w:szCs w:val="17"/>
        </w:rPr>
        <w:t>: early difficulties’, in Young et al, 1981, p.</w:t>
      </w:r>
      <w:r w:rsidRPr="00AA31CF">
        <w:rPr>
          <w:rFonts w:ascii="Calibri" w:hAnsi="Calibri" w:cs="Calibri"/>
          <w:sz w:val="17"/>
          <w:szCs w:val="17"/>
        </w:rPr>
        <w:t xml:space="preserve"> 128</w:t>
      </w:r>
    </w:p>
  </w:footnote>
  <w:footnote w:id="22">
    <w:p w14:paraId="40C12734" w14:textId="017ED450" w:rsidR="00943364" w:rsidRDefault="00943364" w:rsidP="00773153">
      <w:pPr>
        <w:pStyle w:val="FootnoteText"/>
      </w:pPr>
      <w:r>
        <w:rPr>
          <w:rStyle w:val="FootnoteReference"/>
        </w:rPr>
        <w:footnoteRef/>
      </w:r>
      <w:r>
        <w:t xml:space="preserve"> </w:t>
      </w:r>
      <w:r>
        <w:rPr>
          <w:rFonts w:ascii="Calibri" w:hAnsi="Calibri" w:cs="Calibri"/>
          <w:sz w:val="17"/>
          <w:szCs w:val="17"/>
        </w:rPr>
        <w:t>Brasse and Young, ‘</w:t>
      </w:r>
      <w:r w:rsidRPr="00E125FF">
        <w:rPr>
          <w:rFonts w:ascii="Calibri" w:hAnsi="Calibri" w:cs="Calibri"/>
          <w:sz w:val="17"/>
          <w:szCs w:val="17"/>
        </w:rPr>
        <w:t>Hahndorf in the nineteenth cen</w:t>
      </w:r>
      <w:r>
        <w:rPr>
          <w:rFonts w:ascii="Calibri" w:hAnsi="Calibri" w:cs="Calibri"/>
          <w:sz w:val="17"/>
          <w:szCs w:val="17"/>
        </w:rPr>
        <w:t>tury’, in Young et al, 1981, p. 157</w:t>
      </w:r>
    </w:p>
  </w:footnote>
  <w:footnote w:id="23">
    <w:p w14:paraId="4D09D19A" w14:textId="0935FBC6" w:rsidR="00943364" w:rsidRDefault="00943364" w:rsidP="00773153">
      <w:pPr>
        <w:pStyle w:val="FootnoteText"/>
      </w:pPr>
      <w:r>
        <w:rPr>
          <w:rStyle w:val="FootnoteReference"/>
        </w:rPr>
        <w:footnoteRef/>
      </w:r>
      <w:r>
        <w:t xml:space="preserve"> </w:t>
      </w:r>
      <w:r>
        <w:rPr>
          <w:rFonts w:ascii="Calibri" w:hAnsi="Calibri" w:cs="Calibri"/>
          <w:sz w:val="17"/>
          <w:szCs w:val="17"/>
        </w:rPr>
        <w:t>Brasse and Young, ‘</w:t>
      </w:r>
      <w:r w:rsidRPr="00E125FF">
        <w:rPr>
          <w:rFonts w:ascii="Calibri" w:hAnsi="Calibri" w:cs="Calibri"/>
          <w:sz w:val="17"/>
          <w:szCs w:val="17"/>
        </w:rPr>
        <w:t>Hah</w:t>
      </w:r>
      <w:r>
        <w:rPr>
          <w:rFonts w:ascii="Calibri" w:hAnsi="Calibri" w:cs="Calibri"/>
          <w:sz w:val="17"/>
          <w:szCs w:val="17"/>
        </w:rPr>
        <w:t>ndorf in the nineteenth century’,</w:t>
      </w:r>
      <w:r w:rsidRPr="00E125FF">
        <w:rPr>
          <w:rFonts w:ascii="Calibri" w:hAnsi="Calibri" w:cs="Calibri"/>
          <w:sz w:val="17"/>
          <w:szCs w:val="17"/>
        </w:rPr>
        <w:t xml:space="preserve"> in Young et al</w:t>
      </w:r>
      <w:r>
        <w:rPr>
          <w:rFonts w:ascii="Calibri" w:hAnsi="Calibri" w:cs="Calibri"/>
          <w:sz w:val="17"/>
          <w:szCs w:val="17"/>
        </w:rPr>
        <w:t>,</w:t>
      </w:r>
      <w:r w:rsidRPr="00E125FF">
        <w:rPr>
          <w:rFonts w:ascii="Calibri" w:hAnsi="Calibri" w:cs="Calibri"/>
          <w:sz w:val="17"/>
          <w:szCs w:val="17"/>
        </w:rPr>
        <w:t xml:space="preserve"> </w:t>
      </w:r>
      <w:r>
        <w:rPr>
          <w:rFonts w:ascii="Calibri" w:hAnsi="Calibri" w:cs="Calibri"/>
          <w:sz w:val="17"/>
          <w:szCs w:val="17"/>
        </w:rPr>
        <w:t>1981, pp.</w:t>
      </w:r>
      <w:r w:rsidRPr="00E125FF">
        <w:rPr>
          <w:rFonts w:ascii="Calibri" w:hAnsi="Calibri" w:cs="Calibri"/>
          <w:sz w:val="17"/>
          <w:szCs w:val="17"/>
        </w:rPr>
        <w:t xml:space="preserve"> 157-160</w:t>
      </w:r>
    </w:p>
  </w:footnote>
  <w:footnote w:id="24">
    <w:p w14:paraId="0CBAE760" w14:textId="707DBE4B" w:rsidR="00943364" w:rsidRDefault="00943364" w:rsidP="00773153">
      <w:pPr>
        <w:pStyle w:val="FootnoteText"/>
      </w:pPr>
      <w:r>
        <w:rPr>
          <w:rStyle w:val="FootnoteReference"/>
        </w:rPr>
        <w:footnoteRef/>
      </w:r>
      <w:r>
        <w:t xml:space="preserve"> </w:t>
      </w:r>
      <w:r>
        <w:rPr>
          <w:rFonts w:ascii="Calibri" w:hAnsi="Calibri" w:cs="Calibri"/>
          <w:sz w:val="17"/>
          <w:szCs w:val="17"/>
        </w:rPr>
        <w:t>Brasse and Young, ‘</w:t>
      </w:r>
      <w:r w:rsidRPr="00E125FF">
        <w:rPr>
          <w:rFonts w:ascii="Calibri" w:hAnsi="Calibri" w:cs="Calibri"/>
          <w:sz w:val="17"/>
          <w:szCs w:val="17"/>
        </w:rPr>
        <w:t>Hah</w:t>
      </w:r>
      <w:r>
        <w:rPr>
          <w:rFonts w:ascii="Calibri" w:hAnsi="Calibri" w:cs="Calibri"/>
          <w:sz w:val="17"/>
          <w:szCs w:val="17"/>
        </w:rPr>
        <w:t>ndorf in the nineteenth century’,</w:t>
      </w:r>
      <w:r w:rsidRPr="00E125FF">
        <w:rPr>
          <w:rFonts w:ascii="Calibri" w:hAnsi="Calibri" w:cs="Calibri"/>
          <w:sz w:val="17"/>
          <w:szCs w:val="17"/>
        </w:rPr>
        <w:t xml:space="preserve"> in Young et al</w:t>
      </w:r>
      <w:r>
        <w:rPr>
          <w:rFonts w:ascii="Calibri" w:hAnsi="Calibri" w:cs="Calibri"/>
          <w:sz w:val="17"/>
          <w:szCs w:val="17"/>
        </w:rPr>
        <w:t>, 1981, p.</w:t>
      </w:r>
      <w:r w:rsidRPr="00E125FF">
        <w:rPr>
          <w:rFonts w:ascii="Calibri" w:hAnsi="Calibri" w:cs="Calibri"/>
          <w:sz w:val="17"/>
          <w:szCs w:val="17"/>
        </w:rPr>
        <w:t xml:space="preserve"> 159</w:t>
      </w:r>
    </w:p>
  </w:footnote>
  <w:footnote w:id="25">
    <w:p w14:paraId="11416484" w14:textId="2237B01E" w:rsidR="00943364" w:rsidRPr="00C54514" w:rsidRDefault="00943364" w:rsidP="006E7F91">
      <w:pPr>
        <w:pStyle w:val="FootnoteText"/>
        <w:rPr>
          <w:lang w:val="en-AU"/>
        </w:rPr>
      </w:pPr>
      <w:r>
        <w:rPr>
          <w:rStyle w:val="FootnoteReference"/>
        </w:rPr>
        <w:footnoteRef/>
      </w:r>
      <w:r>
        <w:t xml:space="preserve"> </w:t>
      </w:r>
      <w:r w:rsidRPr="00C54514">
        <w:rPr>
          <w:rFonts w:ascii="Calibri" w:hAnsi="Calibri" w:cs="Calibri"/>
          <w:sz w:val="17"/>
          <w:szCs w:val="17"/>
        </w:rPr>
        <w:t>Young, ‘E</w:t>
      </w:r>
      <w:r>
        <w:rPr>
          <w:rFonts w:ascii="Calibri" w:hAnsi="Calibri" w:cs="Calibri"/>
          <w:sz w:val="17"/>
          <w:szCs w:val="17"/>
        </w:rPr>
        <w:t xml:space="preserve">arly German Settlements in South Australia’, </w:t>
      </w:r>
      <w:r>
        <w:rPr>
          <w:rFonts w:ascii="Calibri" w:hAnsi="Calibri" w:cs="Calibri"/>
          <w:i/>
          <w:sz w:val="17"/>
          <w:szCs w:val="17"/>
        </w:rPr>
        <w:t xml:space="preserve">Australian Historical Archaeology, </w:t>
      </w:r>
      <w:r>
        <w:rPr>
          <w:rFonts w:ascii="Calibri" w:hAnsi="Calibri" w:cs="Calibri"/>
          <w:sz w:val="17"/>
          <w:szCs w:val="17"/>
        </w:rPr>
        <w:t>Vol 3, 1985, p. 47</w:t>
      </w:r>
    </w:p>
  </w:footnote>
  <w:footnote w:id="26">
    <w:p w14:paraId="794B0CF6" w14:textId="0BCA1CC7" w:rsidR="00943364" w:rsidRDefault="00943364" w:rsidP="00773153">
      <w:pPr>
        <w:pStyle w:val="FootnoteText"/>
      </w:pPr>
      <w:r>
        <w:rPr>
          <w:rStyle w:val="FootnoteReference"/>
        </w:rPr>
        <w:footnoteRef/>
      </w:r>
      <w:r>
        <w:t xml:space="preserve"> </w:t>
      </w:r>
      <w:r w:rsidRPr="00E125FF">
        <w:rPr>
          <w:rFonts w:ascii="Calibri" w:hAnsi="Calibri" w:cs="Calibri"/>
          <w:sz w:val="17"/>
          <w:szCs w:val="17"/>
        </w:rPr>
        <w:t>Brasse and Young, “Hahndorf in the nineteent</w:t>
      </w:r>
      <w:r>
        <w:rPr>
          <w:rFonts w:ascii="Calibri" w:hAnsi="Calibri" w:cs="Calibri"/>
          <w:sz w:val="17"/>
          <w:szCs w:val="17"/>
        </w:rPr>
        <w:t>h century” in Young et al, 1981, p. 158</w:t>
      </w:r>
    </w:p>
  </w:footnote>
  <w:footnote w:id="27">
    <w:p w14:paraId="4F3D3752" w14:textId="24697A55" w:rsidR="00943364" w:rsidRPr="000F2A67" w:rsidRDefault="00943364" w:rsidP="00773153">
      <w:pPr>
        <w:pStyle w:val="FootnoteText"/>
      </w:pPr>
      <w:r>
        <w:rPr>
          <w:rStyle w:val="FootnoteReference"/>
        </w:rPr>
        <w:footnoteRef/>
      </w:r>
      <w:r>
        <w:t xml:space="preserve"> </w:t>
      </w:r>
      <w:r w:rsidRPr="00E41DCE">
        <w:rPr>
          <w:rFonts w:ascii="Calibri" w:hAnsi="Calibri" w:cs="Calibri"/>
          <w:sz w:val="17"/>
          <w:szCs w:val="17"/>
        </w:rPr>
        <w:t xml:space="preserve">Lothar Brasse, ‘The German Contribution’, </w:t>
      </w:r>
      <w:r w:rsidRPr="003314DB">
        <w:rPr>
          <w:rFonts w:ascii="Calibri" w:hAnsi="Calibri" w:cs="Calibri"/>
          <w:i/>
          <w:sz w:val="17"/>
          <w:szCs w:val="17"/>
        </w:rPr>
        <w:t>Historic Environment</w:t>
      </w:r>
      <w:r w:rsidRPr="00E41DCE">
        <w:rPr>
          <w:rFonts w:ascii="Calibri" w:hAnsi="Calibri" w:cs="Calibri"/>
          <w:sz w:val="17"/>
          <w:szCs w:val="17"/>
        </w:rPr>
        <w:t>, VI, 2,</w:t>
      </w:r>
      <w:r>
        <w:rPr>
          <w:rFonts w:ascii="Calibri" w:hAnsi="Calibri" w:cs="Calibri"/>
          <w:sz w:val="17"/>
          <w:szCs w:val="17"/>
        </w:rPr>
        <w:t xml:space="preserve"> 1988, p.</w:t>
      </w:r>
      <w:r w:rsidRPr="00E41DCE">
        <w:rPr>
          <w:rFonts w:ascii="Calibri" w:hAnsi="Calibri" w:cs="Calibri"/>
          <w:sz w:val="17"/>
          <w:szCs w:val="17"/>
        </w:rPr>
        <w:t xml:space="preserve"> 46</w:t>
      </w:r>
    </w:p>
  </w:footnote>
  <w:footnote w:id="28">
    <w:p w14:paraId="7A802BAA" w14:textId="578C3DDC" w:rsidR="00943364" w:rsidRDefault="00943364" w:rsidP="00773153">
      <w:pPr>
        <w:pStyle w:val="FootnoteText"/>
      </w:pPr>
      <w:r>
        <w:rPr>
          <w:rStyle w:val="FootnoteReference"/>
        </w:rPr>
        <w:footnoteRef/>
      </w:r>
      <w:r>
        <w:t xml:space="preserve"> </w:t>
      </w:r>
      <w:r w:rsidRPr="00E41DCE">
        <w:rPr>
          <w:rFonts w:ascii="Calibri" w:hAnsi="Calibri" w:cs="Calibri"/>
          <w:sz w:val="17"/>
          <w:szCs w:val="17"/>
        </w:rPr>
        <w:t>Bra</w:t>
      </w:r>
      <w:r>
        <w:rPr>
          <w:rFonts w:ascii="Calibri" w:hAnsi="Calibri" w:cs="Calibri"/>
          <w:sz w:val="17"/>
          <w:szCs w:val="17"/>
        </w:rPr>
        <w:t>sse, ‘The German Contribution’, 1988, p.</w:t>
      </w:r>
      <w:r w:rsidRPr="00E41DCE">
        <w:rPr>
          <w:rFonts w:ascii="Calibri" w:hAnsi="Calibri" w:cs="Calibri"/>
          <w:sz w:val="17"/>
          <w:szCs w:val="17"/>
        </w:rPr>
        <w:t xml:space="preserve"> 46</w:t>
      </w:r>
    </w:p>
  </w:footnote>
  <w:footnote w:id="29">
    <w:p w14:paraId="67319039" w14:textId="77777777" w:rsidR="00943364" w:rsidRPr="00670345" w:rsidRDefault="00943364" w:rsidP="00D257D1">
      <w:pPr>
        <w:pStyle w:val="FootnoteText"/>
        <w:rPr>
          <w:rFonts w:ascii="Calibri" w:hAnsi="Calibri" w:cs="Calibri"/>
          <w:sz w:val="17"/>
          <w:szCs w:val="17"/>
        </w:rPr>
      </w:pPr>
      <w:r>
        <w:rPr>
          <w:rStyle w:val="FootnoteReference"/>
        </w:rPr>
        <w:footnoteRef/>
      </w:r>
      <w:r>
        <w:t xml:space="preserve"> </w:t>
      </w:r>
      <w:r>
        <w:rPr>
          <w:rFonts w:ascii="Calibri" w:hAnsi="Calibri" w:cs="Calibri"/>
          <w:sz w:val="17"/>
          <w:szCs w:val="17"/>
        </w:rPr>
        <w:t>David S. Jones, ‘Arbor Day’,</w:t>
      </w:r>
      <w:r w:rsidRPr="00FF5C31">
        <w:rPr>
          <w:rFonts w:ascii="Calibri" w:hAnsi="Calibri" w:cs="Calibri"/>
          <w:sz w:val="17"/>
          <w:szCs w:val="17"/>
        </w:rPr>
        <w:t xml:space="preserve"> </w:t>
      </w:r>
      <w:r>
        <w:rPr>
          <w:rFonts w:asciiTheme="minorHAnsi" w:hAnsiTheme="minorHAnsi" w:cstheme="minorHAnsi"/>
          <w:sz w:val="17"/>
          <w:szCs w:val="17"/>
        </w:rPr>
        <w:t>Availa</w:t>
      </w:r>
      <w:r w:rsidRPr="00670345">
        <w:rPr>
          <w:rFonts w:asciiTheme="minorHAnsi" w:hAnsiTheme="minorHAnsi" w:cstheme="minorHAnsi"/>
          <w:sz w:val="17"/>
          <w:szCs w:val="17"/>
        </w:rPr>
        <w:t>ble online at:</w:t>
      </w:r>
      <w:r w:rsidRPr="00670345">
        <w:rPr>
          <w:rFonts w:asciiTheme="minorHAnsi" w:hAnsiTheme="minorHAnsi"/>
          <w:sz w:val="17"/>
          <w:szCs w:val="17"/>
        </w:rPr>
        <w:t xml:space="preserve"> </w:t>
      </w:r>
      <w:hyperlink r:id="rId3" w:history="1">
        <w:r w:rsidRPr="00670345">
          <w:rPr>
            <w:rFonts w:asciiTheme="minorHAnsi" w:hAnsiTheme="minorHAnsi" w:cs="Calibri"/>
            <w:sz w:val="17"/>
            <w:szCs w:val="17"/>
          </w:rPr>
          <w:t>https://sahistoryhub.history.sa.gov.au/subjects/arbor-day</w:t>
        </w:r>
      </w:hyperlink>
      <w:r w:rsidRPr="00670345">
        <w:rPr>
          <w:rFonts w:ascii="Calibri" w:hAnsi="Calibri" w:cs="Calibri"/>
          <w:sz w:val="17"/>
          <w:szCs w:val="17"/>
        </w:rPr>
        <w:t xml:space="preserve"> </w:t>
      </w:r>
    </w:p>
  </w:footnote>
  <w:footnote w:id="30">
    <w:p w14:paraId="7376B6F1" w14:textId="77777777" w:rsidR="00943364" w:rsidRPr="00526836" w:rsidRDefault="00943364" w:rsidP="00D257D1">
      <w:pPr>
        <w:pStyle w:val="FootnoteText"/>
      </w:pPr>
      <w:r>
        <w:rPr>
          <w:rStyle w:val="FootnoteReference"/>
        </w:rPr>
        <w:footnoteRef/>
      </w:r>
      <w:r>
        <w:t xml:space="preserve"> </w:t>
      </w:r>
      <w:r w:rsidRPr="003314DB">
        <w:rPr>
          <w:rFonts w:ascii="Calibri" w:hAnsi="Calibri" w:cs="Calibri"/>
          <w:sz w:val="17"/>
          <w:szCs w:val="17"/>
        </w:rPr>
        <w:t>DEW, Hahndorf State Heritage Area fact sheet, Available online at</w:t>
      </w:r>
      <w:r>
        <w:rPr>
          <w:rFonts w:ascii="Segoe UI Semilight" w:hAnsi="Segoe UI Semilight" w:cs="Segoe UI Semilight"/>
          <w:sz w:val="17"/>
          <w:szCs w:val="17"/>
        </w:rPr>
        <w:t xml:space="preserve">: </w:t>
      </w:r>
      <w:hyperlink r:id="rId4" w:history="1">
        <w:r w:rsidRPr="003314DB">
          <w:rPr>
            <w:rFonts w:ascii="Calibri" w:hAnsi="Calibri" w:cs="Calibri"/>
            <w:sz w:val="17"/>
            <w:szCs w:val="17"/>
          </w:rPr>
          <w:t>her-fact-hahndorfsha-factsheet.pdf (environment.sa.gov.au)</w:t>
        </w:r>
      </w:hyperlink>
      <w:r w:rsidRPr="00A45310">
        <w:rPr>
          <w:rFonts w:ascii="Segoe UI Semilight" w:hAnsi="Segoe UI Semilight" w:cs="Segoe UI Semilight"/>
          <w:sz w:val="17"/>
          <w:szCs w:val="17"/>
        </w:rPr>
        <w:t xml:space="preserve"> </w:t>
      </w:r>
    </w:p>
  </w:footnote>
  <w:footnote w:id="31">
    <w:p w14:paraId="2C5537DC" w14:textId="77777777" w:rsidR="00943364" w:rsidRPr="00787EA5" w:rsidRDefault="00943364" w:rsidP="00D257D1">
      <w:pPr>
        <w:pStyle w:val="FootnoteText"/>
      </w:pPr>
      <w:r>
        <w:rPr>
          <w:rStyle w:val="FootnoteReference"/>
        </w:rPr>
        <w:footnoteRef/>
      </w:r>
      <w:r>
        <w:t xml:space="preserve"> </w:t>
      </w:r>
      <w:r w:rsidRPr="00FF5C31">
        <w:rPr>
          <w:rFonts w:ascii="Calibri" w:hAnsi="Calibri" w:cs="Calibri"/>
          <w:sz w:val="17"/>
          <w:szCs w:val="17"/>
        </w:rPr>
        <w:t>Brasse, ‘</w:t>
      </w:r>
      <w:r>
        <w:rPr>
          <w:rFonts w:ascii="Calibri" w:hAnsi="Calibri" w:cs="Calibri"/>
          <w:sz w:val="17"/>
          <w:szCs w:val="17"/>
        </w:rPr>
        <w:t>The German Village’, in Young et al, 1981, p.</w:t>
      </w:r>
      <w:r w:rsidRPr="00FF5C31">
        <w:rPr>
          <w:rFonts w:ascii="Calibri" w:hAnsi="Calibri" w:cs="Calibri"/>
          <w:sz w:val="17"/>
          <w:szCs w:val="17"/>
        </w:rPr>
        <w:t xml:space="preserve"> 86</w:t>
      </w:r>
    </w:p>
  </w:footnote>
  <w:footnote w:id="32">
    <w:p w14:paraId="7CA5F1F2" w14:textId="3647DEE2" w:rsidR="00943364" w:rsidRPr="007F0975" w:rsidRDefault="00943364">
      <w:pPr>
        <w:pStyle w:val="FootnoteText"/>
        <w:rPr>
          <w:rFonts w:asciiTheme="minorHAnsi" w:hAnsiTheme="minorHAnsi" w:cstheme="minorHAnsi"/>
          <w:sz w:val="17"/>
          <w:szCs w:val="17"/>
          <w:lang w:val="en-AU"/>
        </w:rPr>
      </w:pPr>
      <w:r>
        <w:rPr>
          <w:rStyle w:val="FootnoteReference"/>
        </w:rPr>
        <w:footnoteRef/>
      </w:r>
      <w:r>
        <w:t xml:space="preserve"> </w:t>
      </w:r>
      <w:r w:rsidRPr="007F0975">
        <w:rPr>
          <w:rFonts w:ascii="Calibri" w:hAnsi="Calibri" w:cs="Calibri"/>
          <w:sz w:val="17"/>
          <w:szCs w:val="17"/>
        </w:rPr>
        <w:t>Alexander Marsden, ‘1900-1950s: A continuity maintained despite the disruptions of war and depression’, in Young et al</w:t>
      </w:r>
      <w:r w:rsidRPr="007F0975">
        <w:rPr>
          <w:rFonts w:asciiTheme="minorHAnsi" w:hAnsiTheme="minorHAnsi" w:cstheme="minorHAnsi"/>
          <w:sz w:val="17"/>
          <w:szCs w:val="17"/>
        </w:rPr>
        <w:t>, pp</w:t>
      </w:r>
      <w:r>
        <w:rPr>
          <w:rFonts w:asciiTheme="minorHAnsi" w:hAnsiTheme="minorHAnsi" w:cstheme="minorHAnsi"/>
          <w:sz w:val="17"/>
          <w:szCs w:val="17"/>
        </w:rPr>
        <w:t>.</w:t>
      </w:r>
      <w:r w:rsidRPr="007F0975">
        <w:rPr>
          <w:rFonts w:asciiTheme="minorHAnsi" w:hAnsiTheme="minorHAnsi" w:cstheme="minorHAnsi"/>
          <w:sz w:val="17"/>
          <w:szCs w:val="17"/>
        </w:rPr>
        <w:t xml:space="preserve"> 217- 219</w:t>
      </w:r>
    </w:p>
  </w:footnote>
  <w:footnote w:id="33">
    <w:p w14:paraId="221801A9" w14:textId="2FA96F51" w:rsidR="00943364" w:rsidRDefault="00943364" w:rsidP="00773153">
      <w:pPr>
        <w:pStyle w:val="FootnoteText"/>
      </w:pPr>
      <w:r>
        <w:rPr>
          <w:rStyle w:val="FootnoteReference"/>
        </w:rPr>
        <w:footnoteRef/>
      </w:r>
      <w:r>
        <w:t xml:space="preserve"> </w:t>
      </w:r>
      <w:r w:rsidRPr="00E125FF">
        <w:rPr>
          <w:rFonts w:ascii="Calibri" w:hAnsi="Calibri" w:cs="Calibri"/>
          <w:sz w:val="17"/>
          <w:szCs w:val="17"/>
        </w:rPr>
        <w:t xml:space="preserve">Brasse and </w:t>
      </w:r>
      <w:r>
        <w:rPr>
          <w:rFonts w:ascii="Calibri" w:hAnsi="Calibri" w:cs="Calibri"/>
          <w:sz w:val="17"/>
          <w:szCs w:val="17"/>
        </w:rPr>
        <w:t>Young, ‘</w:t>
      </w:r>
      <w:r w:rsidRPr="00E125FF">
        <w:rPr>
          <w:rFonts w:ascii="Calibri" w:hAnsi="Calibri" w:cs="Calibri"/>
          <w:sz w:val="17"/>
          <w:szCs w:val="17"/>
        </w:rPr>
        <w:t>Hahndorf in the nineteent</w:t>
      </w:r>
      <w:r>
        <w:rPr>
          <w:rFonts w:ascii="Calibri" w:hAnsi="Calibri" w:cs="Calibri"/>
          <w:sz w:val="17"/>
          <w:szCs w:val="17"/>
        </w:rPr>
        <w:t>h century’, in Young et al, 1981, p. 256</w:t>
      </w:r>
    </w:p>
  </w:footnote>
  <w:footnote w:id="34">
    <w:p w14:paraId="1D1542B6" w14:textId="445C80E7" w:rsidR="00943364" w:rsidRDefault="00943364" w:rsidP="00BA2E6B">
      <w:pPr>
        <w:pStyle w:val="FootnoteText"/>
      </w:pPr>
      <w:r>
        <w:rPr>
          <w:rStyle w:val="FootnoteReference"/>
        </w:rPr>
        <w:footnoteRef/>
      </w:r>
      <w:r>
        <w:t xml:space="preserve"> </w:t>
      </w:r>
      <w:r w:rsidRPr="007F0975">
        <w:rPr>
          <w:rFonts w:ascii="Calibri" w:hAnsi="Calibri" w:cs="Calibri"/>
          <w:sz w:val="17"/>
          <w:szCs w:val="17"/>
        </w:rPr>
        <w:t>Alexander Marsden, ‘1900-1950s: A continuity maintained despite the disruptions of war and depression’, in Young et al p</w:t>
      </w:r>
      <w:r>
        <w:rPr>
          <w:rFonts w:ascii="Calibri" w:hAnsi="Calibri" w:cs="Calibri"/>
          <w:sz w:val="17"/>
          <w:szCs w:val="17"/>
        </w:rPr>
        <w:t>.</w:t>
      </w:r>
      <w:r w:rsidRPr="007F0975">
        <w:rPr>
          <w:rFonts w:ascii="Calibri" w:hAnsi="Calibri" w:cs="Calibri"/>
          <w:sz w:val="17"/>
          <w:szCs w:val="17"/>
        </w:rPr>
        <w:t xml:space="preserve"> 220</w:t>
      </w:r>
    </w:p>
  </w:footnote>
  <w:footnote w:id="35">
    <w:p w14:paraId="6D327958" w14:textId="78551C79" w:rsidR="00943364" w:rsidRDefault="00943364" w:rsidP="00773153">
      <w:pPr>
        <w:pStyle w:val="FootnoteText"/>
      </w:pPr>
      <w:r>
        <w:rPr>
          <w:rStyle w:val="FootnoteReference"/>
        </w:rPr>
        <w:footnoteRef/>
      </w:r>
      <w:r>
        <w:t xml:space="preserve"> </w:t>
      </w:r>
      <w:r w:rsidRPr="00300F71">
        <w:rPr>
          <w:rFonts w:ascii="Calibri" w:hAnsi="Calibri" w:cs="Calibri"/>
          <w:sz w:val="17"/>
          <w:szCs w:val="17"/>
        </w:rPr>
        <w:t>Alexander Marsden and R. Smith, 1960s-1970s: ‘Changes in the economy bases of the town, the character and the lifestyle’,  in Young et al, 1981, p. 228</w:t>
      </w:r>
    </w:p>
  </w:footnote>
  <w:footnote w:id="36">
    <w:p w14:paraId="1575289A" w14:textId="31E0FCA3" w:rsidR="00943364" w:rsidRPr="009F12C6" w:rsidRDefault="00943364" w:rsidP="00E865AE">
      <w:pPr>
        <w:pStyle w:val="FootnoteText"/>
        <w:rPr>
          <w:lang w:val="en-AU"/>
        </w:rPr>
      </w:pPr>
      <w:r>
        <w:rPr>
          <w:rStyle w:val="FootnoteReference"/>
        </w:rPr>
        <w:footnoteRef/>
      </w:r>
      <w:r>
        <w:t xml:space="preserve"> </w:t>
      </w:r>
      <w:r w:rsidRPr="009F12C6">
        <w:rPr>
          <w:rFonts w:ascii="Calibri" w:hAnsi="Calibri" w:cs="Calibri"/>
          <w:sz w:val="17"/>
          <w:szCs w:val="17"/>
        </w:rPr>
        <w:t>LeMesssurier</w:t>
      </w:r>
      <w:r>
        <w:rPr>
          <w:rFonts w:ascii="Calibri" w:hAnsi="Calibri" w:cs="Calibri"/>
          <w:sz w:val="17"/>
          <w:szCs w:val="17"/>
        </w:rPr>
        <w:t xml:space="preserve"> Architects, </w:t>
      </w:r>
      <w:r w:rsidRPr="009F12C6">
        <w:rPr>
          <w:rFonts w:ascii="Calibri" w:hAnsi="Calibri" w:cs="Calibri"/>
          <w:i/>
          <w:sz w:val="17"/>
          <w:szCs w:val="17"/>
        </w:rPr>
        <w:t>Hahndorf Conservation Policy</w:t>
      </w:r>
      <w:r w:rsidRPr="009F12C6">
        <w:rPr>
          <w:rFonts w:ascii="Calibri" w:hAnsi="Calibri" w:cs="Calibri"/>
          <w:sz w:val="17"/>
          <w:szCs w:val="17"/>
        </w:rPr>
        <w:t>, Adelaide 1991, p1</w:t>
      </w:r>
    </w:p>
  </w:footnote>
  <w:footnote w:id="37">
    <w:p w14:paraId="15F627F8" w14:textId="0DE7ADAE" w:rsidR="00943364" w:rsidRPr="00522AFA" w:rsidRDefault="00943364">
      <w:pPr>
        <w:pStyle w:val="FootnoteText"/>
        <w:rPr>
          <w:lang w:val="en-AU"/>
        </w:rPr>
      </w:pPr>
      <w:r>
        <w:rPr>
          <w:rStyle w:val="FootnoteReference"/>
        </w:rPr>
        <w:footnoteRef/>
      </w:r>
      <w:r>
        <w:t xml:space="preserve"> </w:t>
      </w:r>
      <w:r w:rsidRPr="00E125FF">
        <w:rPr>
          <w:rFonts w:ascii="Calibri" w:hAnsi="Calibri" w:cs="Calibri"/>
          <w:sz w:val="17"/>
          <w:szCs w:val="17"/>
        </w:rPr>
        <w:t>Gordon Young, “Introduction” in Young et al p. 3</w:t>
      </w:r>
    </w:p>
  </w:footnote>
  <w:footnote w:id="38">
    <w:p w14:paraId="774DF368" w14:textId="70E9889B" w:rsidR="00943364" w:rsidRPr="00950280" w:rsidRDefault="00943364">
      <w:pPr>
        <w:pStyle w:val="FootnoteText"/>
        <w:rPr>
          <w:lang w:val="en-AU"/>
        </w:rPr>
      </w:pPr>
      <w:r>
        <w:rPr>
          <w:rStyle w:val="FootnoteReference"/>
        </w:rPr>
        <w:footnoteRef/>
      </w:r>
      <w:r>
        <w:t xml:space="preserve"> </w:t>
      </w:r>
      <w:hyperlink r:id="rId5" w:history="1">
        <w:r w:rsidRPr="00950280">
          <w:rPr>
            <w:rFonts w:ascii="Calibri" w:hAnsi="Calibri" w:cs="Calibri"/>
            <w:sz w:val="17"/>
            <w:szCs w:val="17"/>
          </w:rPr>
          <w:t>The South Australia Heritage Places database (maps.sa.gov.au)</w:t>
        </w:r>
      </w:hyperlink>
    </w:p>
  </w:footnote>
  <w:footnote w:id="39">
    <w:p w14:paraId="465430BD" w14:textId="60991243" w:rsidR="00943364" w:rsidRPr="00C66FE3" w:rsidRDefault="00943364" w:rsidP="00E157C0">
      <w:pPr>
        <w:pStyle w:val="FootnoteText"/>
        <w:rPr>
          <w:lang w:val="en-AU"/>
        </w:rPr>
      </w:pPr>
      <w:r>
        <w:rPr>
          <w:rStyle w:val="FootnoteReference"/>
        </w:rPr>
        <w:footnoteRef/>
      </w:r>
      <w:r>
        <w:t xml:space="preserve"> </w:t>
      </w:r>
      <w:r w:rsidRPr="00950280">
        <w:rPr>
          <w:rFonts w:ascii="Calibri" w:hAnsi="Calibri" w:cs="Calibri"/>
          <w:sz w:val="17"/>
          <w:szCs w:val="17"/>
        </w:rPr>
        <w:t xml:space="preserve">Lothar </w:t>
      </w:r>
      <w:r>
        <w:rPr>
          <w:rFonts w:ascii="Calibri" w:hAnsi="Calibri" w:cs="Calibri"/>
          <w:sz w:val="17"/>
          <w:szCs w:val="17"/>
        </w:rPr>
        <w:t>Brasse, ‘The German Village at Hahndorf: The settlement, original land tenure and early expansion’, in</w:t>
      </w:r>
      <w:r w:rsidRPr="00C66FE3">
        <w:rPr>
          <w:rFonts w:ascii="Calibri" w:hAnsi="Calibri" w:cs="Calibri"/>
          <w:sz w:val="17"/>
          <w:szCs w:val="17"/>
        </w:rPr>
        <w:t xml:space="preserve"> Young et al. 1981.</w:t>
      </w:r>
      <w:r>
        <w:t xml:space="preserve"> </w:t>
      </w:r>
      <w:r>
        <w:rPr>
          <w:rFonts w:ascii="Calibri" w:hAnsi="Calibri" w:cs="Calibri"/>
          <w:sz w:val="17"/>
          <w:szCs w:val="17"/>
        </w:rPr>
        <w:t>78-90</w:t>
      </w:r>
    </w:p>
  </w:footnote>
  <w:footnote w:id="40">
    <w:p w14:paraId="7191E850" w14:textId="77777777" w:rsidR="00943364" w:rsidRPr="00EB288E" w:rsidRDefault="00943364" w:rsidP="00307491">
      <w:pPr>
        <w:pStyle w:val="FootnoteText"/>
        <w:rPr>
          <w:lang w:val="en-AU"/>
        </w:rPr>
      </w:pPr>
      <w:r>
        <w:rPr>
          <w:rStyle w:val="FootnoteReference"/>
        </w:rPr>
        <w:footnoteRef/>
      </w:r>
      <w:r>
        <w:t xml:space="preserve"> </w:t>
      </w:r>
      <w:r w:rsidRPr="00231F3E">
        <w:rPr>
          <w:rFonts w:asciiTheme="minorHAnsi" w:hAnsiTheme="minorHAnsi"/>
          <w:sz w:val="17"/>
          <w:szCs w:val="17"/>
          <w:lang w:val="en-AU"/>
        </w:rPr>
        <w:t>Hahndorf Conservation Policy 1991, 9</w:t>
      </w:r>
    </w:p>
  </w:footnote>
  <w:footnote w:id="41">
    <w:p w14:paraId="52A99CA1" w14:textId="77777777" w:rsidR="00943364" w:rsidRPr="00F4786B" w:rsidRDefault="00943364" w:rsidP="00823FB2">
      <w:pPr>
        <w:pStyle w:val="FootnoteText"/>
        <w:rPr>
          <w:lang w:val="en-AU"/>
        </w:rPr>
      </w:pPr>
      <w:r>
        <w:rPr>
          <w:rStyle w:val="FootnoteReference"/>
        </w:rPr>
        <w:footnoteRef/>
      </w:r>
      <w:r>
        <w:t xml:space="preserve"> </w:t>
      </w:r>
      <w:r w:rsidRPr="008A4693">
        <w:rPr>
          <w:rFonts w:asciiTheme="minorHAnsi" w:hAnsiTheme="minorHAnsi"/>
          <w:sz w:val="17"/>
          <w:szCs w:val="17"/>
          <w:lang w:val="en-AU"/>
        </w:rPr>
        <w:t>Young, G., Pioneer settlement patterns in the Onkaparinga District Council of South Australia, 1987, 301</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2B6DC7" w14:textId="17FB43FF" w:rsidR="00943364" w:rsidRDefault="00943364" w:rsidP="00AC6B6D">
    <w:pPr>
      <w:pStyle w:val="Header"/>
    </w:pPr>
    <w:r>
      <w:rPr>
        <w:noProof/>
        <w:lang w:eastAsia="en-AU"/>
      </w:rPr>
      <mc:AlternateContent>
        <mc:Choice Requires="wps">
          <w:drawing>
            <wp:anchor distT="0" distB="0" distL="114300" distR="114300" simplePos="0" relativeHeight="251666944" behindDoc="1" locked="0" layoutInCell="0" allowOverlap="1" wp14:anchorId="24A62B74" wp14:editId="15DDB67E">
              <wp:simplePos x="0" y="0"/>
              <wp:positionH relativeFrom="margin">
                <wp:align>center</wp:align>
              </wp:positionH>
              <wp:positionV relativeFrom="margin">
                <wp:align>center</wp:align>
              </wp:positionV>
              <wp:extent cx="8432165" cy="702310"/>
              <wp:effectExtent l="0" t="2724150" r="0" b="2679065"/>
              <wp:wrapNone/>
              <wp:docPr id="27" name="WordAr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18900000">
                        <a:off x="0" y="0"/>
                        <a:ext cx="8432165" cy="702310"/>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13EA146E" w14:textId="77777777" w:rsidR="00943364" w:rsidRDefault="00943364" w:rsidP="00FD42B1">
                          <w:pPr>
                            <w:pStyle w:val="NormalWeb"/>
                            <w:spacing w:before="0" w:beforeAutospacing="0" w:after="0" w:afterAutospacing="0"/>
                            <w:jc w:val="center"/>
                          </w:pPr>
                          <w:r>
                            <w:rPr>
                              <w:rFonts w:ascii="Segoe UI" w:hAnsi="Segoe UI" w:cs="Segoe UI"/>
                              <w:color w:val="C0C0C0"/>
                              <w:sz w:val="2"/>
                              <w:szCs w:val="2"/>
                            </w:rPr>
                            <w:t>draft 23Sept20 Heritage SA</w:t>
                          </w:r>
                        </w:p>
                      </w:txbxContent>
                    </wps:txbx>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24A62B74" id="_x0000_t202" coordsize="21600,21600" o:spt="202" path="m,l,21600r21600,l21600,xe">
              <v:stroke joinstyle="miter"/>
              <v:path gradientshapeok="t" o:connecttype="rect"/>
            </v:shapetype>
            <v:shape id="WordArt 1" o:spid="_x0000_s1043" type="#_x0000_t202" style="position:absolute;margin-left:0;margin-top:0;width:663.95pt;height:55.3pt;rotation:-45;z-index:-251649536;visibility:visible;mso-wrap-style:square;mso-width-percent:0;mso-height-percent:0;mso-wrap-distance-left:9pt;mso-wrap-distance-top:0;mso-wrap-distance-right:9pt;mso-wrap-distance-bottom:0;mso-position-horizontal:center;mso-position-horizontal-relative:margin;mso-position-vertical:center;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" o:allowincell="f" filled="f" stroked="f">
              <v:stroke joinstyle="round"/>
              <o:lock v:ext="edit" shapetype="t"/>
              <v:textbox style="mso-fit-shape-to-text:t">
                <w:txbxContent>
                  <w:p w14:paraId="13EA146E" w14:textId="77777777" w:rsidR="00943364" w:rsidRDefault="00943364" w:rsidP="00FD42B1">
                    <w:pPr>
                      <w:pStyle w:val="NormalWeb"/>
                      <w:spacing w:before="0" w:beforeAutospacing="0" w:after="0" w:afterAutospacing="0"/>
                      <w:jc w:val="center"/>
                    </w:pPr>
                    <w:r>
                      <w:rPr>
                        <w:rFonts w:ascii="Segoe UI" w:hAnsi="Segoe UI" w:cs="Segoe UI"/>
                        <w:color w:val="C0C0C0"/>
                        <w:sz w:val="2"/>
                        <w:szCs w:val="2"/>
                      </w:rPr>
                      <w:t>draft 23Sept20 Heritage SA</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7A6E953" w14:textId="1D6C3F18" w:rsidR="00943364" w:rsidRDefault="00943364" w:rsidP="00AC6B6D">
    <w:pPr>
      <w:pStyle w:val="Header"/>
      <w:rPr>
        <w:color w:val="347766"/>
        <w:sz w:val="22"/>
      </w:rPr>
    </w:pPr>
    <w:r w:rsidRPr="00AE4E8E">
      <w:rPr>
        <w:b/>
        <w:bCs/>
        <w:noProof/>
        <w:color w:val="347766"/>
        <w:sz w:val="22"/>
        <w:lang w:eastAsia="en-AU"/>
      </w:rPr>
      <w:drawing>
        <wp:anchor distT="0" distB="0" distL="114300" distR="114300" simplePos="0" relativeHeight="251665920" behindDoc="0" locked="0" layoutInCell="1" allowOverlap="1" wp14:anchorId="75AEBFD6" wp14:editId="4C025A32">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16" name="Picture 16"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AE4E8E">
      <w:rPr>
        <w:b/>
        <w:bCs/>
        <w:color w:val="347766"/>
        <w:sz w:val="22"/>
      </w:rPr>
      <w:t xml:space="preserve">Heritage </w:t>
    </w:r>
    <w:r>
      <w:rPr>
        <w:b/>
        <w:bCs/>
        <w:color w:val="347766"/>
        <w:sz w:val="22"/>
      </w:rPr>
      <w:t>Standard</w:t>
    </w:r>
    <w:r w:rsidRPr="00AE4E8E">
      <w:rPr>
        <w:color w:val="347766"/>
        <w:sz w:val="22"/>
      </w:rPr>
      <w:t xml:space="preserve"> </w:t>
    </w:r>
    <w:r>
      <w:rPr>
        <w:color w:val="347766"/>
        <w:sz w:val="22"/>
      </w:rPr>
      <w:t>- background</w:t>
    </w:r>
  </w:p>
  <w:p w14:paraId="1951D9B7" w14:textId="73445498" w:rsidR="00943364" w:rsidRPr="00AE4E8E" w:rsidRDefault="00943364" w:rsidP="00AC6B6D">
    <w:pPr>
      <w:pStyle w:val="Header"/>
      <w:rPr>
        <w:sz w:val="15"/>
        <w:szCs w:val="15"/>
      </w:rPr>
    </w:pPr>
    <w:r w:rsidRPr="00AE4E8E">
      <w:rPr>
        <w:sz w:val="22"/>
      </w:rPr>
      <w:t>(</w:t>
    </w:r>
    <w:r>
      <w:rPr>
        <w:sz w:val="22"/>
      </w:rPr>
      <w:t>Hahndorf</w:t>
    </w:r>
    <w:r w:rsidRPr="00AE4E8E">
      <w:rPr>
        <w:sz w:val="22"/>
      </w:rPr>
      <w:t xml:space="preserve"> State Heritage Area)</w:t>
    </w:r>
    <w:r>
      <w:tab/>
    </w:r>
    <w:r>
      <w:tab/>
    </w:r>
    <w:r w:rsidRPr="00AE4E8E">
      <w:rPr>
        <w:sz w:val="15"/>
        <w:szCs w:val="15"/>
      </w:rPr>
      <w:t>Heritage South Australia</w:t>
    </w:r>
  </w:p>
  <w:p w14:paraId="7419FCAC" w14:textId="77777777" w:rsidR="00943364" w:rsidRDefault="00943364" w:rsidP="00AC6B6D">
    <w:pPr>
      <w:pStyle w:val="Header"/>
      <w:tabs>
        <w:tab w:val="clear" w:pos="9026"/>
        <w:tab w:val="left" w:pos="7938"/>
      </w:tabs>
      <w:rPr>
        <w:sz w:val="16"/>
        <w:szCs w:val="16"/>
      </w:rPr>
    </w:pPr>
    <w:r>
      <w:rPr>
        <w:noProof/>
        <w:sz w:val="16"/>
        <w:szCs w:val="16"/>
        <w:lang w:eastAsia="en-AU"/>
      </w:rPr>
      <mc:AlternateContent>
        <mc:Choice Requires="wps">
          <w:drawing>
            <wp:anchor distT="0" distB="0" distL="114300" distR="114300" simplePos="0" relativeHeight="251667968" behindDoc="0" locked="0" layoutInCell="1" allowOverlap="1" wp14:anchorId="114B07E9" wp14:editId="067B1DA9">
              <wp:simplePos x="0" y="0"/>
              <wp:positionH relativeFrom="column">
                <wp:posOffset>18415</wp:posOffset>
              </wp:positionH>
              <wp:positionV relativeFrom="paragraph">
                <wp:posOffset>92075</wp:posOffset>
              </wp:positionV>
              <wp:extent cx="6294755" cy="0"/>
              <wp:effectExtent l="6350" t="8890" r="13970" b="10160"/>
              <wp:wrapNone/>
              <wp:docPr id="3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03DBA253" id="Line 2" o:spid="_x0000_s1026" style="position:absolute;z-index:251667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" strokeweight=".5pt">
              <v:stroke joinstyle="miter"/>
            </v:line>
          </w:pict>
        </mc:Fallback>
      </mc:AlternateContent>
    </w:r>
  </w:p>
  <w:p w14:paraId="23FF3F5B" w14:textId="592E7930" w:rsidR="00943364" w:rsidRPr="00AE4E8E" w:rsidRDefault="00C713EF" w:rsidP="00AC6B6D">
    <w:pPr>
      <w:pStyle w:val="Header"/>
      <w:tabs>
        <w:tab w:val="clear" w:pos="9026"/>
        <w:tab w:val="left" w:pos="7938"/>
      </w:tabs>
      <w:rPr>
        <w:sz w:val="16"/>
        <w:szCs w:val="16"/>
      </w:rPr>
    </w:pPr>
    <w:r>
      <w:rPr>
        <w:b/>
        <w:bCs/>
        <w:noProof/>
        <w:color w:val="347766"/>
        <w:sz w:val="22"/>
        <w:lang w:eastAsia="en-AU"/>
      </w:rPr>
      <w:pict w14:anchorId="3C7EBD5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7" type="#_x0000_t136" style="position:absolute;margin-left:-87.1pt;margin-top:235.35pt;width:608.45pt;height:55.3pt;rotation:315;z-index:251676160;mso-position-horizontal-relative:margin;mso-position-vertical-relative:margin" o:allowincell="f" fillcolor="#bdd6ee [1300]" stroked="f">
          <v:textpath style="font-family:&quot;Calibri&quot;;font-size:14pt" string="DRAFT FOR CONSULTATION 18/4/23"/>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97C9D2" w14:textId="601BEA98" w:rsidR="00943364" w:rsidRDefault="009433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F8C412" w14:textId="2A03B3B2" w:rsidR="00943364" w:rsidRDefault="009433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89BC3F" w14:textId="5CBD2AB3" w:rsidR="00943364" w:rsidRDefault="009433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7A59F6" w14:textId="16527A62" w:rsidR="00943364" w:rsidRDefault="009433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076066" w14:textId="752DAFFB" w:rsidR="00943364" w:rsidRPr="00FA0561" w:rsidRDefault="00943364" w:rsidP="00FA0561">
    <w:pPr>
      <w:tabs>
        <w:tab w:val="center" w:pos="4513"/>
        <w:tab w:val="right" w:pos="9026"/>
      </w:tabs>
      <w:spacing w:after="0" w:line="240" w:lineRule="auto"/>
      <w:rPr>
        <w:color w:val="347766"/>
        <w:sz w:val="22"/>
      </w:rPr>
    </w:pPr>
    <w:r w:rsidRPr="00FA0561">
      <w:rPr>
        <w:b/>
        <w:bCs/>
        <w:noProof/>
        <w:color w:val="347766"/>
        <w:sz w:val="22"/>
        <w:lang w:eastAsia="en-AU"/>
      </w:rPr>
      <w:drawing>
        <wp:anchor distT="0" distB="0" distL="114300" distR="114300" simplePos="0" relativeHeight="251659776" behindDoc="0" locked="0" layoutInCell="1" allowOverlap="1" wp14:anchorId="76CC5113" wp14:editId="174F456F">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19" name="Picture 19"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FA0561">
      <w:rPr>
        <w:b/>
        <w:bCs/>
        <w:color w:val="347766"/>
        <w:sz w:val="22"/>
      </w:rPr>
      <w:t xml:space="preserve"> Heritage Standards</w:t>
    </w:r>
    <w:r w:rsidRPr="00FA0561">
      <w:rPr>
        <w:color w:val="347766"/>
        <w:sz w:val="22"/>
      </w:rPr>
      <w:t xml:space="preserve"> – </w:t>
    </w:r>
    <w:r>
      <w:rPr>
        <w:color w:val="347766"/>
        <w:sz w:val="22"/>
      </w:rPr>
      <w:t>Heritage Value</w:t>
    </w:r>
  </w:p>
  <w:p w14:paraId="0109F26A" w14:textId="7A55193A" w:rsidR="00943364" w:rsidRPr="00FA0561" w:rsidRDefault="00943364" w:rsidP="00FA0561">
    <w:pPr>
      <w:tabs>
        <w:tab w:val="center" w:pos="4513"/>
        <w:tab w:val="right" w:pos="9026"/>
      </w:tabs>
      <w:spacing w:after="0" w:line="240" w:lineRule="auto"/>
      <w:rPr>
        <w:sz w:val="15"/>
        <w:szCs w:val="15"/>
      </w:rPr>
    </w:pPr>
    <w:r w:rsidRPr="00FA0561">
      <w:rPr>
        <w:sz w:val="22"/>
      </w:rPr>
      <w:t>(</w:t>
    </w:r>
    <w:r>
      <w:rPr>
        <w:sz w:val="22"/>
      </w:rPr>
      <w:t>Hahndorf</w:t>
    </w:r>
    <w:r w:rsidRPr="00FA0561">
      <w:rPr>
        <w:sz w:val="22"/>
      </w:rPr>
      <w:t xml:space="preserve"> State Heritage Area)</w:t>
    </w:r>
    <w:r w:rsidRPr="00FA0561">
      <w:tab/>
    </w:r>
    <w:r w:rsidRPr="00FA0561">
      <w:tab/>
    </w:r>
    <w:r w:rsidRPr="00FA0561">
      <w:rPr>
        <w:sz w:val="15"/>
        <w:szCs w:val="15"/>
      </w:rPr>
      <w:t>Heritage South Australia</w:t>
    </w:r>
  </w:p>
  <w:p w14:paraId="23636AD0" w14:textId="2C3F0495" w:rsidR="00943364" w:rsidRDefault="00943364" w:rsidP="007328E3">
    <w:pPr>
      <w:tabs>
        <w:tab w:val="center" w:pos="4513"/>
        <w:tab w:val="left" w:pos="7938"/>
      </w:tabs>
      <w:spacing w:after="0" w:line="240" w:lineRule="auto"/>
      <w:rPr>
        <w:sz w:val="16"/>
        <w:szCs w:val="16"/>
      </w:rPr>
    </w:pPr>
    <w:r w:rsidRPr="00FA0561">
      <w:rPr>
        <w:noProof/>
        <w:sz w:val="16"/>
        <w:szCs w:val="16"/>
        <w:lang w:eastAsia="en-AU"/>
      </w:rPr>
      <mc:AlternateContent>
        <mc:Choice Requires="wps">
          <w:drawing>
            <wp:anchor distT="0" distB="0" distL="114300" distR="114300" simplePos="0" relativeHeight="251660800" behindDoc="0" locked="0" layoutInCell="1" allowOverlap="1" wp14:anchorId="57276CCB" wp14:editId="1E858DCD">
              <wp:simplePos x="0" y="0"/>
              <wp:positionH relativeFrom="column">
                <wp:posOffset>18415</wp:posOffset>
              </wp:positionH>
              <wp:positionV relativeFrom="paragraph">
                <wp:posOffset>92075</wp:posOffset>
              </wp:positionV>
              <wp:extent cx="6294755" cy="0"/>
              <wp:effectExtent l="6350" t="8890" r="13970" b="10160"/>
              <wp:wrapNone/>
              <wp:docPr id="23"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253EC5FF" id="Straight Connector 21" o:spid="_x0000_s1026" style="position:absolute;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" strokeweight=".5pt">
              <v:stroke joinstyle="miter"/>
            </v:line>
          </w:pict>
        </mc:Fallback>
      </mc:AlternateContent>
    </w:r>
  </w:p>
  <w:p w14:paraId="23636AD1" w14:textId="51828CCB" w:rsidR="00943364" w:rsidRPr="00AE4E8E" w:rsidRDefault="00943364" w:rsidP="00AC6B6D">
    <w:pPr>
      <w:pStyle w:val="Header"/>
      <w:tabs>
        <w:tab w:val="clear" w:pos="9026"/>
        <w:tab w:val="left" w:pos="7938"/>
      </w:tabs>
      <w:rPr>
        <w:sz w:val="16"/>
        <w:szCs w:val="16"/>
      </w:rPr>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E5DFB2" w14:textId="6B116B69" w:rsidR="00943364" w:rsidRDefault="0094336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60135B" w14:textId="489F5D29" w:rsidR="00943364" w:rsidRDefault="00943364">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F39006" w14:textId="24C5D705" w:rsidR="00943364" w:rsidRPr="00FA0561" w:rsidRDefault="00943364" w:rsidP="00FA0561">
    <w:pPr>
      <w:tabs>
        <w:tab w:val="center" w:pos="4513"/>
        <w:tab w:val="right" w:pos="9026"/>
      </w:tabs>
      <w:spacing w:after="0" w:line="240" w:lineRule="auto"/>
      <w:rPr>
        <w:color w:val="347766"/>
        <w:sz w:val="22"/>
      </w:rPr>
    </w:pPr>
    <w:r w:rsidRPr="00FA0561">
      <w:rPr>
        <w:b/>
        <w:bCs/>
        <w:noProof/>
        <w:color w:val="347766"/>
        <w:sz w:val="22"/>
        <w:lang w:eastAsia="en-AU"/>
      </w:rPr>
      <w:drawing>
        <wp:anchor distT="0" distB="0" distL="114300" distR="114300" simplePos="0" relativeHeight="251671040" behindDoc="0" locked="0" layoutInCell="1" allowOverlap="1" wp14:anchorId="4D5C7995" wp14:editId="6FB1164D">
          <wp:simplePos x="0" y="0"/>
          <wp:positionH relativeFrom="column">
            <wp:posOffset>4445635</wp:posOffset>
          </wp:positionH>
          <wp:positionV relativeFrom="paragraph">
            <wp:posOffset>-219710</wp:posOffset>
          </wp:positionV>
          <wp:extent cx="1943735" cy="406400"/>
          <wp:effectExtent l="0" t="0" r="0" b="0"/>
          <wp:wrapThrough wrapText="bothSides">
            <wp:wrapPolygon edited="0">
              <wp:start x="0" y="0"/>
              <wp:lineTo x="0" y="20925"/>
              <wp:lineTo x="21452" y="20925"/>
              <wp:lineTo x="21452" y="0"/>
              <wp:lineTo x="0" y="0"/>
            </wp:wrapPolygon>
          </wp:wrapThrough>
          <wp:docPr id="40" name="Picture 40" descr="A picture containing tab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descr="A picture containing table&#10;&#10;Description automatically generated"/>
                  <pic:cNvPicPr/>
                </pic:nvPicPr>
                <pic:blipFill rotWithShape="1">
                  <a:blip r:embed="rId1">
                    <a:extLst>
                      <a:ext uri="{28A0092B-C50C-407E-A947-70E740481C1C}">
                        <a14:useLocalDpi xmlns:a14="http://schemas.microsoft.com/office/drawing/2010/main" val="0"/>
                      </a:ext>
                    </a:extLst>
                  </a:blip>
                  <a:srcRect t="18158" b="14834"/>
                  <a:stretch/>
                </pic:blipFill>
                <pic:spPr bwMode="auto">
                  <a:xfrm>
                    <a:off x="0" y="0"/>
                    <a:ext cx="1943735" cy="406400"/>
                  </a:xfrm>
                  <a:prstGeom prst="rect">
                    <a:avLst/>
                  </a:prstGeom>
                  <a:ln>
                    <a:noFill/>
                  </a:ln>
                  <a:extLst>
                    <a:ext uri="{53640926-AAD7-44D8-BBD7-CCE9431645EC}">
                      <a14:shadowObscured xmlns:a14="http://schemas.microsoft.com/office/drawing/2010/main"/>
                    </a:ext>
                  </a:extLst>
                </pic:spPr>
              </pic:pic>
            </a:graphicData>
          </a:graphic>
        </wp:anchor>
      </w:drawing>
    </w:r>
    <w:r w:rsidRPr="00FA0561">
      <w:rPr>
        <w:b/>
        <w:bCs/>
        <w:color w:val="347766"/>
        <w:sz w:val="22"/>
      </w:rPr>
      <w:t>Heritage Standards</w:t>
    </w:r>
    <w:r w:rsidRPr="00FA0561">
      <w:rPr>
        <w:color w:val="347766"/>
        <w:sz w:val="22"/>
      </w:rPr>
      <w:t xml:space="preserve"> – </w:t>
    </w:r>
    <w:r>
      <w:rPr>
        <w:color w:val="347766"/>
        <w:sz w:val="22"/>
      </w:rPr>
      <w:t>for Development</w:t>
    </w:r>
  </w:p>
  <w:p w14:paraId="34E923E0" w14:textId="31EBB886" w:rsidR="00943364" w:rsidRPr="00FA0561" w:rsidRDefault="00943364" w:rsidP="00FA0561">
    <w:pPr>
      <w:tabs>
        <w:tab w:val="center" w:pos="4513"/>
        <w:tab w:val="right" w:pos="9026"/>
      </w:tabs>
      <w:spacing w:after="0" w:line="240" w:lineRule="auto"/>
      <w:rPr>
        <w:sz w:val="15"/>
        <w:szCs w:val="15"/>
      </w:rPr>
    </w:pPr>
    <w:r w:rsidRPr="00FA0561">
      <w:rPr>
        <w:sz w:val="22"/>
      </w:rPr>
      <w:t>(</w:t>
    </w:r>
    <w:r>
      <w:rPr>
        <w:sz w:val="22"/>
      </w:rPr>
      <w:t>Hahndorf</w:t>
    </w:r>
    <w:r w:rsidRPr="00FA0561">
      <w:rPr>
        <w:sz w:val="22"/>
      </w:rPr>
      <w:t xml:space="preserve"> State Heritage Area)</w:t>
    </w:r>
    <w:r w:rsidRPr="00FA0561">
      <w:tab/>
    </w:r>
    <w:r w:rsidRPr="00FA0561">
      <w:tab/>
    </w:r>
    <w:r w:rsidRPr="00FA0561">
      <w:rPr>
        <w:sz w:val="15"/>
        <w:szCs w:val="15"/>
      </w:rPr>
      <w:t>Heritage South Australia</w:t>
    </w:r>
  </w:p>
  <w:p w14:paraId="6F121F37" w14:textId="77777777" w:rsidR="00943364" w:rsidRDefault="00943364" w:rsidP="007328E3">
    <w:pPr>
      <w:tabs>
        <w:tab w:val="center" w:pos="4513"/>
        <w:tab w:val="left" w:pos="7938"/>
      </w:tabs>
      <w:spacing w:after="0" w:line="240" w:lineRule="auto"/>
      <w:rPr>
        <w:sz w:val="16"/>
        <w:szCs w:val="16"/>
      </w:rPr>
    </w:pPr>
    <w:r w:rsidRPr="00FA0561">
      <w:rPr>
        <w:noProof/>
        <w:sz w:val="16"/>
        <w:szCs w:val="16"/>
        <w:lang w:eastAsia="en-AU"/>
      </w:rPr>
      <mc:AlternateContent>
        <mc:Choice Requires="wps">
          <w:drawing>
            <wp:anchor distT="0" distB="0" distL="114300" distR="114300" simplePos="0" relativeHeight="251672064" behindDoc="0" locked="0" layoutInCell="1" allowOverlap="1" wp14:anchorId="77B18B9E" wp14:editId="71463225">
              <wp:simplePos x="0" y="0"/>
              <wp:positionH relativeFrom="column">
                <wp:posOffset>18415</wp:posOffset>
              </wp:positionH>
              <wp:positionV relativeFrom="paragraph">
                <wp:posOffset>92075</wp:posOffset>
              </wp:positionV>
              <wp:extent cx="6294755" cy="0"/>
              <wp:effectExtent l="6350" t="8890" r="13970" b="10160"/>
              <wp:wrapNone/>
              <wp:docPr id="56" name="Straight Connector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294755" cy="0"/>
                      </a:xfrm>
                      <a:prstGeom prst="line">
                        <a:avLst/>
                      </a:prstGeom>
                      <a:noFill/>
                      <a:ln w="63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sdtdh="http://schemas.microsoft.com/office/word/2020/wordml/sdtdatahash">
          <w:pict>
            <v:line w14:anchorId="1D75481E" id="Straight Connector 21" o:spid="_x0000_s1026" style="position:absolute;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5pt,7.25pt" to="497.1pt,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" strokeweight=".5pt">
              <v:stroke joinstyle="miter"/>
            </v:line>
          </w:pict>
        </mc:Fallback>
      </mc:AlternateContent>
    </w:r>
  </w:p>
  <w:p w14:paraId="25446ED4" w14:textId="4DF92F9A" w:rsidR="00943364" w:rsidRPr="00AE4E8E" w:rsidRDefault="00943364" w:rsidP="00AC6B6D">
    <w:pPr>
      <w:pStyle w:val="Header"/>
      <w:tabs>
        <w:tab w:val="clear" w:pos="9026"/>
        <w:tab w:val="left" w:pos="7938"/>
      </w:tabs>
      <w:rPr>
        <w:sz w:val="16"/>
        <w:szCs w:val="16"/>
      </w:rPr>
    </w:pP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31018F" w14:textId="74C51ABB" w:rsidR="00943364" w:rsidRDefault="009433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5C39D7"/>
    <w:multiLevelType w:val="hybridMultilevel"/>
    <w:tmpl w:val="266665D6"/>
    <w:lvl w:ilvl="0" w:tplc="0C09000F">
      <w:start w:val="1"/>
      <w:numFmt w:val="decimal"/>
      <w:lvlText w:val="%1."/>
      <w:lvlJc w:val="left"/>
      <w:pPr>
        <w:ind w:left="1080" w:hanging="360"/>
      </w:pPr>
      <w:rPr>
        <w:rFonts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 w15:restartNumberingAfterBreak="0">
    <w:nsid w:val="11261E19"/>
    <w:multiLevelType w:val="hybridMultilevel"/>
    <w:tmpl w:val="CFA8EF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1CFD44C7"/>
    <w:multiLevelType w:val="multilevel"/>
    <w:tmpl w:val="D81C3872"/>
    <w:lvl w:ilvl="0">
      <w:start w:val="1"/>
      <w:numFmt w:val="decimal"/>
      <w:pStyle w:val="Heading1"/>
      <w:lvlText w:val="%1."/>
      <w:lvlJc w:val="left"/>
      <w:pPr>
        <w:ind w:left="360" w:hanging="360"/>
      </w:pPr>
      <w:rPr>
        <w:rFonts w:hint="default"/>
      </w:rPr>
    </w:lvl>
    <w:lvl w:ilvl="1">
      <w:start w:val="1"/>
      <w:numFmt w:val="decimal"/>
      <w:pStyle w:val="Heading2"/>
      <w:lvlText w:val="%1.%2."/>
      <w:lvlJc w:val="left"/>
      <w:pPr>
        <w:ind w:left="5110" w:hanging="432"/>
      </w:pPr>
      <w:rPr>
        <w:rFonts w:hint="default"/>
        <w:b/>
        <w:bCs/>
        <w:color w:val="003300"/>
      </w:rPr>
    </w:lvl>
    <w:lvl w:ilvl="2">
      <w:start w:val="1"/>
      <w:numFmt w:val="decimal"/>
      <w:pStyle w:val="Heading3"/>
      <w:lvlText w:val="%1.%2.%3."/>
      <w:lvlJc w:val="left"/>
      <w:pPr>
        <w:ind w:left="1224" w:hanging="504"/>
      </w:pPr>
      <w:rPr>
        <w:rFonts w:ascii="Segoe UI" w:hAnsi="Segoe UI" w:cs="Segoe UI" w:hint="default"/>
        <w:sz w:val="20"/>
        <w:szCs w:val="2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1ED91CB0"/>
    <w:multiLevelType w:val="hybridMultilevel"/>
    <w:tmpl w:val="B6685C8C"/>
    <w:lvl w:ilvl="0" w:tplc="C10C8862">
      <w:start w:val="1"/>
      <w:numFmt w:val="bullet"/>
      <w:lvlText w:val=""/>
      <w:lvlJc w:val="left"/>
      <w:pPr>
        <w:ind w:left="360" w:hanging="360"/>
      </w:pPr>
      <w:rPr>
        <w:rFonts w:ascii="Symbol" w:hAnsi="Symbol" w:hint="default"/>
        <w:color w:val="auto"/>
      </w:rPr>
    </w:lvl>
    <w:lvl w:ilvl="1" w:tplc="4C68A920">
      <w:numFmt w:val="bullet"/>
      <w:lvlText w:val="•"/>
      <w:lvlJc w:val="left"/>
      <w:pPr>
        <w:ind w:left="1800" w:hanging="720"/>
      </w:pPr>
      <w:rPr>
        <w:rFonts w:ascii="Segoe UI" w:eastAsia="Times New Roman" w:hAnsi="Segoe UI" w:cs="Segoe UI" w:hint="default"/>
      </w:rPr>
    </w:lvl>
    <w:lvl w:ilvl="2" w:tplc="9B7EDB02" w:tentative="1">
      <w:start w:val="1"/>
      <w:numFmt w:val="bullet"/>
      <w:lvlText w:val=""/>
      <w:lvlJc w:val="left"/>
      <w:pPr>
        <w:ind w:left="2160" w:hanging="360"/>
      </w:pPr>
      <w:rPr>
        <w:rFonts w:ascii="Wingdings" w:hAnsi="Wingdings" w:hint="default"/>
      </w:rPr>
    </w:lvl>
    <w:lvl w:ilvl="3" w:tplc="8EB685EA" w:tentative="1">
      <w:start w:val="1"/>
      <w:numFmt w:val="bullet"/>
      <w:lvlText w:val=""/>
      <w:lvlJc w:val="left"/>
      <w:pPr>
        <w:ind w:left="2880" w:hanging="360"/>
      </w:pPr>
      <w:rPr>
        <w:rFonts w:ascii="Symbol" w:hAnsi="Symbol" w:hint="default"/>
      </w:rPr>
    </w:lvl>
    <w:lvl w:ilvl="4" w:tplc="CFC09626" w:tentative="1">
      <w:start w:val="1"/>
      <w:numFmt w:val="bullet"/>
      <w:lvlText w:val="o"/>
      <w:lvlJc w:val="left"/>
      <w:pPr>
        <w:ind w:left="3600" w:hanging="360"/>
      </w:pPr>
      <w:rPr>
        <w:rFonts w:ascii="Courier New" w:hAnsi="Courier New" w:cs="Courier New" w:hint="default"/>
      </w:rPr>
    </w:lvl>
    <w:lvl w:ilvl="5" w:tplc="95E2A266" w:tentative="1">
      <w:start w:val="1"/>
      <w:numFmt w:val="bullet"/>
      <w:lvlText w:val=""/>
      <w:lvlJc w:val="left"/>
      <w:pPr>
        <w:ind w:left="4320" w:hanging="360"/>
      </w:pPr>
      <w:rPr>
        <w:rFonts w:ascii="Wingdings" w:hAnsi="Wingdings" w:hint="default"/>
      </w:rPr>
    </w:lvl>
    <w:lvl w:ilvl="6" w:tplc="C7F0F5A6" w:tentative="1">
      <w:start w:val="1"/>
      <w:numFmt w:val="bullet"/>
      <w:lvlText w:val=""/>
      <w:lvlJc w:val="left"/>
      <w:pPr>
        <w:ind w:left="5040" w:hanging="360"/>
      </w:pPr>
      <w:rPr>
        <w:rFonts w:ascii="Symbol" w:hAnsi="Symbol" w:hint="default"/>
      </w:rPr>
    </w:lvl>
    <w:lvl w:ilvl="7" w:tplc="8EA2681A" w:tentative="1">
      <w:start w:val="1"/>
      <w:numFmt w:val="bullet"/>
      <w:lvlText w:val="o"/>
      <w:lvlJc w:val="left"/>
      <w:pPr>
        <w:ind w:left="5760" w:hanging="360"/>
      </w:pPr>
      <w:rPr>
        <w:rFonts w:ascii="Courier New" w:hAnsi="Courier New" w:cs="Courier New" w:hint="default"/>
      </w:rPr>
    </w:lvl>
    <w:lvl w:ilvl="8" w:tplc="02E2E40E" w:tentative="1">
      <w:start w:val="1"/>
      <w:numFmt w:val="bullet"/>
      <w:lvlText w:val=""/>
      <w:lvlJc w:val="left"/>
      <w:pPr>
        <w:ind w:left="6480" w:hanging="360"/>
      </w:pPr>
      <w:rPr>
        <w:rFonts w:ascii="Wingdings" w:hAnsi="Wingdings" w:hint="default"/>
      </w:rPr>
    </w:lvl>
  </w:abstractNum>
  <w:abstractNum w:abstractNumId="4" w15:restartNumberingAfterBreak="0">
    <w:nsid w:val="21CB22E4"/>
    <w:multiLevelType w:val="hybridMultilevel"/>
    <w:tmpl w:val="984C10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230F27AE"/>
    <w:multiLevelType w:val="hybridMultilevel"/>
    <w:tmpl w:val="04B027EA"/>
    <w:lvl w:ilvl="0" w:tplc="09CE6408">
      <w:start w:val="1"/>
      <w:numFmt w:val="lowerLetter"/>
      <w:lvlText w:val="(%1)"/>
      <w:lvlJc w:val="left"/>
      <w:pPr>
        <w:ind w:left="360" w:hanging="360"/>
      </w:pPr>
      <w:rPr>
        <w:rFonts w:hint="default"/>
        <w:b w:val="0"/>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269B546D"/>
    <w:multiLevelType w:val="hybridMultilevel"/>
    <w:tmpl w:val="8062B480"/>
    <w:lvl w:ilvl="0" w:tplc="B8B0BE20">
      <w:start w:val="1"/>
      <w:numFmt w:val="bullet"/>
      <w:pStyle w:val="Bulletlist"/>
      <w:lvlText w:val=""/>
      <w:lvlJc w:val="left"/>
      <w:pPr>
        <w:ind w:left="720" w:hanging="360"/>
      </w:pPr>
      <w:rPr>
        <w:rFonts w:ascii="Symbol" w:hAnsi="Symbol" w:hint="default"/>
      </w:rPr>
    </w:lvl>
    <w:lvl w:ilvl="1" w:tplc="56C8A28C" w:tentative="1">
      <w:start w:val="1"/>
      <w:numFmt w:val="bullet"/>
      <w:lvlText w:val="o"/>
      <w:lvlJc w:val="left"/>
      <w:pPr>
        <w:ind w:left="1440" w:hanging="360"/>
      </w:pPr>
      <w:rPr>
        <w:rFonts w:ascii="Courier New" w:hAnsi="Courier New" w:cs="Courier New" w:hint="default"/>
      </w:rPr>
    </w:lvl>
    <w:lvl w:ilvl="2" w:tplc="8258CC24" w:tentative="1">
      <w:start w:val="1"/>
      <w:numFmt w:val="bullet"/>
      <w:lvlText w:val=""/>
      <w:lvlJc w:val="left"/>
      <w:pPr>
        <w:ind w:left="2160" w:hanging="360"/>
      </w:pPr>
      <w:rPr>
        <w:rFonts w:ascii="Wingdings" w:hAnsi="Wingdings" w:hint="default"/>
      </w:rPr>
    </w:lvl>
    <w:lvl w:ilvl="3" w:tplc="FF0E67AA" w:tentative="1">
      <w:start w:val="1"/>
      <w:numFmt w:val="bullet"/>
      <w:lvlText w:val=""/>
      <w:lvlJc w:val="left"/>
      <w:pPr>
        <w:ind w:left="2880" w:hanging="360"/>
      </w:pPr>
      <w:rPr>
        <w:rFonts w:ascii="Symbol" w:hAnsi="Symbol" w:hint="default"/>
      </w:rPr>
    </w:lvl>
    <w:lvl w:ilvl="4" w:tplc="593E25AE" w:tentative="1">
      <w:start w:val="1"/>
      <w:numFmt w:val="bullet"/>
      <w:lvlText w:val="o"/>
      <w:lvlJc w:val="left"/>
      <w:pPr>
        <w:ind w:left="3600" w:hanging="360"/>
      </w:pPr>
      <w:rPr>
        <w:rFonts w:ascii="Courier New" w:hAnsi="Courier New" w:cs="Courier New" w:hint="default"/>
      </w:rPr>
    </w:lvl>
    <w:lvl w:ilvl="5" w:tplc="CCAC6932" w:tentative="1">
      <w:start w:val="1"/>
      <w:numFmt w:val="bullet"/>
      <w:lvlText w:val=""/>
      <w:lvlJc w:val="left"/>
      <w:pPr>
        <w:ind w:left="4320" w:hanging="360"/>
      </w:pPr>
      <w:rPr>
        <w:rFonts w:ascii="Wingdings" w:hAnsi="Wingdings" w:hint="default"/>
      </w:rPr>
    </w:lvl>
    <w:lvl w:ilvl="6" w:tplc="22F2218C" w:tentative="1">
      <w:start w:val="1"/>
      <w:numFmt w:val="bullet"/>
      <w:lvlText w:val=""/>
      <w:lvlJc w:val="left"/>
      <w:pPr>
        <w:ind w:left="5040" w:hanging="360"/>
      </w:pPr>
      <w:rPr>
        <w:rFonts w:ascii="Symbol" w:hAnsi="Symbol" w:hint="default"/>
      </w:rPr>
    </w:lvl>
    <w:lvl w:ilvl="7" w:tplc="7B34E76E" w:tentative="1">
      <w:start w:val="1"/>
      <w:numFmt w:val="bullet"/>
      <w:lvlText w:val="o"/>
      <w:lvlJc w:val="left"/>
      <w:pPr>
        <w:ind w:left="5760" w:hanging="360"/>
      </w:pPr>
      <w:rPr>
        <w:rFonts w:ascii="Courier New" w:hAnsi="Courier New" w:cs="Courier New" w:hint="default"/>
      </w:rPr>
    </w:lvl>
    <w:lvl w:ilvl="8" w:tplc="F91E8A38" w:tentative="1">
      <w:start w:val="1"/>
      <w:numFmt w:val="bullet"/>
      <w:lvlText w:val=""/>
      <w:lvlJc w:val="left"/>
      <w:pPr>
        <w:ind w:left="6480" w:hanging="360"/>
      </w:pPr>
      <w:rPr>
        <w:rFonts w:ascii="Wingdings" w:hAnsi="Wingdings" w:hint="default"/>
      </w:rPr>
    </w:lvl>
  </w:abstractNum>
  <w:abstractNum w:abstractNumId="7" w15:restartNumberingAfterBreak="0">
    <w:nsid w:val="2E47289E"/>
    <w:multiLevelType w:val="hybridMultilevel"/>
    <w:tmpl w:val="6F44EBEC"/>
    <w:lvl w:ilvl="0" w:tplc="00783400">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15:restartNumberingAfterBreak="0">
    <w:nsid w:val="3FE8578D"/>
    <w:multiLevelType w:val="hybridMultilevel"/>
    <w:tmpl w:val="1A7A37F8"/>
    <w:lvl w:ilvl="0" w:tplc="0C09000F">
      <w:start w:val="1"/>
      <w:numFmt w:val="decimal"/>
      <w:lvlText w:val="%1."/>
      <w:lvlJc w:val="left"/>
      <w:pPr>
        <w:ind w:left="360" w:hanging="360"/>
      </w:pPr>
      <w:rPr>
        <w:rFonts w:hint="default"/>
        <w:b/>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408A3CB9"/>
    <w:multiLevelType w:val="hybridMultilevel"/>
    <w:tmpl w:val="D6D8DACC"/>
    <w:lvl w:ilvl="0" w:tplc="A56E064A">
      <w:start w:val="1"/>
      <w:numFmt w:val="bullet"/>
      <w:pStyle w:val="DENRBulletPoint"/>
      <w:lvlText w:val=""/>
      <w:lvlJc w:val="left"/>
      <w:pPr>
        <w:ind w:left="720" w:hanging="360"/>
      </w:pPr>
      <w:rPr>
        <w:rFonts w:ascii="Symbol" w:hAnsi="Symbol" w:hint="default"/>
      </w:rPr>
    </w:lvl>
    <w:lvl w:ilvl="1" w:tplc="956CDEAC" w:tentative="1">
      <w:start w:val="1"/>
      <w:numFmt w:val="bullet"/>
      <w:lvlText w:val="o"/>
      <w:lvlJc w:val="left"/>
      <w:pPr>
        <w:ind w:left="1440" w:hanging="360"/>
      </w:pPr>
      <w:rPr>
        <w:rFonts w:ascii="Courier New" w:hAnsi="Courier New" w:hint="default"/>
      </w:rPr>
    </w:lvl>
    <w:lvl w:ilvl="2" w:tplc="1450C8E2">
      <w:start w:val="1"/>
      <w:numFmt w:val="bullet"/>
      <w:lvlText w:val=""/>
      <w:lvlJc w:val="left"/>
      <w:pPr>
        <w:ind w:left="2160" w:hanging="360"/>
      </w:pPr>
      <w:rPr>
        <w:rFonts w:ascii="Wingdings" w:hAnsi="Wingdings" w:hint="default"/>
      </w:rPr>
    </w:lvl>
    <w:lvl w:ilvl="3" w:tplc="2C483078" w:tentative="1">
      <w:start w:val="1"/>
      <w:numFmt w:val="bullet"/>
      <w:lvlText w:val=""/>
      <w:lvlJc w:val="left"/>
      <w:pPr>
        <w:ind w:left="2880" w:hanging="360"/>
      </w:pPr>
      <w:rPr>
        <w:rFonts w:ascii="Symbol" w:hAnsi="Symbol" w:hint="default"/>
      </w:rPr>
    </w:lvl>
    <w:lvl w:ilvl="4" w:tplc="C30655F6" w:tentative="1">
      <w:start w:val="1"/>
      <w:numFmt w:val="bullet"/>
      <w:lvlText w:val="o"/>
      <w:lvlJc w:val="left"/>
      <w:pPr>
        <w:ind w:left="3600" w:hanging="360"/>
      </w:pPr>
      <w:rPr>
        <w:rFonts w:ascii="Courier New" w:hAnsi="Courier New" w:hint="default"/>
      </w:rPr>
    </w:lvl>
    <w:lvl w:ilvl="5" w:tplc="4E6018AC" w:tentative="1">
      <w:start w:val="1"/>
      <w:numFmt w:val="bullet"/>
      <w:lvlText w:val=""/>
      <w:lvlJc w:val="left"/>
      <w:pPr>
        <w:ind w:left="4320" w:hanging="360"/>
      </w:pPr>
      <w:rPr>
        <w:rFonts w:ascii="Wingdings" w:hAnsi="Wingdings" w:hint="default"/>
      </w:rPr>
    </w:lvl>
    <w:lvl w:ilvl="6" w:tplc="DE727A62" w:tentative="1">
      <w:start w:val="1"/>
      <w:numFmt w:val="bullet"/>
      <w:lvlText w:val=""/>
      <w:lvlJc w:val="left"/>
      <w:pPr>
        <w:ind w:left="5040" w:hanging="360"/>
      </w:pPr>
      <w:rPr>
        <w:rFonts w:ascii="Symbol" w:hAnsi="Symbol" w:hint="default"/>
      </w:rPr>
    </w:lvl>
    <w:lvl w:ilvl="7" w:tplc="866AF6FA" w:tentative="1">
      <w:start w:val="1"/>
      <w:numFmt w:val="bullet"/>
      <w:lvlText w:val="o"/>
      <w:lvlJc w:val="left"/>
      <w:pPr>
        <w:ind w:left="5760" w:hanging="360"/>
      </w:pPr>
      <w:rPr>
        <w:rFonts w:ascii="Courier New" w:hAnsi="Courier New" w:hint="default"/>
      </w:rPr>
    </w:lvl>
    <w:lvl w:ilvl="8" w:tplc="60FE595C" w:tentative="1">
      <w:start w:val="1"/>
      <w:numFmt w:val="bullet"/>
      <w:lvlText w:val=""/>
      <w:lvlJc w:val="left"/>
      <w:pPr>
        <w:ind w:left="6480" w:hanging="360"/>
      </w:pPr>
      <w:rPr>
        <w:rFonts w:ascii="Wingdings" w:hAnsi="Wingdings" w:hint="default"/>
      </w:rPr>
    </w:lvl>
  </w:abstractNum>
  <w:abstractNum w:abstractNumId="10" w15:restartNumberingAfterBreak="0">
    <w:nsid w:val="41050E53"/>
    <w:multiLevelType w:val="hybridMultilevel"/>
    <w:tmpl w:val="56580734"/>
    <w:lvl w:ilvl="0" w:tplc="8D6878A4">
      <w:start w:val="1"/>
      <w:numFmt w:val="bullet"/>
      <w:lvlText w:val=""/>
      <w:lvlJc w:val="left"/>
      <w:pPr>
        <w:ind w:left="929" w:hanging="360"/>
      </w:pPr>
      <w:rPr>
        <w:rFonts w:ascii="Symbol" w:hAnsi="Symbol" w:hint="default"/>
      </w:rPr>
    </w:lvl>
    <w:lvl w:ilvl="1" w:tplc="A1082860" w:tentative="1">
      <w:start w:val="1"/>
      <w:numFmt w:val="bullet"/>
      <w:lvlText w:val="o"/>
      <w:lvlJc w:val="left"/>
      <w:pPr>
        <w:ind w:left="1649" w:hanging="360"/>
      </w:pPr>
      <w:rPr>
        <w:rFonts w:ascii="Courier New" w:hAnsi="Courier New" w:hint="default"/>
      </w:rPr>
    </w:lvl>
    <w:lvl w:ilvl="2" w:tplc="3F924E18">
      <w:start w:val="1"/>
      <w:numFmt w:val="bullet"/>
      <w:lvlText w:val=""/>
      <w:lvlJc w:val="left"/>
      <w:pPr>
        <w:ind w:left="2369" w:hanging="360"/>
      </w:pPr>
      <w:rPr>
        <w:rFonts w:ascii="Wingdings" w:hAnsi="Wingdings" w:hint="default"/>
      </w:rPr>
    </w:lvl>
    <w:lvl w:ilvl="3" w:tplc="662636EE" w:tentative="1">
      <w:start w:val="1"/>
      <w:numFmt w:val="bullet"/>
      <w:lvlText w:val=""/>
      <w:lvlJc w:val="left"/>
      <w:pPr>
        <w:ind w:left="3089" w:hanging="360"/>
      </w:pPr>
      <w:rPr>
        <w:rFonts w:ascii="Symbol" w:hAnsi="Symbol" w:hint="default"/>
      </w:rPr>
    </w:lvl>
    <w:lvl w:ilvl="4" w:tplc="91EA2B3A" w:tentative="1">
      <w:start w:val="1"/>
      <w:numFmt w:val="bullet"/>
      <w:lvlText w:val="o"/>
      <w:lvlJc w:val="left"/>
      <w:pPr>
        <w:ind w:left="3809" w:hanging="360"/>
      </w:pPr>
      <w:rPr>
        <w:rFonts w:ascii="Courier New" w:hAnsi="Courier New" w:hint="default"/>
      </w:rPr>
    </w:lvl>
    <w:lvl w:ilvl="5" w:tplc="BC72F704" w:tentative="1">
      <w:start w:val="1"/>
      <w:numFmt w:val="bullet"/>
      <w:lvlText w:val=""/>
      <w:lvlJc w:val="left"/>
      <w:pPr>
        <w:ind w:left="4529" w:hanging="360"/>
      </w:pPr>
      <w:rPr>
        <w:rFonts w:ascii="Wingdings" w:hAnsi="Wingdings" w:hint="default"/>
      </w:rPr>
    </w:lvl>
    <w:lvl w:ilvl="6" w:tplc="F21EFC4E" w:tentative="1">
      <w:start w:val="1"/>
      <w:numFmt w:val="bullet"/>
      <w:lvlText w:val=""/>
      <w:lvlJc w:val="left"/>
      <w:pPr>
        <w:ind w:left="5249" w:hanging="360"/>
      </w:pPr>
      <w:rPr>
        <w:rFonts w:ascii="Symbol" w:hAnsi="Symbol" w:hint="default"/>
      </w:rPr>
    </w:lvl>
    <w:lvl w:ilvl="7" w:tplc="00041202" w:tentative="1">
      <w:start w:val="1"/>
      <w:numFmt w:val="bullet"/>
      <w:lvlText w:val="o"/>
      <w:lvlJc w:val="left"/>
      <w:pPr>
        <w:ind w:left="5969" w:hanging="360"/>
      </w:pPr>
      <w:rPr>
        <w:rFonts w:ascii="Courier New" w:hAnsi="Courier New" w:hint="default"/>
      </w:rPr>
    </w:lvl>
    <w:lvl w:ilvl="8" w:tplc="16E26452" w:tentative="1">
      <w:start w:val="1"/>
      <w:numFmt w:val="bullet"/>
      <w:lvlText w:val=""/>
      <w:lvlJc w:val="left"/>
      <w:pPr>
        <w:ind w:left="6689" w:hanging="360"/>
      </w:pPr>
      <w:rPr>
        <w:rFonts w:ascii="Wingdings" w:hAnsi="Wingdings" w:hint="default"/>
      </w:rPr>
    </w:lvl>
  </w:abstractNum>
  <w:abstractNum w:abstractNumId="11" w15:restartNumberingAfterBreak="0">
    <w:nsid w:val="49E761A8"/>
    <w:multiLevelType w:val="hybridMultilevel"/>
    <w:tmpl w:val="881E5390"/>
    <w:lvl w:ilvl="0" w:tplc="EAF09FE0">
      <w:numFmt w:val="bullet"/>
      <w:lvlText w:val="-"/>
      <w:lvlJc w:val="left"/>
      <w:pPr>
        <w:ind w:left="1080" w:hanging="360"/>
      </w:pPr>
      <w:rPr>
        <w:rFonts w:ascii="Calibri" w:eastAsia="Times New Roman" w:hAnsi="Calibri" w:cs="Calibri" w:hint="default"/>
        <w:b/>
        <w:bCs/>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543F3A18"/>
    <w:multiLevelType w:val="hybridMultilevel"/>
    <w:tmpl w:val="EEF6FE6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3" w15:restartNumberingAfterBreak="0">
    <w:nsid w:val="56703CA4"/>
    <w:multiLevelType w:val="hybridMultilevel"/>
    <w:tmpl w:val="58D4284C"/>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58225543"/>
    <w:multiLevelType w:val="hybridMultilevel"/>
    <w:tmpl w:val="5B202C70"/>
    <w:lvl w:ilvl="0" w:tplc="74AEA2F6">
      <w:numFmt w:val="bullet"/>
      <w:lvlText w:val="-"/>
      <w:lvlJc w:val="left"/>
      <w:pPr>
        <w:ind w:left="1289" w:hanging="360"/>
      </w:pPr>
      <w:rPr>
        <w:rFonts w:ascii="Calibri" w:eastAsiaTheme="minorHAnsi" w:hAnsi="Calibri" w:cs="Calibri" w:hint="default"/>
      </w:rPr>
    </w:lvl>
    <w:lvl w:ilvl="1" w:tplc="0C090003" w:tentative="1">
      <w:start w:val="1"/>
      <w:numFmt w:val="bullet"/>
      <w:lvlText w:val="o"/>
      <w:lvlJc w:val="left"/>
      <w:pPr>
        <w:ind w:left="2009" w:hanging="360"/>
      </w:pPr>
      <w:rPr>
        <w:rFonts w:ascii="Courier New" w:hAnsi="Courier New" w:cs="Courier New" w:hint="default"/>
      </w:rPr>
    </w:lvl>
    <w:lvl w:ilvl="2" w:tplc="0C090005" w:tentative="1">
      <w:start w:val="1"/>
      <w:numFmt w:val="bullet"/>
      <w:lvlText w:val=""/>
      <w:lvlJc w:val="left"/>
      <w:pPr>
        <w:ind w:left="2729" w:hanging="360"/>
      </w:pPr>
      <w:rPr>
        <w:rFonts w:ascii="Wingdings" w:hAnsi="Wingdings" w:hint="default"/>
      </w:rPr>
    </w:lvl>
    <w:lvl w:ilvl="3" w:tplc="0C090001" w:tentative="1">
      <w:start w:val="1"/>
      <w:numFmt w:val="bullet"/>
      <w:lvlText w:val=""/>
      <w:lvlJc w:val="left"/>
      <w:pPr>
        <w:ind w:left="3449" w:hanging="360"/>
      </w:pPr>
      <w:rPr>
        <w:rFonts w:ascii="Symbol" w:hAnsi="Symbol" w:hint="default"/>
      </w:rPr>
    </w:lvl>
    <w:lvl w:ilvl="4" w:tplc="0C090003" w:tentative="1">
      <w:start w:val="1"/>
      <w:numFmt w:val="bullet"/>
      <w:lvlText w:val="o"/>
      <w:lvlJc w:val="left"/>
      <w:pPr>
        <w:ind w:left="4169" w:hanging="360"/>
      </w:pPr>
      <w:rPr>
        <w:rFonts w:ascii="Courier New" w:hAnsi="Courier New" w:cs="Courier New" w:hint="default"/>
      </w:rPr>
    </w:lvl>
    <w:lvl w:ilvl="5" w:tplc="0C090005" w:tentative="1">
      <w:start w:val="1"/>
      <w:numFmt w:val="bullet"/>
      <w:lvlText w:val=""/>
      <w:lvlJc w:val="left"/>
      <w:pPr>
        <w:ind w:left="4889" w:hanging="360"/>
      </w:pPr>
      <w:rPr>
        <w:rFonts w:ascii="Wingdings" w:hAnsi="Wingdings" w:hint="default"/>
      </w:rPr>
    </w:lvl>
    <w:lvl w:ilvl="6" w:tplc="0C090001" w:tentative="1">
      <w:start w:val="1"/>
      <w:numFmt w:val="bullet"/>
      <w:lvlText w:val=""/>
      <w:lvlJc w:val="left"/>
      <w:pPr>
        <w:ind w:left="5609" w:hanging="360"/>
      </w:pPr>
      <w:rPr>
        <w:rFonts w:ascii="Symbol" w:hAnsi="Symbol" w:hint="default"/>
      </w:rPr>
    </w:lvl>
    <w:lvl w:ilvl="7" w:tplc="0C090003" w:tentative="1">
      <w:start w:val="1"/>
      <w:numFmt w:val="bullet"/>
      <w:lvlText w:val="o"/>
      <w:lvlJc w:val="left"/>
      <w:pPr>
        <w:ind w:left="6329" w:hanging="360"/>
      </w:pPr>
      <w:rPr>
        <w:rFonts w:ascii="Courier New" w:hAnsi="Courier New" w:cs="Courier New" w:hint="default"/>
      </w:rPr>
    </w:lvl>
    <w:lvl w:ilvl="8" w:tplc="0C090005" w:tentative="1">
      <w:start w:val="1"/>
      <w:numFmt w:val="bullet"/>
      <w:lvlText w:val=""/>
      <w:lvlJc w:val="left"/>
      <w:pPr>
        <w:ind w:left="7049" w:hanging="360"/>
      </w:pPr>
      <w:rPr>
        <w:rFonts w:ascii="Wingdings" w:hAnsi="Wingdings" w:hint="default"/>
      </w:rPr>
    </w:lvl>
  </w:abstractNum>
  <w:abstractNum w:abstractNumId="15" w15:restartNumberingAfterBreak="0">
    <w:nsid w:val="58BB53E7"/>
    <w:multiLevelType w:val="hybridMultilevel"/>
    <w:tmpl w:val="6EA89D28"/>
    <w:lvl w:ilvl="0" w:tplc="8D1617DC">
      <w:start w:val="1"/>
      <w:numFmt w:val="lowerLetter"/>
      <w:lvlText w:val="%1)"/>
      <w:lvlJc w:val="left"/>
      <w:pPr>
        <w:ind w:left="360" w:hanging="360"/>
      </w:pPr>
      <w:rPr>
        <w:rFonts w:ascii="Segoe UI" w:hAnsi="Segoe UI" w:cs="Segoe UI" w:hint="default"/>
        <w:b/>
        <w:bCs/>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16" w15:restartNumberingAfterBreak="0">
    <w:nsid w:val="62692FC0"/>
    <w:multiLevelType w:val="hybridMultilevel"/>
    <w:tmpl w:val="213C7BE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688045E4"/>
    <w:multiLevelType w:val="hybridMultilevel"/>
    <w:tmpl w:val="11347BD2"/>
    <w:lvl w:ilvl="0" w:tplc="0C090001">
      <w:start w:val="1"/>
      <w:numFmt w:val="bullet"/>
      <w:lvlText w:val=""/>
      <w:lvlJc w:val="left"/>
      <w:pPr>
        <w:ind w:left="820" w:hanging="360"/>
      </w:pPr>
      <w:rPr>
        <w:rFonts w:ascii="Symbol" w:hAnsi="Symbol" w:hint="default"/>
      </w:rPr>
    </w:lvl>
    <w:lvl w:ilvl="1" w:tplc="0C090003" w:tentative="1">
      <w:start w:val="1"/>
      <w:numFmt w:val="bullet"/>
      <w:lvlText w:val="o"/>
      <w:lvlJc w:val="left"/>
      <w:pPr>
        <w:ind w:left="1540" w:hanging="360"/>
      </w:pPr>
      <w:rPr>
        <w:rFonts w:ascii="Courier New" w:hAnsi="Courier New" w:cs="Courier New" w:hint="default"/>
      </w:rPr>
    </w:lvl>
    <w:lvl w:ilvl="2" w:tplc="0C090005" w:tentative="1">
      <w:start w:val="1"/>
      <w:numFmt w:val="bullet"/>
      <w:lvlText w:val=""/>
      <w:lvlJc w:val="left"/>
      <w:pPr>
        <w:ind w:left="2260" w:hanging="360"/>
      </w:pPr>
      <w:rPr>
        <w:rFonts w:ascii="Wingdings" w:hAnsi="Wingdings" w:hint="default"/>
      </w:rPr>
    </w:lvl>
    <w:lvl w:ilvl="3" w:tplc="0C090001" w:tentative="1">
      <w:start w:val="1"/>
      <w:numFmt w:val="bullet"/>
      <w:lvlText w:val=""/>
      <w:lvlJc w:val="left"/>
      <w:pPr>
        <w:ind w:left="2980" w:hanging="360"/>
      </w:pPr>
      <w:rPr>
        <w:rFonts w:ascii="Symbol" w:hAnsi="Symbol" w:hint="default"/>
      </w:rPr>
    </w:lvl>
    <w:lvl w:ilvl="4" w:tplc="0C090003" w:tentative="1">
      <w:start w:val="1"/>
      <w:numFmt w:val="bullet"/>
      <w:lvlText w:val="o"/>
      <w:lvlJc w:val="left"/>
      <w:pPr>
        <w:ind w:left="3700" w:hanging="360"/>
      </w:pPr>
      <w:rPr>
        <w:rFonts w:ascii="Courier New" w:hAnsi="Courier New" w:cs="Courier New" w:hint="default"/>
      </w:rPr>
    </w:lvl>
    <w:lvl w:ilvl="5" w:tplc="0C090005" w:tentative="1">
      <w:start w:val="1"/>
      <w:numFmt w:val="bullet"/>
      <w:lvlText w:val=""/>
      <w:lvlJc w:val="left"/>
      <w:pPr>
        <w:ind w:left="4420" w:hanging="360"/>
      </w:pPr>
      <w:rPr>
        <w:rFonts w:ascii="Wingdings" w:hAnsi="Wingdings" w:hint="default"/>
      </w:rPr>
    </w:lvl>
    <w:lvl w:ilvl="6" w:tplc="0C090001" w:tentative="1">
      <w:start w:val="1"/>
      <w:numFmt w:val="bullet"/>
      <w:lvlText w:val=""/>
      <w:lvlJc w:val="left"/>
      <w:pPr>
        <w:ind w:left="5140" w:hanging="360"/>
      </w:pPr>
      <w:rPr>
        <w:rFonts w:ascii="Symbol" w:hAnsi="Symbol" w:hint="default"/>
      </w:rPr>
    </w:lvl>
    <w:lvl w:ilvl="7" w:tplc="0C090003" w:tentative="1">
      <w:start w:val="1"/>
      <w:numFmt w:val="bullet"/>
      <w:lvlText w:val="o"/>
      <w:lvlJc w:val="left"/>
      <w:pPr>
        <w:ind w:left="5860" w:hanging="360"/>
      </w:pPr>
      <w:rPr>
        <w:rFonts w:ascii="Courier New" w:hAnsi="Courier New" w:cs="Courier New" w:hint="default"/>
      </w:rPr>
    </w:lvl>
    <w:lvl w:ilvl="8" w:tplc="0C090005" w:tentative="1">
      <w:start w:val="1"/>
      <w:numFmt w:val="bullet"/>
      <w:lvlText w:val=""/>
      <w:lvlJc w:val="left"/>
      <w:pPr>
        <w:ind w:left="6580" w:hanging="360"/>
      </w:pPr>
      <w:rPr>
        <w:rFonts w:ascii="Wingdings" w:hAnsi="Wingdings" w:hint="default"/>
      </w:rPr>
    </w:lvl>
  </w:abstractNum>
  <w:abstractNum w:abstractNumId="18" w15:restartNumberingAfterBreak="0">
    <w:nsid w:val="699A060F"/>
    <w:multiLevelType w:val="hybridMultilevel"/>
    <w:tmpl w:val="3AF060EC"/>
    <w:lvl w:ilvl="0" w:tplc="EAF09FE0">
      <w:numFmt w:val="bullet"/>
      <w:lvlText w:val="-"/>
      <w:lvlJc w:val="left"/>
      <w:pPr>
        <w:ind w:left="1080" w:hanging="360"/>
      </w:pPr>
      <w:rPr>
        <w:rFonts w:ascii="Calibri" w:eastAsia="Times New Roman" w:hAnsi="Calibri" w:cs="Calibri" w:hint="default"/>
        <w:b/>
        <w:bCs/>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9" w15:restartNumberingAfterBreak="0">
    <w:nsid w:val="6B7777BB"/>
    <w:multiLevelType w:val="hybridMultilevel"/>
    <w:tmpl w:val="6EA89D28"/>
    <w:lvl w:ilvl="0" w:tplc="8D1617DC">
      <w:start w:val="1"/>
      <w:numFmt w:val="lowerLetter"/>
      <w:lvlText w:val="%1)"/>
      <w:lvlJc w:val="left"/>
      <w:pPr>
        <w:ind w:left="360" w:hanging="360"/>
      </w:pPr>
      <w:rPr>
        <w:rFonts w:ascii="Segoe UI" w:hAnsi="Segoe UI" w:cs="Segoe UI" w:hint="default"/>
        <w:b/>
        <w:bCs/>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abstractNum w:abstractNumId="20" w15:restartNumberingAfterBreak="0">
    <w:nsid w:val="71552A19"/>
    <w:multiLevelType w:val="multilevel"/>
    <w:tmpl w:val="FE14CDD4"/>
    <w:lvl w:ilvl="0">
      <w:start w:val="1"/>
      <w:numFmt w:val="decimal"/>
      <w:pStyle w:val="DENRHeading1"/>
      <w:lvlText w:val="%1.0"/>
      <w:lvlJc w:val="left"/>
      <w:pPr>
        <w:tabs>
          <w:tab w:val="num" w:pos="567"/>
        </w:tabs>
        <w:ind w:left="360" w:hanging="360"/>
      </w:pPr>
      <w:rPr>
        <w:rFonts w:cs="Times New Roman" w:hint="default"/>
        <w:i w:val="0"/>
      </w:rPr>
    </w:lvl>
    <w:lvl w:ilvl="1">
      <w:start w:val="1"/>
      <w:numFmt w:val="decimal"/>
      <w:lvlText w:val="%1.%2"/>
      <w:lvlJc w:val="left"/>
      <w:pPr>
        <w:tabs>
          <w:tab w:val="num" w:pos="360"/>
        </w:tabs>
        <w:ind w:left="360" w:hanging="36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080"/>
        </w:tabs>
        <w:ind w:left="1080" w:hanging="108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440"/>
        </w:tabs>
        <w:ind w:left="1440" w:hanging="1440"/>
      </w:pPr>
      <w:rPr>
        <w:rFonts w:cs="Times New Roman" w:hint="default"/>
      </w:rPr>
    </w:lvl>
  </w:abstractNum>
  <w:abstractNum w:abstractNumId="21" w15:restartNumberingAfterBreak="0">
    <w:nsid w:val="75273CC4"/>
    <w:multiLevelType w:val="hybridMultilevel"/>
    <w:tmpl w:val="59707776"/>
    <w:lvl w:ilvl="0" w:tplc="F26E3020">
      <w:start w:val="1"/>
      <w:numFmt w:val="lowerLetter"/>
      <w:lvlText w:val="%1."/>
      <w:lvlJc w:val="left"/>
      <w:pPr>
        <w:ind w:left="720" w:hanging="360"/>
      </w:pPr>
      <w:rPr>
        <w:rFonts w:asciiTheme="minorHAnsi" w:hAnsiTheme="minorHAnsi" w:hint="default"/>
        <w:b w:val="0"/>
        <w:color w:val="auto"/>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5626F17"/>
    <w:multiLevelType w:val="multilevel"/>
    <w:tmpl w:val="0504A51C"/>
    <w:lvl w:ilvl="0">
      <w:start w:val="1"/>
      <w:numFmt w:val="decimal"/>
      <w:pStyle w:val="TOCHeading"/>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C477429"/>
    <w:multiLevelType w:val="hybridMultilevel"/>
    <w:tmpl w:val="6EA89D28"/>
    <w:lvl w:ilvl="0" w:tplc="8D1617DC">
      <w:start w:val="1"/>
      <w:numFmt w:val="lowerLetter"/>
      <w:lvlText w:val="%1)"/>
      <w:lvlJc w:val="left"/>
      <w:pPr>
        <w:ind w:left="360" w:hanging="360"/>
      </w:pPr>
      <w:rPr>
        <w:rFonts w:ascii="Segoe UI" w:hAnsi="Segoe UI" w:cs="Segoe UI" w:hint="default"/>
        <w:b/>
        <w:bCs/>
      </w:rPr>
    </w:lvl>
    <w:lvl w:ilvl="1" w:tplc="BAE21F30" w:tentative="1">
      <w:start w:val="1"/>
      <w:numFmt w:val="lowerLetter"/>
      <w:lvlText w:val="%2."/>
      <w:lvlJc w:val="left"/>
      <w:pPr>
        <w:ind w:left="1080" w:hanging="360"/>
      </w:pPr>
    </w:lvl>
    <w:lvl w:ilvl="2" w:tplc="BA5AC0F6" w:tentative="1">
      <w:start w:val="1"/>
      <w:numFmt w:val="lowerRoman"/>
      <w:lvlText w:val="%3."/>
      <w:lvlJc w:val="right"/>
      <w:pPr>
        <w:ind w:left="1800" w:hanging="180"/>
      </w:pPr>
    </w:lvl>
    <w:lvl w:ilvl="3" w:tplc="52723346" w:tentative="1">
      <w:start w:val="1"/>
      <w:numFmt w:val="decimal"/>
      <w:lvlText w:val="%4."/>
      <w:lvlJc w:val="left"/>
      <w:pPr>
        <w:ind w:left="2520" w:hanging="360"/>
      </w:pPr>
    </w:lvl>
    <w:lvl w:ilvl="4" w:tplc="54BCFFE0" w:tentative="1">
      <w:start w:val="1"/>
      <w:numFmt w:val="lowerLetter"/>
      <w:lvlText w:val="%5."/>
      <w:lvlJc w:val="left"/>
      <w:pPr>
        <w:ind w:left="3240" w:hanging="360"/>
      </w:pPr>
    </w:lvl>
    <w:lvl w:ilvl="5" w:tplc="F4AABFE8" w:tentative="1">
      <w:start w:val="1"/>
      <w:numFmt w:val="lowerRoman"/>
      <w:lvlText w:val="%6."/>
      <w:lvlJc w:val="right"/>
      <w:pPr>
        <w:ind w:left="3960" w:hanging="180"/>
      </w:pPr>
    </w:lvl>
    <w:lvl w:ilvl="6" w:tplc="BF604086" w:tentative="1">
      <w:start w:val="1"/>
      <w:numFmt w:val="decimal"/>
      <w:lvlText w:val="%7."/>
      <w:lvlJc w:val="left"/>
      <w:pPr>
        <w:ind w:left="4680" w:hanging="360"/>
      </w:pPr>
    </w:lvl>
    <w:lvl w:ilvl="7" w:tplc="AA5ACC9C" w:tentative="1">
      <w:start w:val="1"/>
      <w:numFmt w:val="lowerLetter"/>
      <w:lvlText w:val="%8."/>
      <w:lvlJc w:val="left"/>
      <w:pPr>
        <w:ind w:left="5400" w:hanging="360"/>
      </w:pPr>
    </w:lvl>
    <w:lvl w:ilvl="8" w:tplc="0A42D594" w:tentative="1">
      <w:start w:val="1"/>
      <w:numFmt w:val="lowerRoman"/>
      <w:lvlText w:val="%9."/>
      <w:lvlJc w:val="right"/>
      <w:pPr>
        <w:ind w:left="6120" w:hanging="180"/>
      </w:pPr>
    </w:lvl>
  </w:abstractNum>
  <w:num w:numId="1">
    <w:abstractNumId w:val="9"/>
  </w:num>
  <w:num w:numId="2">
    <w:abstractNumId w:val="20"/>
  </w:num>
  <w:num w:numId="3">
    <w:abstractNumId w:val="10"/>
  </w:num>
  <w:num w:numId="4">
    <w:abstractNumId w:val="3"/>
  </w:num>
  <w:num w:numId="5">
    <w:abstractNumId w:val="19"/>
    <w:lvlOverride w:ilvl="0">
      <w:startOverride w:val="1"/>
    </w:lvlOverride>
  </w:num>
  <w:num w:numId="6">
    <w:abstractNumId w:val="19"/>
    <w:lvlOverride w:ilvl="0">
      <w:startOverride w:val="1"/>
    </w:lvlOverride>
  </w:num>
  <w:num w:numId="7">
    <w:abstractNumId w:val="19"/>
    <w:lvlOverride w:ilvl="0">
      <w:startOverride w:val="1"/>
    </w:lvlOverride>
  </w:num>
  <w:num w:numId="8">
    <w:abstractNumId w:val="19"/>
    <w:lvlOverride w:ilvl="0">
      <w:startOverride w:val="1"/>
    </w:lvlOverride>
  </w:num>
  <w:num w:numId="9">
    <w:abstractNumId w:val="19"/>
    <w:lvlOverride w:ilvl="0">
      <w:startOverride w:val="1"/>
    </w:lvlOverride>
  </w:num>
  <w:num w:numId="10">
    <w:abstractNumId w:val="19"/>
    <w:lvlOverride w:ilvl="0">
      <w:startOverride w:val="1"/>
    </w:lvlOverride>
  </w:num>
  <w:num w:numId="11">
    <w:abstractNumId w:val="6"/>
  </w:num>
  <w:num w:numId="12">
    <w:abstractNumId w:val="2"/>
  </w:num>
  <w:num w:numId="13">
    <w:abstractNumId w:val="22"/>
  </w:num>
  <w:num w:numId="14">
    <w:abstractNumId w:val="19"/>
    <w:lvlOverride w:ilvl="0">
      <w:startOverride w:val="1"/>
    </w:lvlOverride>
  </w:num>
  <w:num w:numId="15">
    <w:abstractNumId w:val="19"/>
    <w:lvlOverride w:ilvl="0">
      <w:startOverride w:val="1"/>
    </w:lvlOverride>
  </w:num>
  <w:num w:numId="16">
    <w:abstractNumId w:val="19"/>
    <w:lvlOverride w:ilvl="0">
      <w:startOverride w:val="1"/>
    </w:lvlOverride>
  </w:num>
  <w:num w:numId="17">
    <w:abstractNumId w:val="21"/>
  </w:num>
  <w:num w:numId="18">
    <w:abstractNumId w:val="0"/>
  </w:num>
  <w:num w:numId="19">
    <w:abstractNumId w:val="14"/>
  </w:num>
  <w:num w:numId="20">
    <w:abstractNumId w:val="18"/>
  </w:num>
  <w:num w:numId="21">
    <w:abstractNumId w:val="4"/>
  </w:num>
  <w:num w:numId="22">
    <w:abstractNumId w:val="12"/>
  </w:num>
  <w:num w:numId="23">
    <w:abstractNumId w:val="1"/>
  </w:num>
  <w:num w:numId="24">
    <w:abstractNumId w:val="8"/>
  </w:num>
  <w:num w:numId="25">
    <w:abstractNumId w:val="23"/>
  </w:num>
  <w:num w:numId="26">
    <w:abstractNumId w:val="15"/>
  </w:num>
  <w:num w:numId="27">
    <w:abstractNumId w:val="13"/>
  </w:num>
  <w:num w:numId="28">
    <w:abstractNumId w:val="7"/>
  </w:num>
  <w:num w:numId="29">
    <w:abstractNumId w:val="5"/>
  </w:num>
  <w:num w:numId="30">
    <w:abstractNumId w:val="11"/>
  </w:num>
  <w:num w:numId="31">
    <w:abstractNumId w:val="16"/>
  </w:num>
  <w:num w:numId="32">
    <w:abstractNumId w:val="17"/>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225"/>
  <w:defaultTabStop w:val="720"/>
  <w:characterSpacingControl w:val="doNotCompress"/>
  <w:hdrShapeDefaults>
    <o:shapedefaults v:ext="edit" spidmax="2050" style="mso-position-horizontal-relative:margin;mso-position-vertical-relative:margin" o:allowincell="f" fillcolor="none [660]" stroke="f">
      <v:fill color="none [660]"/>
      <v:stroke on="f"/>
    </o:shapedefaults>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4753"/>
    <w:rsid w:val="000003AB"/>
    <w:rsid w:val="000004E2"/>
    <w:rsid w:val="00003FD8"/>
    <w:rsid w:val="00006863"/>
    <w:rsid w:val="00007560"/>
    <w:rsid w:val="00010171"/>
    <w:rsid w:val="000109AA"/>
    <w:rsid w:val="00010D68"/>
    <w:rsid w:val="00011084"/>
    <w:rsid w:val="00011C76"/>
    <w:rsid w:val="000127A6"/>
    <w:rsid w:val="000130B1"/>
    <w:rsid w:val="00013D80"/>
    <w:rsid w:val="000157E2"/>
    <w:rsid w:val="00015B2A"/>
    <w:rsid w:val="0001671C"/>
    <w:rsid w:val="0002081E"/>
    <w:rsid w:val="000208D9"/>
    <w:rsid w:val="00020ED5"/>
    <w:rsid w:val="00023FEF"/>
    <w:rsid w:val="00024F29"/>
    <w:rsid w:val="0002534C"/>
    <w:rsid w:val="000262A7"/>
    <w:rsid w:val="00026DEB"/>
    <w:rsid w:val="00033EC0"/>
    <w:rsid w:val="00035513"/>
    <w:rsid w:val="000360F1"/>
    <w:rsid w:val="000371E2"/>
    <w:rsid w:val="00037C51"/>
    <w:rsid w:val="00040FBF"/>
    <w:rsid w:val="00041BDA"/>
    <w:rsid w:val="00041C6C"/>
    <w:rsid w:val="000423EC"/>
    <w:rsid w:val="00042913"/>
    <w:rsid w:val="00042971"/>
    <w:rsid w:val="00042DED"/>
    <w:rsid w:val="000430CE"/>
    <w:rsid w:val="000440E2"/>
    <w:rsid w:val="000450A4"/>
    <w:rsid w:val="00045C70"/>
    <w:rsid w:val="000465D6"/>
    <w:rsid w:val="00051142"/>
    <w:rsid w:val="00052039"/>
    <w:rsid w:val="00052044"/>
    <w:rsid w:val="0005242F"/>
    <w:rsid w:val="0005376C"/>
    <w:rsid w:val="00055640"/>
    <w:rsid w:val="000579F6"/>
    <w:rsid w:val="0006003B"/>
    <w:rsid w:val="0006234E"/>
    <w:rsid w:val="00063E71"/>
    <w:rsid w:val="00064396"/>
    <w:rsid w:val="00066D0B"/>
    <w:rsid w:val="0006797A"/>
    <w:rsid w:val="000700A9"/>
    <w:rsid w:val="00071614"/>
    <w:rsid w:val="00074722"/>
    <w:rsid w:val="000804FB"/>
    <w:rsid w:val="00080AC6"/>
    <w:rsid w:val="000811E7"/>
    <w:rsid w:val="0008227B"/>
    <w:rsid w:val="0008566F"/>
    <w:rsid w:val="00086CCB"/>
    <w:rsid w:val="00086FF7"/>
    <w:rsid w:val="0008758C"/>
    <w:rsid w:val="00091621"/>
    <w:rsid w:val="000916F7"/>
    <w:rsid w:val="00092215"/>
    <w:rsid w:val="00092782"/>
    <w:rsid w:val="00093691"/>
    <w:rsid w:val="000977DA"/>
    <w:rsid w:val="00097B15"/>
    <w:rsid w:val="000A1733"/>
    <w:rsid w:val="000A4598"/>
    <w:rsid w:val="000A525E"/>
    <w:rsid w:val="000A55E4"/>
    <w:rsid w:val="000A6AEF"/>
    <w:rsid w:val="000A7274"/>
    <w:rsid w:val="000A797B"/>
    <w:rsid w:val="000B14F7"/>
    <w:rsid w:val="000B2A54"/>
    <w:rsid w:val="000B3E2A"/>
    <w:rsid w:val="000B4F22"/>
    <w:rsid w:val="000B54C9"/>
    <w:rsid w:val="000B577D"/>
    <w:rsid w:val="000B6F48"/>
    <w:rsid w:val="000B753D"/>
    <w:rsid w:val="000B764A"/>
    <w:rsid w:val="000B7A09"/>
    <w:rsid w:val="000B7F71"/>
    <w:rsid w:val="000C07AE"/>
    <w:rsid w:val="000C097A"/>
    <w:rsid w:val="000C3333"/>
    <w:rsid w:val="000C44BD"/>
    <w:rsid w:val="000C5368"/>
    <w:rsid w:val="000C7B66"/>
    <w:rsid w:val="000D039C"/>
    <w:rsid w:val="000D19DD"/>
    <w:rsid w:val="000D2A1D"/>
    <w:rsid w:val="000D2F48"/>
    <w:rsid w:val="000D581D"/>
    <w:rsid w:val="000D617D"/>
    <w:rsid w:val="000D7166"/>
    <w:rsid w:val="000E06EA"/>
    <w:rsid w:val="000E1F67"/>
    <w:rsid w:val="000E474D"/>
    <w:rsid w:val="000E6724"/>
    <w:rsid w:val="000E6DE0"/>
    <w:rsid w:val="000F0A89"/>
    <w:rsid w:val="000F142A"/>
    <w:rsid w:val="000F1A1D"/>
    <w:rsid w:val="000F2AF0"/>
    <w:rsid w:val="000F42C0"/>
    <w:rsid w:val="000F448F"/>
    <w:rsid w:val="000F53EA"/>
    <w:rsid w:val="000F590D"/>
    <w:rsid w:val="000F5E6F"/>
    <w:rsid w:val="000F754E"/>
    <w:rsid w:val="000F7ADA"/>
    <w:rsid w:val="000F7CBA"/>
    <w:rsid w:val="000F7D8D"/>
    <w:rsid w:val="00101707"/>
    <w:rsid w:val="00103827"/>
    <w:rsid w:val="00104EE8"/>
    <w:rsid w:val="001063EE"/>
    <w:rsid w:val="001069FA"/>
    <w:rsid w:val="00111895"/>
    <w:rsid w:val="001250AF"/>
    <w:rsid w:val="001253F6"/>
    <w:rsid w:val="00125530"/>
    <w:rsid w:val="00125FD5"/>
    <w:rsid w:val="0012626E"/>
    <w:rsid w:val="00126433"/>
    <w:rsid w:val="00131A83"/>
    <w:rsid w:val="0013396C"/>
    <w:rsid w:val="0013404C"/>
    <w:rsid w:val="001376FC"/>
    <w:rsid w:val="00137FD0"/>
    <w:rsid w:val="00137FF0"/>
    <w:rsid w:val="00143DD4"/>
    <w:rsid w:val="00147B3C"/>
    <w:rsid w:val="00147F82"/>
    <w:rsid w:val="00150050"/>
    <w:rsid w:val="00150177"/>
    <w:rsid w:val="00151FAD"/>
    <w:rsid w:val="0015610D"/>
    <w:rsid w:val="001566D0"/>
    <w:rsid w:val="001601AB"/>
    <w:rsid w:val="001608E4"/>
    <w:rsid w:val="00164E8E"/>
    <w:rsid w:val="00167B5D"/>
    <w:rsid w:val="00170BDE"/>
    <w:rsid w:val="001719AD"/>
    <w:rsid w:val="001741CD"/>
    <w:rsid w:val="0017567E"/>
    <w:rsid w:val="001776DB"/>
    <w:rsid w:val="00180876"/>
    <w:rsid w:val="00180F27"/>
    <w:rsid w:val="00182641"/>
    <w:rsid w:val="00182EA8"/>
    <w:rsid w:val="001836C7"/>
    <w:rsid w:val="0018424A"/>
    <w:rsid w:val="00184406"/>
    <w:rsid w:val="00186DD7"/>
    <w:rsid w:val="00190230"/>
    <w:rsid w:val="00191021"/>
    <w:rsid w:val="00191D29"/>
    <w:rsid w:val="001963B5"/>
    <w:rsid w:val="00196446"/>
    <w:rsid w:val="001964C3"/>
    <w:rsid w:val="00197047"/>
    <w:rsid w:val="00197283"/>
    <w:rsid w:val="001A04E6"/>
    <w:rsid w:val="001A2285"/>
    <w:rsid w:val="001A267C"/>
    <w:rsid w:val="001A3209"/>
    <w:rsid w:val="001A3CFD"/>
    <w:rsid w:val="001A3D3C"/>
    <w:rsid w:val="001A43CC"/>
    <w:rsid w:val="001A5D52"/>
    <w:rsid w:val="001B00BC"/>
    <w:rsid w:val="001B086B"/>
    <w:rsid w:val="001B0F39"/>
    <w:rsid w:val="001B0F98"/>
    <w:rsid w:val="001B24A5"/>
    <w:rsid w:val="001B2E68"/>
    <w:rsid w:val="001B6486"/>
    <w:rsid w:val="001C1C78"/>
    <w:rsid w:val="001C264A"/>
    <w:rsid w:val="001C3090"/>
    <w:rsid w:val="001C4FEF"/>
    <w:rsid w:val="001C55FA"/>
    <w:rsid w:val="001C74B8"/>
    <w:rsid w:val="001D0C15"/>
    <w:rsid w:val="001D2D82"/>
    <w:rsid w:val="001D427E"/>
    <w:rsid w:val="001D47DF"/>
    <w:rsid w:val="001D5068"/>
    <w:rsid w:val="001D773A"/>
    <w:rsid w:val="001E2460"/>
    <w:rsid w:val="001E3316"/>
    <w:rsid w:val="001E3B48"/>
    <w:rsid w:val="001E5639"/>
    <w:rsid w:val="001E7D97"/>
    <w:rsid w:val="001F11FE"/>
    <w:rsid w:val="001F19BD"/>
    <w:rsid w:val="001F249A"/>
    <w:rsid w:val="001F3229"/>
    <w:rsid w:val="001F3F91"/>
    <w:rsid w:val="0020109C"/>
    <w:rsid w:val="00202A2E"/>
    <w:rsid w:val="002032AB"/>
    <w:rsid w:val="0020375A"/>
    <w:rsid w:val="00205311"/>
    <w:rsid w:val="002061C0"/>
    <w:rsid w:val="00207FE5"/>
    <w:rsid w:val="002105B8"/>
    <w:rsid w:val="00210B2F"/>
    <w:rsid w:val="0021195B"/>
    <w:rsid w:val="002126B4"/>
    <w:rsid w:val="002144AF"/>
    <w:rsid w:val="00216174"/>
    <w:rsid w:val="00217199"/>
    <w:rsid w:val="00220068"/>
    <w:rsid w:val="002229A2"/>
    <w:rsid w:val="00223A6D"/>
    <w:rsid w:val="00225111"/>
    <w:rsid w:val="0022533E"/>
    <w:rsid w:val="0022683F"/>
    <w:rsid w:val="00226BAA"/>
    <w:rsid w:val="002311A2"/>
    <w:rsid w:val="00231F3E"/>
    <w:rsid w:val="00232D6B"/>
    <w:rsid w:val="00233F7A"/>
    <w:rsid w:val="00235DEF"/>
    <w:rsid w:val="00235EE5"/>
    <w:rsid w:val="00236574"/>
    <w:rsid w:val="0023699D"/>
    <w:rsid w:val="002373D2"/>
    <w:rsid w:val="002373E3"/>
    <w:rsid w:val="00237B75"/>
    <w:rsid w:val="00240D8C"/>
    <w:rsid w:val="002427A8"/>
    <w:rsid w:val="0024481F"/>
    <w:rsid w:val="002460B5"/>
    <w:rsid w:val="00246F09"/>
    <w:rsid w:val="002504C8"/>
    <w:rsid w:val="00251C46"/>
    <w:rsid w:val="0025453A"/>
    <w:rsid w:val="00254D7C"/>
    <w:rsid w:val="002557FB"/>
    <w:rsid w:val="002561B7"/>
    <w:rsid w:val="002578C6"/>
    <w:rsid w:val="00257F77"/>
    <w:rsid w:val="00260021"/>
    <w:rsid w:val="00261A66"/>
    <w:rsid w:val="002624EA"/>
    <w:rsid w:val="00263931"/>
    <w:rsid w:val="00264465"/>
    <w:rsid w:val="00264521"/>
    <w:rsid w:val="00266B98"/>
    <w:rsid w:val="00271042"/>
    <w:rsid w:val="00271CA6"/>
    <w:rsid w:val="00271FC1"/>
    <w:rsid w:val="0027365D"/>
    <w:rsid w:val="00274940"/>
    <w:rsid w:val="002774C1"/>
    <w:rsid w:val="0028036D"/>
    <w:rsid w:val="00280AE7"/>
    <w:rsid w:val="00282FB1"/>
    <w:rsid w:val="00283FFF"/>
    <w:rsid w:val="002843CA"/>
    <w:rsid w:val="00284A06"/>
    <w:rsid w:val="00286155"/>
    <w:rsid w:val="002866D7"/>
    <w:rsid w:val="00286726"/>
    <w:rsid w:val="00286BA1"/>
    <w:rsid w:val="00287A3E"/>
    <w:rsid w:val="00291E63"/>
    <w:rsid w:val="00292B0A"/>
    <w:rsid w:val="00293091"/>
    <w:rsid w:val="002931EF"/>
    <w:rsid w:val="0029357B"/>
    <w:rsid w:val="0029453C"/>
    <w:rsid w:val="00294ED4"/>
    <w:rsid w:val="00295144"/>
    <w:rsid w:val="0029612C"/>
    <w:rsid w:val="00297BAA"/>
    <w:rsid w:val="002A08F2"/>
    <w:rsid w:val="002A114E"/>
    <w:rsid w:val="002A23CF"/>
    <w:rsid w:val="002A255D"/>
    <w:rsid w:val="002A2AF3"/>
    <w:rsid w:val="002A3777"/>
    <w:rsid w:val="002A7449"/>
    <w:rsid w:val="002A7A71"/>
    <w:rsid w:val="002B1474"/>
    <w:rsid w:val="002B14D6"/>
    <w:rsid w:val="002B3178"/>
    <w:rsid w:val="002B39C8"/>
    <w:rsid w:val="002B3A56"/>
    <w:rsid w:val="002B6AF0"/>
    <w:rsid w:val="002B7373"/>
    <w:rsid w:val="002C059F"/>
    <w:rsid w:val="002C1F95"/>
    <w:rsid w:val="002C293C"/>
    <w:rsid w:val="002C3A6E"/>
    <w:rsid w:val="002C627F"/>
    <w:rsid w:val="002D1574"/>
    <w:rsid w:val="002D25FA"/>
    <w:rsid w:val="002D2729"/>
    <w:rsid w:val="002D352E"/>
    <w:rsid w:val="002D3B5D"/>
    <w:rsid w:val="002D4508"/>
    <w:rsid w:val="002E0980"/>
    <w:rsid w:val="002E12FA"/>
    <w:rsid w:val="002E13E8"/>
    <w:rsid w:val="002E1563"/>
    <w:rsid w:val="002E2CB9"/>
    <w:rsid w:val="002E3A88"/>
    <w:rsid w:val="002E4277"/>
    <w:rsid w:val="002E4AE1"/>
    <w:rsid w:val="002E5A7B"/>
    <w:rsid w:val="002E7A55"/>
    <w:rsid w:val="002F04B6"/>
    <w:rsid w:val="002F114B"/>
    <w:rsid w:val="002F1ED9"/>
    <w:rsid w:val="002F2E14"/>
    <w:rsid w:val="002F3FD4"/>
    <w:rsid w:val="002F67E4"/>
    <w:rsid w:val="002F7155"/>
    <w:rsid w:val="00300BAB"/>
    <w:rsid w:val="00300F71"/>
    <w:rsid w:val="0030411C"/>
    <w:rsid w:val="003067F9"/>
    <w:rsid w:val="00307491"/>
    <w:rsid w:val="00310D71"/>
    <w:rsid w:val="00311A5F"/>
    <w:rsid w:val="00311AF8"/>
    <w:rsid w:val="00312364"/>
    <w:rsid w:val="0031334F"/>
    <w:rsid w:val="003145B8"/>
    <w:rsid w:val="0031466D"/>
    <w:rsid w:val="00314E23"/>
    <w:rsid w:val="003155E7"/>
    <w:rsid w:val="0031588F"/>
    <w:rsid w:val="00315F5B"/>
    <w:rsid w:val="00317FD5"/>
    <w:rsid w:val="0032041E"/>
    <w:rsid w:val="00320CD2"/>
    <w:rsid w:val="003246AE"/>
    <w:rsid w:val="00324C5E"/>
    <w:rsid w:val="00324E0D"/>
    <w:rsid w:val="0032646D"/>
    <w:rsid w:val="00327AF6"/>
    <w:rsid w:val="00327DDC"/>
    <w:rsid w:val="00327EA4"/>
    <w:rsid w:val="003311A2"/>
    <w:rsid w:val="00331478"/>
    <w:rsid w:val="003314DB"/>
    <w:rsid w:val="0033158F"/>
    <w:rsid w:val="003337B1"/>
    <w:rsid w:val="00335B0E"/>
    <w:rsid w:val="00337C84"/>
    <w:rsid w:val="0034043B"/>
    <w:rsid w:val="003408A1"/>
    <w:rsid w:val="00341670"/>
    <w:rsid w:val="003429E7"/>
    <w:rsid w:val="00344493"/>
    <w:rsid w:val="00344498"/>
    <w:rsid w:val="00344E3A"/>
    <w:rsid w:val="00345D3A"/>
    <w:rsid w:val="0034680D"/>
    <w:rsid w:val="00346D30"/>
    <w:rsid w:val="00347ED0"/>
    <w:rsid w:val="00350C3B"/>
    <w:rsid w:val="00352A83"/>
    <w:rsid w:val="00353FBE"/>
    <w:rsid w:val="00355914"/>
    <w:rsid w:val="0036049E"/>
    <w:rsid w:val="00360527"/>
    <w:rsid w:val="003618C3"/>
    <w:rsid w:val="003618EF"/>
    <w:rsid w:val="00362125"/>
    <w:rsid w:val="00362BAD"/>
    <w:rsid w:val="00366194"/>
    <w:rsid w:val="0036682F"/>
    <w:rsid w:val="00367D0B"/>
    <w:rsid w:val="00371025"/>
    <w:rsid w:val="003711F4"/>
    <w:rsid w:val="003720FD"/>
    <w:rsid w:val="0037614B"/>
    <w:rsid w:val="0037797A"/>
    <w:rsid w:val="003779EE"/>
    <w:rsid w:val="00381F87"/>
    <w:rsid w:val="003836CF"/>
    <w:rsid w:val="00384A92"/>
    <w:rsid w:val="00385969"/>
    <w:rsid w:val="00386D22"/>
    <w:rsid w:val="00386DCB"/>
    <w:rsid w:val="00387A68"/>
    <w:rsid w:val="00392B47"/>
    <w:rsid w:val="00392ED6"/>
    <w:rsid w:val="003938C1"/>
    <w:rsid w:val="00393AB7"/>
    <w:rsid w:val="0039438F"/>
    <w:rsid w:val="00395A01"/>
    <w:rsid w:val="00395D86"/>
    <w:rsid w:val="003971C7"/>
    <w:rsid w:val="003A0B42"/>
    <w:rsid w:val="003A0B75"/>
    <w:rsid w:val="003A3B34"/>
    <w:rsid w:val="003A3C88"/>
    <w:rsid w:val="003A68A0"/>
    <w:rsid w:val="003A6AE4"/>
    <w:rsid w:val="003A7235"/>
    <w:rsid w:val="003A7A3B"/>
    <w:rsid w:val="003B5EBB"/>
    <w:rsid w:val="003C18D7"/>
    <w:rsid w:val="003C1A5E"/>
    <w:rsid w:val="003C7708"/>
    <w:rsid w:val="003C7F59"/>
    <w:rsid w:val="003C7FE2"/>
    <w:rsid w:val="003D18BA"/>
    <w:rsid w:val="003D3266"/>
    <w:rsid w:val="003D55DA"/>
    <w:rsid w:val="003D55F6"/>
    <w:rsid w:val="003D5B99"/>
    <w:rsid w:val="003E15AC"/>
    <w:rsid w:val="003E226D"/>
    <w:rsid w:val="003E4EE7"/>
    <w:rsid w:val="003F0CBE"/>
    <w:rsid w:val="003F27A3"/>
    <w:rsid w:val="003F372A"/>
    <w:rsid w:val="003F4810"/>
    <w:rsid w:val="003F5855"/>
    <w:rsid w:val="0040186D"/>
    <w:rsid w:val="004031FD"/>
    <w:rsid w:val="004045D5"/>
    <w:rsid w:val="00404F0D"/>
    <w:rsid w:val="00406801"/>
    <w:rsid w:val="00407E99"/>
    <w:rsid w:val="00411FB9"/>
    <w:rsid w:val="0041391A"/>
    <w:rsid w:val="00413F81"/>
    <w:rsid w:val="00416760"/>
    <w:rsid w:val="0041676E"/>
    <w:rsid w:val="004169EC"/>
    <w:rsid w:val="00417F47"/>
    <w:rsid w:val="00420939"/>
    <w:rsid w:val="00424DA4"/>
    <w:rsid w:val="00426746"/>
    <w:rsid w:val="004279C1"/>
    <w:rsid w:val="00427AB9"/>
    <w:rsid w:val="00430644"/>
    <w:rsid w:val="00430B62"/>
    <w:rsid w:val="004315C7"/>
    <w:rsid w:val="00431FE8"/>
    <w:rsid w:val="00432E8E"/>
    <w:rsid w:val="004338DF"/>
    <w:rsid w:val="00435638"/>
    <w:rsid w:val="00437AAD"/>
    <w:rsid w:val="00441D4B"/>
    <w:rsid w:val="004427B4"/>
    <w:rsid w:val="004429CF"/>
    <w:rsid w:val="00445000"/>
    <w:rsid w:val="004455C7"/>
    <w:rsid w:val="00445705"/>
    <w:rsid w:val="00445AE1"/>
    <w:rsid w:val="004473B2"/>
    <w:rsid w:val="0044751F"/>
    <w:rsid w:val="00447EF0"/>
    <w:rsid w:val="00450B1A"/>
    <w:rsid w:val="00451598"/>
    <w:rsid w:val="0045479B"/>
    <w:rsid w:val="004555D6"/>
    <w:rsid w:val="00455D65"/>
    <w:rsid w:val="004564C6"/>
    <w:rsid w:val="00460CA0"/>
    <w:rsid w:val="00461C45"/>
    <w:rsid w:val="004649FA"/>
    <w:rsid w:val="00465388"/>
    <w:rsid w:val="00465621"/>
    <w:rsid w:val="004671D3"/>
    <w:rsid w:val="00470668"/>
    <w:rsid w:val="00470D46"/>
    <w:rsid w:val="004720F6"/>
    <w:rsid w:val="00472382"/>
    <w:rsid w:val="0047359A"/>
    <w:rsid w:val="00474C42"/>
    <w:rsid w:val="00475168"/>
    <w:rsid w:val="00476218"/>
    <w:rsid w:val="00476CD4"/>
    <w:rsid w:val="00477BB9"/>
    <w:rsid w:val="004800FF"/>
    <w:rsid w:val="0048044D"/>
    <w:rsid w:val="0048088B"/>
    <w:rsid w:val="004810F0"/>
    <w:rsid w:val="00482847"/>
    <w:rsid w:val="00483045"/>
    <w:rsid w:val="00483E3C"/>
    <w:rsid w:val="00486F90"/>
    <w:rsid w:val="00487151"/>
    <w:rsid w:val="00487CC4"/>
    <w:rsid w:val="004900E3"/>
    <w:rsid w:val="004909F9"/>
    <w:rsid w:val="00491954"/>
    <w:rsid w:val="00492700"/>
    <w:rsid w:val="00492AFF"/>
    <w:rsid w:val="00492E82"/>
    <w:rsid w:val="0049508A"/>
    <w:rsid w:val="004965B0"/>
    <w:rsid w:val="00496691"/>
    <w:rsid w:val="0049688E"/>
    <w:rsid w:val="00496CFA"/>
    <w:rsid w:val="004A05F0"/>
    <w:rsid w:val="004A0D59"/>
    <w:rsid w:val="004A3880"/>
    <w:rsid w:val="004A38A4"/>
    <w:rsid w:val="004A3BDB"/>
    <w:rsid w:val="004A5550"/>
    <w:rsid w:val="004A69E9"/>
    <w:rsid w:val="004A6AC8"/>
    <w:rsid w:val="004B05CC"/>
    <w:rsid w:val="004B1DD9"/>
    <w:rsid w:val="004B2342"/>
    <w:rsid w:val="004B25B0"/>
    <w:rsid w:val="004B2F98"/>
    <w:rsid w:val="004B3B96"/>
    <w:rsid w:val="004B53D6"/>
    <w:rsid w:val="004B5B45"/>
    <w:rsid w:val="004B5E30"/>
    <w:rsid w:val="004B63DD"/>
    <w:rsid w:val="004C0157"/>
    <w:rsid w:val="004C0BB7"/>
    <w:rsid w:val="004C1D65"/>
    <w:rsid w:val="004C46AD"/>
    <w:rsid w:val="004C7B24"/>
    <w:rsid w:val="004D0BC5"/>
    <w:rsid w:val="004D6ECF"/>
    <w:rsid w:val="004D7E8E"/>
    <w:rsid w:val="004E280F"/>
    <w:rsid w:val="004E3446"/>
    <w:rsid w:val="004E422D"/>
    <w:rsid w:val="004E5955"/>
    <w:rsid w:val="004F03D0"/>
    <w:rsid w:val="004F0439"/>
    <w:rsid w:val="004F113A"/>
    <w:rsid w:val="004F1D5B"/>
    <w:rsid w:val="004F2D45"/>
    <w:rsid w:val="004F3428"/>
    <w:rsid w:val="004F53A7"/>
    <w:rsid w:val="004F6991"/>
    <w:rsid w:val="004F73F5"/>
    <w:rsid w:val="00502954"/>
    <w:rsid w:val="00503B9D"/>
    <w:rsid w:val="00505D03"/>
    <w:rsid w:val="00506C40"/>
    <w:rsid w:val="0051075D"/>
    <w:rsid w:val="005107F8"/>
    <w:rsid w:val="005113F1"/>
    <w:rsid w:val="00511622"/>
    <w:rsid w:val="005122E7"/>
    <w:rsid w:val="005136A7"/>
    <w:rsid w:val="00514CD2"/>
    <w:rsid w:val="00515837"/>
    <w:rsid w:val="00515A69"/>
    <w:rsid w:val="00515B36"/>
    <w:rsid w:val="00516863"/>
    <w:rsid w:val="00520185"/>
    <w:rsid w:val="00522AFA"/>
    <w:rsid w:val="005249DD"/>
    <w:rsid w:val="00525BC5"/>
    <w:rsid w:val="00525BEC"/>
    <w:rsid w:val="00525C41"/>
    <w:rsid w:val="00526836"/>
    <w:rsid w:val="005273BF"/>
    <w:rsid w:val="00530A89"/>
    <w:rsid w:val="00530AA1"/>
    <w:rsid w:val="0053218B"/>
    <w:rsid w:val="00532884"/>
    <w:rsid w:val="0053560F"/>
    <w:rsid w:val="00535AA2"/>
    <w:rsid w:val="005363DE"/>
    <w:rsid w:val="00537E18"/>
    <w:rsid w:val="005407E1"/>
    <w:rsid w:val="00540D9F"/>
    <w:rsid w:val="0054199F"/>
    <w:rsid w:val="00541E69"/>
    <w:rsid w:val="00542E43"/>
    <w:rsid w:val="0054377D"/>
    <w:rsid w:val="00543812"/>
    <w:rsid w:val="00546BC5"/>
    <w:rsid w:val="00546C32"/>
    <w:rsid w:val="005478D6"/>
    <w:rsid w:val="00547ACF"/>
    <w:rsid w:val="00547F38"/>
    <w:rsid w:val="0055170D"/>
    <w:rsid w:val="005545CC"/>
    <w:rsid w:val="00556DDA"/>
    <w:rsid w:val="00560634"/>
    <w:rsid w:val="005606C6"/>
    <w:rsid w:val="0056152A"/>
    <w:rsid w:val="00561697"/>
    <w:rsid w:val="00562F9D"/>
    <w:rsid w:val="005632A8"/>
    <w:rsid w:val="0056331B"/>
    <w:rsid w:val="00565220"/>
    <w:rsid w:val="00565832"/>
    <w:rsid w:val="00565E68"/>
    <w:rsid w:val="00566A54"/>
    <w:rsid w:val="00567761"/>
    <w:rsid w:val="0056786B"/>
    <w:rsid w:val="00570787"/>
    <w:rsid w:val="00573941"/>
    <w:rsid w:val="00574FB3"/>
    <w:rsid w:val="005767A2"/>
    <w:rsid w:val="005774FC"/>
    <w:rsid w:val="00580572"/>
    <w:rsid w:val="0058372B"/>
    <w:rsid w:val="0058482C"/>
    <w:rsid w:val="00586129"/>
    <w:rsid w:val="00587A5F"/>
    <w:rsid w:val="00592FAA"/>
    <w:rsid w:val="00594753"/>
    <w:rsid w:val="00594D1C"/>
    <w:rsid w:val="0059783F"/>
    <w:rsid w:val="005A0F47"/>
    <w:rsid w:val="005A338C"/>
    <w:rsid w:val="005A568F"/>
    <w:rsid w:val="005A6FB0"/>
    <w:rsid w:val="005A7456"/>
    <w:rsid w:val="005B0395"/>
    <w:rsid w:val="005B0F20"/>
    <w:rsid w:val="005B3094"/>
    <w:rsid w:val="005B4F7D"/>
    <w:rsid w:val="005B5E49"/>
    <w:rsid w:val="005B6B0F"/>
    <w:rsid w:val="005B6BBC"/>
    <w:rsid w:val="005B712C"/>
    <w:rsid w:val="005B7B0B"/>
    <w:rsid w:val="005C1E46"/>
    <w:rsid w:val="005C448B"/>
    <w:rsid w:val="005C455B"/>
    <w:rsid w:val="005C4561"/>
    <w:rsid w:val="005C4DF7"/>
    <w:rsid w:val="005C58B3"/>
    <w:rsid w:val="005C5B72"/>
    <w:rsid w:val="005D01E7"/>
    <w:rsid w:val="005D0281"/>
    <w:rsid w:val="005D0B58"/>
    <w:rsid w:val="005D15A9"/>
    <w:rsid w:val="005D1BFE"/>
    <w:rsid w:val="005D25E0"/>
    <w:rsid w:val="005D2C09"/>
    <w:rsid w:val="005D3E2E"/>
    <w:rsid w:val="005D4528"/>
    <w:rsid w:val="005D503E"/>
    <w:rsid w:val="005D5AAE"/>
    <w:rsid w:val="005D755E"/>
    <w:rsid w:val="005E02A0"/>
    <w:rsid w:val="005E037F"/>
    <w:rsid w:val="005E082B"/>
    <w:rsid w:val="005E279B"/>
    <w:rsid w:val="005E501A"/>
    <w:rsid w:val="005F073B"/>
    <w:rsid w:val="005F1F4E"/>
    <w:rsid w:val="005F280F"/>
    <w:rsid w:val="005F3E5A"/>
    <w:rsid w:val="005F3FA1"/>
    <w:rsid w:val="005F4548"/>
    <w:rsid w:val="005F46F6"/>
    <w:rsid w:val="005F4704"/>
    <w:rsid w:val="005F597F"/>
    <w:rsid w:val="005F6BA9"/>
    <w:rsid w:val="005F7131"/>
    <w:rsid w:val="005F77D0"/>
    <w:rsid w:val="005F7C54"/>
    <w:rsid w:val="005F7CAD"/>
    <w:rsid w:val="00600294"/>
    <w:rsid w:val="00602872"/>
    <w:rsid w:val="00602C3B"/>
    <w:rsid w:val="00603CAB"/>
    <w:rsid w:val="0060613F"/>
    <w:rsid w:val="00606EE7"/>
    <w:rsid w:val="0061002F"/>
    <w:rsid w:val="0061213C"/>
    <w:rsid w:val="00612589"/>
    <w:rsid w:val="00612B12"/>
    <w:rsid w:val="00613611"/>
    <w:rsid w:val="00613BCA"/>
    <w:rsid w:val="006167D0"/>
    <w:rsid w:val="0061711B"/>
    <w:rsid w:val="006176E2"/>
    <w:rsid w:val="00620FC7"/>
    <w:rsid w:val="006220BD"/>
    <w:rsid w:val="00624A39"/>
    <w:rsid w:val="00624E91"/>
    <w:rsid w:val="00632190"/>
    <w:rsid w:val="00637687"/>
    <w:rsid w:val="00637FB1"/>
    <w:rsid w:val="0064155C"/>
    <w:rsid w:val="00641897"/>
    <w:rsid w:val="006456F5"/>
    <w:rsid w:val="00645C02"/>
    <w:rsid w:val="00650682"/>
    <w:rsid w:val="00651FA4"/>
    <w:rsid w:val="00652986"/>
    <w:rsid w:val="006540E4"/>
    <w:rsid w:val="0065563A"/>
    <w:rsid w:val="0065571C"/>
    <w:rsid w:val="00657000"/>
    <w:rsid w:val="00660A04"/>
    <w:rsid w:val="00661793"/>
    <w:rsid w:val="006618EA"/>
    <w:rsid w:val="00664135"/>
    <w:rsid w:val="006670E3"/>
    <w:rsid w:val="00670345"/>
    <w:rsid w:val="006712CF"/>
    <w:rsid w:val="0067212E"/>
    <w:rsid w:val="00672653"/>
    <w:rsid w:val="0067610D"/>
    <w:rsid w:val="00680773"/>
    <w:rsid w:val="00680BA0"/>
    <w:rsid w:val="00685EC9"/>
    <w:rsid w:val="00686FFC"/>
    <w:rsid w:val="00687436"/>
    <w:rsid w:val="00694E16"/>
    <w:rsid w:val="00694E19"/>
    <w:rsid w:val="00695EA3"/>
    <w:rsid w:val="00697A2E"/>
    <w:rsid w:val="00697C7C"/>
    <w:rsid w:val="006A0981"/>
    <w:rsid w:val="006A5101"/>
    <w:rsid w:val="006A6741"/>
    <w:rsid w:val="006B0679"/>
    <w:rsid w:val="006B0CF1"/>
    <w:rsid w:val="006B0D25"/>
    <w:rsid w:val="006B33B8"/>
    <w:rsid w:val="006B35FF"/>
    <w:rsid w:val="006B3BD2"/>
    <w:rsid w:val="006B3D5B"/>
    <w:rsid w:val="006B4197"/>
    <w:rsid w:val="006B4241"/>
    <w:rsid w:val="006B4F26"/>
    <w:rsid w:val="006B50DA"/>
    <w:rsid w:val="006B5531"/>
    <w:rsid w:val="006B5A63"/>
    <w:rsid w:val="006B6DF8"/>
    <w:rsid w:val="006C15D3"/>
    <w:rsid w:val="006C32F4"/>
    <w:rsid w:val="006C3799"/>
    <w:rsid w:val="006C57F1"/>
    <w:rsid w:val="006C65D4"/>
    <w:rsid w:val="006C7305"/>
    <w:rsid w:val="006D01FE"/>
    <w:rsid w:val="006D038B"/>
    <w:rsid w:val="006D2618"/>
    <w:rsid w:val="006D26C9"/>
    <w:rsid w:val="006D3E96"/>
    <w:rsid w:val="006D44D7"/>
    <w:rsid w:val="006D4639"/>
    <w:rsid w:val="006D4668"/>
    <w:rsid w:val="006D48B0"/>
    <w:rsid w:val="006D5C94"/>
    <w:rsid w:val="006D6318"/>
    <w:rsid w:val="006D6334"/>
    <w:rsid w:val="006D6D40"/>
    <w:rsid w:val="006D707E"/>
    <w:rsid w:val="006D7647"/>
    <w:rsid w:val="006E137C"/>
    <w:rsid w:val="006E157F"/>
    <w:rsid w:val="006E1DF9"/>
    <w:rsid w:val="006E3455"/>
    <w:rsid w:val="006E4ED7"/>
    <w:rsid w:val="006E67C3"/>
    <w:rsid w:val="006E7BD3"/>
    <w:rsid w:val="006E7F91"/>
    <w:rsid w:val="006F0F95"/>
    <w:rsid w:val="006F1AFD"/>
    <w:rsid w:val="006F29A0"/>
    <w:rsid w:val="006F5A90"/>
    <w:rsid w:val="006F6B1E"/>
    <w:rsid w:val="007009E5"/>
    <w:rsid w:val="00701775"/>
    <w:rsid w:val="00702676"/>
    <w:rsid w:val="00702EB9"/>
    <w:rsid w:val="007052A7"/>
    <w:rsid w:val="007070AB"/>
    <w:rsid w:val="00707682"/>
    <w:rsid w:val="00710656"/>
    <w:rsid w:val="007126CF"/>
    <w:rsid w:val="00712D50"/>
    <w:rsid w:val="00715827"/>
    <w:rsid w:val="00717308"/>
    <w:rsid w:val="0071747B"/>
    <w:rsid w:val="00720882"/>
    <w:rsid w:val="00722295"/>
    <w:rsid w:val="00722C4F"/>
    <w:rsid w:val="00723520"/>
    <w:rsid w:val="007240D0"/>
    <w:rsid w:val="00726E12"/>
    <w:rsid w:val="00727853"/>
    <w:rsid w:val="00727885"/>
    <w:rsid w:val="00732381"/>
    <w:rsid w:val="007323B1"/>
    <w:rsid w:val="007328E3"/>
    <w:rsid w:val="00735288"/>
    <w:rsid w:val="00736AC7"/>
    <w:rsid w:val="00736E76"/>
    <w:rsid w:val="00737641"/>
    <w:rsid w:val="00741A70"/>
    <w:rsid w:val="00741AA3"/>
    <w:rsid w:val="00741EFD"/>
    <w:rsid w:val="00743678"/>
    <w:rsid w:val="00743BB9"/>
    <w:rsid w:val="007458F7"/>
    <w:rsid w:val="00747B06"/>
    <w:rsid w:val="00747FF8"/>
    <w:rsid w:val="00750E92"/>
    <w:rsid w:val="007522DD"/>
    <w:rsid w:val="00753DC7"/>
    <w:rsid w:val="00754E13"/>
    <w:rsid w:val="00756F32"/>
    <w:rsid w:val="00760218"/>
    <w:rsid w:val="00762503"/>
    <w:rsid w:val="00762C8E"/>
    <w:rsid w:val="00766CC4"/>
    <w:rsid w:val="00766E43"/>
    <w:rsid w:val="0076719D"/>
    <w:rsid w:val="007725A2"/>
    <w:rsid w:val="00773153"/>
    <w:rsid w:val="00773BF0"/>
    <w:rsid w:val="007819E7"/>
    <w:rsid w:val="00782BA1"/>
    <w:rsid w:val="007837A9"/>
    <w:rsid w:val="007845CE"/>
    <w:rsid w:val="0078512F"/>
    <w:rsid w:val="007852E2"/>
    <w:rsid w:val="007854F4"/>
    <w:rsid w:val="00790022"/>
    <w:rsid w:val="00793AC6"/>
    <w:rsid w:val="00793CBA"/>
    <w:rsid w:val="00793EE2"/>
    <w:rsid w:val="00794C89"/>
    <w:rsid w:val="00794CAD"/>
    <w:rsid w:val="0079793B"/>
    <w:rsid w:val="007A0DFB"/>
    <w:rsid w:val="007A20C7"/>
    <w:rsid w:val="007A2D88"/>
    <w:rsid w:val="007A3152"/>
    <w:rsid w:val="007A33C7"/>
    <w:rsid w:val="007A46A4"/>
    <w:rsid w:val="007A5EE9"/>
    <w:rsid w:val="007A7060"/>
    <w:rsid w:val="007B0664"/>
    <w:rsid w:val="007B1DBA"/>
    <w:rsid w:val="007B31CB"/>
    <w:rsid w:val="007B33B3"/>
    <w:rsid w:val="007B63B4"/>
    <w:rsid w:val="007C02A3"/>
    <w:rsid w:val="007C147C"/>
    <w:rsid w:val="007C4DCC"/>
    <w:rsid w:val="007C5DC6"/>
    <w:rsid w:val="007C73EA"/>
    <w:rsid w:val="007D09E7"/>
    <w:rsid w:val="007D1662"/>
    <w:rsid w:val="007D1DEE"/>
    <w:rsid w:val="007D1FA8"/>
    <w:rsid w:val="007D2986"/>
    <w:rsid w:val="007D61AC"/>
    <w:rsid w:val="007D67F0"/>
    <w:rsid w:val="007D72D9"/>
    <w:rsid w:val="007D777A"/>
    <w:rsid w:val="007E05BA"/>
    <w:rsid w:val="007E27B7"/>
    <w:rsid w:val="007E2A76"/>
    <w:rsid w:val="007E351E"/>
    <w:rsid w:val="007E4681"/>
    <w:rsid w:val="007E4C94"/>
    <w:rsid w:val="007E5512"/>
    <w:rsid w:val="007E63CF"/>
    <w:rsid w:val="007E7723"/>
    <w:rsid w:val="007F0975"/>
    <w:rsid w:val="007F09FC"/>
    <w:rsid w:val="007F3631"/>
    <w:rsid w:val="007F41F0"/>
    <w:rsid w:val="007F595A"/>
    <w:rsid w:val="007F6E29"/>
    <w:rsid w:val="007F7926"/>
    <w:rsid w:val="007F7E84"/>
    <w:rsid w:val="0080090A"/>
    <w:rsid w:val="00800F41"/>
    <w:rsid w:val="00802583"/>
    <w:rsid w:val="00803361"/>
    <w:rsid w:val="008033C5"/>
    <w:rsid w:val="008042F5"/>
    <w:rsid w:val="00805008"/>
    <w:rsid w:val="00807C50"/>
    <w:rsid w:val="00810FC9"/>
    <w:rsid w:val="00813678"/>
    <w:rsid w:val="00816677"/>
    <w:rsid w:val="0081721E"/>
    <w:rsid w:val="00821C95"/>
    <w:rsid w:val="0082303C"/>
    <w:rsid w:val="00823C98"/>
    <w:rsid w:val="00823DD6"/>
    <w:rsid w:val="00823E99"/>
    <w:rsid w:val="00823FB2"/>
    <w:rsid w:val="00825212"/>
    <w:rsid w:val="0082681B"/>
    <w:rsid w:val="00826B26"/>
    <w:rsid w:val="00827BC6"/>
    <w:rsid w:val="008306E1"/>
    <w:rsid w:val="00830A79"/>
    <w:rsid w:val="00831179"/>
    <w:rsid w:val="008342C5"/>
    <w:rsid w:val="00840A18"/>
    <w:rsid w:val="00842D5C"/>
    <w:rsid w:val="0084490D"/>
    <w:rsid w:val="008461D7"/>
    <w:rsid w:val="00846C00"/>
    <w:rsid w:val="008511EF"/>
    <w:rsid w:val="00853F3C"/>
    <w:rsid w:val="00854BC7"/>
    <w:rsid w:val="008574B3"/>
    <w:rsid w:val="00857F4E"/>
    <w:rsid w:val="00860ABD"/>
    <w:rsid w:val="008622C8"/>
    <w:rsid w:val="0086351F"/>
    <w:rsid w:val="00864C19"/>
    <w:rsid w:val="00864E0D"/>
    <w:rsid w:val="00865672"/>
    <w:rsid w:val="00866501"/>
    <w:rsid w:val="00866EC3"/>
    <w:rsid w:val="0087120B"/>
    <w:rsid w:val="008713EA"/>
    <w:rsid w:val="00872962"/>
    <w:rsid w:val="00872C4B"/>
    <w:rsid w:val="00872ECA"/>
    <w:rsid w:val="008750F4"/>
    <w:rsid w:val="0087635E"/>
    <w:rsid w:val="00880B47"/>
    <w:rsid w:val="00882848"/>
    <w:rsid w:val="0088326D"/>
    <w:rsid w:val="0088354B"/>
    <w:rsid w:val="00884BC8"/>
    <w:rsid w:val="00886041"/>
    <w:rsid w:val="00887557"/>
    <w:rsid w:val="00887B02"/>
    <w:rsid w:val="00891FE8"/>
    <w:rsid w:val="008931F5"/>
    <w:rsid w:val="00897290"/>
    <w:rsid w:val="008972E7"/>
    <w:rsid w:val="008A0033"/>
    <w:rsid w:val="008A12AE"/>
    <w:rsid w:val="008A1B94"/>
    <w:rsid w:val="008A2201"/>
    <w:rsid w:val="008A2D15"/>
    <w:rsid w:val="008A338C"/>
    <w:rsid w:val="008A4693"/>
    <w:rsid w:val="008B0502"/>
    <w:rsid w:val="008B0C47"/>
    <w:rsid w:val="008B0C8F"/>
    <w:rsid w:val="008B0E2C"/>
    <w:rsid w:val="008B32B0"/>
    <w:rsid w:val="008B34FA"/>
    <w:rsid w:val="008B724A"/>
    <w:rsid w:val="008C1279"/>
    <w:rsid w:val="008C2BA1"/>
    <w:rsid w:val="008C2CCF"/>
    <w:rsid w:val="008C2FB6"/>
    <w:rsid w:val="008C3BF6"/>
    <w:rsid w:val="008C4EDD"/>
    <w:rsid w:val="008C6490"/>
    <w:rsid w:val="008C65FD"/>
    <w:rsid w:val="008C7C0C"/>
    <w:rsid w:val="008D3A3E"/>
    <w:rsid w:val="008D580F"/>
    <w:rsid w:val="008D5871"/>
    <w:rsid w:val="008D5EBA"/>
    <w:rsid w:val="008D6D81"/>
    <w:rsid w:val="008E0CE6"/>
    <w:rsid w:val="008E1B9A"/>
    <w:rsid w:val="008E2D32"/>
    <w:rsid w:val="008E3207"/>
    <w:rsid w:val="008E3CCA"/>
    <w:rsid w:val="008E43E7"/>
    <w:rsid w:val="008E744D"/>
    <w:rsid w:val="008E78D6"/>
    <w:rsid w:val="008F03BA"/>
    <w:rsid w:val="008F218E"/>
    <w:rsid w:val="008F317A"/>
    <w:rsid w:val="008F36BC"/>
    <w:rsid w:val="008F374E"/>
    <w:rsid w:val="008F386B"/>
    <w:rsid w:val="008F3D2E"/>
    <w:rsid w:val="008F6F78"/>
    <w:rsid w:val="009002B7"/>
    <w:rsid w:val="009015A2"/>
    <w:rsid w:val="00902374"/>
    <w:rsid w:val="00903402"/>
    <w:rsid w:val="009050EF"/>
    <w:rsid w:val="009056C3"/>
    <w:rsid w:val="00907BCB"/>
    <w:rsid w:val="009108BA"/>
    <w:rsid w:val="009114A1"/>
    <w:rsid w:val="00911746"/>
    <w:rsid w:val="009131B8"/>
    <w:rsid w:val="00913F19"/>
    <w:rsid w:val="00917130"/>
    <w:rsid w:val="00920D63"/>
    <w:rsid w:val="009218D8"/>
    <w:rsid w:val="00921CD9"/>
    <w:rsid w:val="00922485"/>
    <w:rsid w:val="00922ABF"/>
    <w:rsid w:val="00925F6B"/>
    <w:rsid w:val="00927106"/>
    <w:rsid w:val="009305C2"/>
    <w:rsid w:val="009310D6"/>
    <w:rsid w:val="00932F6A"/>
    <w:rsid w:val="009334B1"/>
    <w:rsid w:val="009335F0"/>
    <w:rsid w:val="009338A7"/>
    <w:rsid w:val="00933A9C"/>
    <w:rsid w:val="00933C9F"/>
    <w:rsid w:val="00934837"/>
    <w:rsid w:val="00935DB0"/>
    <w:rsid w:val="00936D8F"/>
    <w:rsid w:val="00937754"/>
    <w:rsid w:val="00940E78"/>
    <w:rsid w:val="0094151E"/>
    <w:rsid w:val="00943119"/>
    <w:rsid w:val="00943364"/>
    <w:rsid w:val="00943FD0"/>
    <w:rsid w:val="009450CF"/>
    <w:rsid w:val="009467F1"/>
    <w:rsid w:val="00946CA1"/>
    <w:rsid w:val="00950280"/>
    <w:rsid w:val="0095045D"/>
    <w:rsid w:val="0095077B"/>
    <w:rsid w:val="00951A84"/>
    <w:rsid w:val="00952040"/>
    <w:rsid w:val="0095231A"/>
    <w:rsid w:val="009529D6"/>
    <w:rsid w:val="00952B6B"/>
    <w:rsid w:val="00952BBF"/>
    <w:rsid w:val="00953841"/>
    <w:rsid w:val="00955AB3"/>
    <w:rsid w:val="00956B42"/>
    <w:rsid w:val="00957D53"/>
    <w:rsid w:val="00964F4F"/>
    <w:rsid w:val="009666E4"/>
    <w:rsid w:val="00967790"/>
    <w:rsid w:val="0096788F"/>
    <w:rsid w:val="00967F7A"/>
    <w:rsid w:val="0097001E"/>
    <w:rsid w:val="009704F0"/>
    <w:rsid w:val="00970967"/>
    <w:rsid w:val="00970EB4"/>
    <w:rsid w:val="00971B7B"/>
    <w:rsid w:val="00972679"/>
    <w:rsid w:val="00972AFC"/>
    <w:rsid w:val="00973F04"/>
    <w:rsid w:val="00975067"/>
    <w:rsid w:val="00975D76"/>
    <w:rsid w:val="00976FC6"/>
    <w:rsid w:val="00977790"/>
    <w:rsid w:val="009801DF"/>
    <w:rsid w:val="00980719"/>
    <w:rsid w:val="0098163F"/>
    <w:rsid w:val="009819DB"/>
    <w:rsid w:val="009838C6"/>
    <w:rsid w:val="0098428D"/>
    <w:rsid w:val="009845E7"/>
    <w:rsid w:val="00986707"/>
    <w:rsid w:val="00986752"/>
    <w:rsid w:val="00986CE8"/>
    <w:rsid w:val="0099061A"/>
    <w:rsid w:val="009910F7"/>
    <w:rsid w:val="00992176"/>
    <w:rsid w:val="0099465D"/>
    <w:rsid w:val="0099475D"/>
    <w:rsid w:val="00996445"/>
    <w:rsid w:val="009976AF"/>
    <w:rsid w:val="0099780D"/>
    <w:rsid w:val="009A0A1D"/>
    <w:rsid w:val="009A2133"/>
    <w:rsid w:val="009A390F"/>
    <w:rsid w:val="009A4010"/>
    <w:rsid w:val="009A44DF"/>
    <w:rsid w:val="009A5898"/>
    <w:rsid w:val="009A58AD"/>
    <w:rsid w:val="009A6334"/>
    <w:rsid w:val="009A6AFB"/>
    <w:rsid w:val="009B2E97"/>
    <w:rsid w:val="009B3188"/>
    <w:rsid w:val="009B3485"/>
    <w:rsid w:val="009B3D2F"/>
    <w:rsid w:val="009B4D93"/>
    <w:rsid w:val="009B55F3"/>
    <w:rsid w:val="009B7947"/>
    <w:rsid w:val="009C1189"/>
    <w:rsid w:val="009C2225"/>
    <w:rsid w:val="009C3537"/>
    <w:rsid w:val="009C4258"/>
    <w:rsid w:val="009C6EDB"/>
    <w:rsid w:val="009C7AF6"/>
    <w:rsid w:val="009D0F3D"/>
    <w:rsid w:val="009D12D0"/>
    <w:rsid w:val="009D16C5"/>
    <w:rsid w:val="009D1E0C"/>
    <w:rsid w:val="009D2812"/>
    <w:rsid w:val="009D3191"/>
    <w:rsid w:val="009D4E75"/>
    <w:rsid w:val="009D5872"/>
    <w:rsid w:val="009D6505"/>
    <w:rsid w:val="009D7D5A"/>
    <w:rsid w:val="009E0D15"/>
    <w:rsid w:val="009F097D"/>
    <w:rsid w:val="009F0E68"/>
    <w:rsid w:val="009F12C6"/>
    <w:rsid w:val="009F29AB"/>
    <w:rsid w:val="009F3694"/>
    <w:rsid w:val="009F4F43"/>
    <w:rsid w:val="009F6FED"/>
    <w:rsid w:val="009F7229"/>
    <w:rsid w:val="00A00ED9"/>
    <w:rsid w:val="00A00F07"/>
    <w:rsid w:val="00A023FA"/>
    <w:rsid w:val="00A029D9"/>
    <w:rsid w:val="00A0442B"/>
    <w:rsid w:val="00A04A6B"/>
    <w:rsid w:val="00A065CA"/>
    <w:rsid w:val="00A067EA"/>
    <w:rsid w:val="00A06C89"/>
    <w:rsid w:val="00A07D9A"/>
    <w:rsid w:val="00A104D3"/>
    <w:rsid w:val="00A10AAF"/>
    <w:rsid w:val="00A11B37"/>
    <w:rsid w:val="00A14755"/>
    <w:rsid w:val="00A14DF8"/>
    <w:rsid w:val="00A1511F"/>
    <w:rsid w:val="00A15DE8"/>
    <w:rsid w:val="00A16961"/>
    <w:rsid w:val="00A209D7"/>
    <w:rsid w:val="00A213FE"/>
    <w:rsid w:val="00A2408B"/>
    <w:rsid w:val="00A24BB6"/>
    <w:rsid w:val="00A25DED"/>
    <w:rsid w:val="00A277E4"/>
    <w:rsid w:val="00A305E9"/>
    <w:rsid w:val="00A30CF9"/>
    <w:rsid w:val="00A3102D"/>
    <w:rsid w:val="00A312FA"/>
    <w:rsid w:val="00A32421"/>
    <w:rsid w:val="00A33ADB"/>
    <w:rsid w:val="00A357AC"/>
    <w:rsid w:val="00A3683E"/>
    <w:rsid w:val="00A37E14"/>
    <w:rsid w:val="00A44E87"/>
    <w:rsid w:val="00A452A9"/>
    <w:rsid w:val="00A46194"/>
    <w:rsid w:val="00A50714"/>
    <w:rsid w:val="00A527E1"/>
    <w:rsid w:val="00A528FA"/>
    <w:rsid w:val="00A552BF"/>
    <w:rsid w:val="00A566D7"/>
    <w:rsid w:val="00A56EA7"/>
    <w:rsid w:val="00A57972"/>
    <w:rsid w:val="00A62491"/>
    <w:rsid w:val="00A639F9"/>
    <w:rsid w:val="00A63A2F"/>
    <w:rsid w:val="00A6438A"/>
    <w:rsid w:val="00A66203"/>
    <w:rsid w:val="00A674B7"/>
    <w:rsid w:val="00A6762E"/>
    <w:rsid w:val="00A67E66"/>
    <w:rsid w:val="00A70528"/>
    <w:rsid w:val="00A71737"/>
    <w:rsid w:val="00A71D8A"/>
    <w:rsid w:val="00A71ED6"/>
    <w:rsid w:val="00A749A8"/>
    <w:rsid w:val="00A74A3F"/>
    <w:rsid w:val="00A762BF"/>
    <w:rsid w:val="00A7685A"/>
    <w:rsid w:val="00A77549"/>
    <w:rsid w:val="00A80795"/>
    <w:rsid w:val="00A81A5C"/>
    <w:rsid w:val="00A82B12"/>
    <w:rsid w:val="00A83601"/>
    <w:rsid w:val="00A83EEE"/>
    <w:rsid w:val="00A848A9"/>
    <w:rsid w:val="00A922B9"/>
    <w:rsid w:val="00A93A12"/>
    <w:rsid w:val="00A94226"/>
    <w:rsid w:val="00A949F4"/>
    <w:rsid w:val="00A9545D"/>
    <w:rsid w:val="00A96B9D"/>
    <w:rsid w:val="00A97F44"/>
    <w:rsid w:val="00AA31CF"/>
    <w:rsid w:val="00AA348D"/>
    <w:rsid w:val="00AA361A"/>
    <w:rsid w:val="00AA39FD"/>
    <w:rsid w:val="00AA4898"/>
    <w:rsid w:val="00AA784B"/>
    <w:rsid w:val="00AA7D5A"/>
    <w:rsid w:val="00AB0339"/>
    <w:rsid w:val="00AB1554"/>
    <w:rsid w:val="00AB25F2"/>
    <w:rsid w:val="00AB2882"/>
    <w:rsid w:val="00AB3488"/>
    <w:rsid w:val="00AB4CE5"/>
    <w:rsid w:val="00AB5A68"/>
    <w:rsid w:val="00AB6AA2"/>
    <w:rsid w:val="00AC0009"/>
    <w:rsid w:val="00AC0C2E"/>
    <w:rsid w:val="00AC3027"/>
    <w:rsid w:val="00AC31CC"/>
    <w:rsid w:val="00AC3B96"/>
    <w:rsid w:val="00AC3FA6"/>
    <w:rsid w:val="00AC6AB3"/>
    <w:rsid w:val="00AC6B6D"/>
    <w:rsid w:val="00AC7843"/>
    <w:rsid w:val="00AD056D"/>
    <w:rsid w:val="00AD2886"/>
    <w:rsid w:val="00AD3B0E"/>
    <w:rsid w:val="00AD4638"/>
    <w:rsid w:val="00AD4BBE"/>
    <w:rsid w:val="00AD5571"/>
    <w:rsid w:val="00AD5A96"/>
    <w:rsid w:val="00AD5BA0"/>
    <w:rsid w:val="00AD7807"/>
    <w:rsid w:val="00AE05AB"/>
    <w:rsid w:val="00AE2724"/>
    <w:rsid w:val="00AE2FE1"/>
    <w:rsid w:val="00AE470D"/>
    <w:rsid w:val="00AE5120"/>
    <w:rsid w:val="00AE567B"/>
    <w:rsid w:val="00AE5EE2"/>
    <w:rsid w:val="00AE6EB5"/>
    <w:rsid w:val="00AE74C1"/>
    <w:rsid w:val="00AE79EA"/>
    <w:rsid w:val="00AF132A"/>
    <w:rsid w:val="00AF1C15"/>
    <w:rsid w:val="00AF4147"/>
    <w:rsid w:val="00AF65FA"/>
    <w:rsid w:val="00AF6F40"/>
    <w:rsid w:val="00AF73B0"/>
    <w:rsid w:val="00AF7A2B"/>
    <w:rsid w:val="00B02908"/>
    <w:rsid w:val="00B03191"/>
    <w:rsid w:val="00B037CF"/>
    <w:rsid w:val="00B03AC9"/>
    <w:rsid w:val="00B0436E"/>
    <w:rsid w:val="00B0568A"/>
    <w:rsid w:val="00B0684C"/>
    <w:rsid w:val="00B10814"/>
    <w:rsid w:val="00B1277A"/>
    <w:rsid w:val="00B140E4"/>
    <w:rsid w:val="00B159E2"/>
    <w:rsid w:val="00B17ED0"/>
    <w:rsid w:val="00B21921"/>
    <w:rsid w:val="00B22327"/>
    <w:rsid w:val="00B23B92"/>
    <w:rsid w:val="00B27999"/>
    <w:rsid w:val="00B30486"/>
    <w:rsid w:val="00B31BF7"/>
    <w:rsid w:val="00B31FB0"/>
    <w:rsid w:val="00B352CF"/>
    <w:rsid w:val="00B36F48"/>
    <w:rsid w:val="00B408A5"/>
    <w:rsid w:val="00B42578"/>
    <w:rsid w:val="00B43753"/>
    <w:rsid w:val="00B45349"/>
    <w:rsid w:val="00B47172"/>
    <w:rsid w:val="00B514BC"/>
    <w:rsid w:val="00B553CE"/>
    <w:rsid w:val="00B56292"/>
    <w:rsid w:val="00B56D10"/>
    <w:rsid w:val="00B6038F"/>
    <w:rsid w:val="00B61061"/>
    <w:rsid w:val="00B61DDE"/>
    <w:rsid w:val="00B62803"/>
    <w:rsid w:val="00B635CA"/>
    <w:rsid w:val="00B63700"/>
    <w:rsid w:val="00B64073"/>
    <w:rsid w:val="00B64C69"/>
    <w:rsid w:val="00B64FAE"/>
    <w:rsid w:val="00B6624A"/>
    <w:rsid w:val="00B6631B"/>
    <w:rsid w:val="00B67FBB"/>
    <w:rsid w:val="00B70F70"/>
    <w:rsid w:val="00B73188"/>
    <w:rsid w:val="00B745A4"/>
    <w:rsid w:val="00B75887"/>
    <w:rsid w:val="00B77259"/>
    <w:rsid w:val="00B7728E"/>
    <w:rsid w:val="00B77312"/>
    <w:rsid w:val="00B816D8"/>
    <w:rsid w:val="00B84860"/>
    <w:rsid w:val="00B865CC"/>
    <w:rsid w:val="00B91559"/>
    <w:rsid w:val="00B91AF3"/>
    <w:rsid w:val="00B94453"/>
    <w:rsid w:val="00B94C48"/>
    <w:rsid w:val="00B96DA0"/>
    <w:rsid w:val="00BA0DEC"/>
    <w:rsid w:val="00BA122F"/>
    <w:rsid w:val="00BA2E6B"/>
    <w:rsid w:val="00BA502F"/>
    <w:rsid w:val="00BA596E"/>
    <w:rsid w:val="00BA59E7"/>
    <w:rsid w:val="00BA6538"/>
    <w:rsid w:val="00BA6E80"/>
    <w:rsid w:val="00BA73F7"/>
    <w:rsid w:val="00BA7953"/>
    <w:rsid w:val="00BA7E46"/>
    <w:rsid w:val="00BB065D"/>
    <w:rsid w:val="00BB2D51"/>
    <w:rsid w:val="00BB319B"/>
    <w:rsid w:val="00BB4342"/>
    <w:rsid w:val="00BB58AA"/>
    <w:rsid w:val="00BB58DB"/>
    <w:rsid w:val="00BB7169"/>
    <w:rsid w:val="00BB7754"/>
    <w:rsid w:val="00BC018C"/>
    <w:rsid w:val="00BC04F4"/>
    <w:rsid w:val="00BC1538"/>
    <w:rsid w:val="00BC1620"/>
    <w:rsid w:val="00BC2981"/>
    <w:rsid w:val="00BC31C4"/>
    <w:rsid w:val="00BC4E16"/>
    <w:rsid w:val="00BD1B21"/>
    <w:rsid w:val="00BD2241"/>
    <w:rsid w:val="00BD3B33"/>
    <w:rsid w:val="00BD71D0"/>
    <w:rsid w:val="00BD72E1"/>
    <w:rsid w:val="00BD7899"/>
    <w:rsid w:val="00BE1DB0"/>
    <w:rsid w:val="00BE2020"/>
    <w:rsid w:val="00BE2F6C"/>
    <w:rsid w:val="00BE5B2F"/>
    <w:rsid w:val="00BE7FB6"/>
    <w:rsid w:val="00BF0D71"/>
    <w:rsid w:val="00BF146D"/>
    <w:rsid w:val="00BF3167"/>
    <w:rsid w:val="00BF3C33"/>
    <w:rsid w:val="00BF4EEE"/>
    <w:rsid w:val="00BF6B86"/>
    <w:rsid w:val="00C00B0E"/>
    <w:rsid w:val="00C01824"/>
    <w:rsid w:val="00C02B53"/>
    <w:rsid w:val="00C035FA"/>
    <w:rsid w:val="00C12904"/>
    <w:rsid w:val="00C129AC"/>
    <w:rsid w:val="00C138DC"/>
    <w:rsid w:val="00C13B06"/>
    <w:rsid w:val="00C16E36"/>
    <w:rsid w:val="00C2002E"/>
    <w:rsid w:val="00C22DE4"/>
    <w:rsid w:val="00C24CCF"/>
    <w:rsid w:val="00C25C13"/>
    <w:rsid w:val="00C25F95"/>
    <w:rsid w:val="00C26197"/>
    <w:rsid w:val="00C262B3"/>
    <w:rsid w:val="00C30251"/>
    <w:rsid w:val="00C32CA4"/>
    <w:rsid w:val="00C345D8"/>
    <w:rsid w:val="00C35A7A"/>
    <w:rsid w:val="00C41D94"/>
    <w:rsid w:val="00C422E7"/>
    <w:rsid w:val="00C42405"/>
    <w:rsid w:val="00C43AF9"/>
    <w:rsid w:val="00C44D07"/>
    <w:rsid w:val="00C4661B"/>
    <w:rsid w:val="00C473F3"/>
    <w:rsid w:val="00C477B6"/>
    <w:rsid w:val="00C47B82"/>
    <w:rsid w:val="00C536B6"/>
    <w:rsid w:val="00C54514"/>
    <w:rsid w:val="00C5507C"/>
    <w:rsid w:val="00C57397"/>
    <w:rsid w:val="00C57590"/>
    <w:rsid w:val="00C62E65"/>
    <w:rsid w:val="00C62FFA"/>
    <w:rsid w:val="00C640C9"/>
    <w:rsid w:val="00C663A4"/>
    <w:rsid w:val="00C66BF1"/>
    <w:rsid w:val="00C66FE3"/>
    <w:rsid w:val="00C6775A"/>
    <w:rsid w:val="00C713EF"/>
    <w:rsid w:val="00C71650"/>
    <w:rsid w:val="00C71BA6"/>
    <w:rsid w:val="00C71E71"/>
    <w:rsid w:val="00C72B07"/>
    <w:rsid w:val="00C741F5"/>
    <w:rsid w:val="00C75066"/>
    <w:rsid w:val="00C75241"/>
    <w:rsid w:val="00C7608B"/>
    <w:rsid w:val="00C76265"/>
    <w:rsid w:val="00C769D6"/>
    <w:rsid w:val="00C76B3D"/>
    <w:rsid w:val="00C846ED"/>
    <w:rsid w:val="00C85997"/>
    <w:rsid w:val="00C859B7"/>
    <w:rsid w:val="00C86360"/>
    <w:rsid w:val="00C86362"/>
    <w:rsid w:val="00C86B52"/>
    <w:rsid w:val="00C8712B"/>
    <w:rsid w:val="00C90DD9"/>
    <w:rsid w:val="00C91949"/>
    <w:rsid w:val="00C92889"/>
    <w:rsid w:val="00C92D2C"/>
    <w:rsid w:val="00C92D3A"/>
    <w:rsid w:val="00C94216"/>
    <w:rsid w:val="00C9430F"/>
    <w:rsid w:val="00C970EA"/>
    <w:rsid w:val="00CA0A22"/>
    <w:rsid w:val="00CA22F5"/>
    <w:rsid w:val="00CA25EE"/>
    <w:rsid w:val="00CA49D1"/>
    <w:rsid w:val="00CA5B39"/>
    <w:rsid w:val="00CA6308"/>
    <w:rsid w:val="00CA6AD6"/>
    <w:rsid w:val="00CB1118"/>
    <w:rsid w:val="00CB443D"/>
    <w:rsid w:val="00CB567A"/>
    <w:rsid w:val="00CB582D"/>
    <w:rsid w:val="00CB5CE9"/>
    <w:rsid w:val="00CB7B43"/>
    <w:rsid w:val="00CC0C12"/>
    <w:rsid w:val="00CC213C"/>
    <w:rsid w:val="00CC2E66"/>
    <w:rsid w:val="00CC5319"/>
    <w:rsid w:val="00CC548D"/>
    <w:rsid w:val="00CC54AD"/>
    <w:rsid w:val="00CC62A6"/>
    <w:rsid w:val="00CC6DF3"/>
    <w:rsid w:val="00CC743A"/>
    <w:rsid w:val="00CC75A6"/>
    <w:rsid w:val="00CD1F11"/>
    <w:rsid w:val="00CD29FD"/>
    <w:rsid w:val="00CD4545"/>
    <w:rsid w:val="00CD47AA"/>
    <w:rsid w:val="00CD5413"/>
    <w:rsid w:val="00CD73B5"/>
    <w:rsid w:val="00CD7421"/>
    <w:rsid w:val="00CD77AF"/>
    <w:rsid w:val="00CE030D"/>
    <w:rsid w:val="00CE3F47"/>
    <w:rsid w:val="00CE4DCC"/>
    <w:rsid w:val="00CE515E"/>
    <w:rsid w:val="00CE7AD1"/>
    <w:rsid w:val="00CF10B7"/>
    <w:rsid w:val="00CF5943"/>
    <w:rsid w:val="00CF5FF1"/>
    <w:rsid w:val="00CF7552"/>
    <w:rsid w:val="00CF7A79"/>
    <w:rsid w:val="00D0051B"/>
    <w:rsid w:val="00D00E30"/>
    <w:rsid w:val="00D00E92"/>
    <w:rsid w:val="00D0282C"/>
    <w:rsid w:val="00D02D90"/>
    <w:rsid w:val="00D04A98"/>
    <w:rsid w:val="00D04AA4"/>
    <w:rsid w:val="00D04BF3"/>
    <w:rsid w:val="00D04FF9"/>
    <w:rsid w:val="00D05BEB"/>
    <w:rsid w:val="00D0661A"/>
    <w:rsid w:val="00D116AE"/>
    <w:rsid w:val="00D14421"/>
    <w:rsid w:val="00D1552C"/>
    <w:rsid w:val="00D15D7F"/>
    <w:rsid w:val="00D16B93"/>
    <w:rsid w:val="00D17312"/>
    <w:rsid w:val="00D17BEE"/>
    <w:rsid w:val="00D2491B"/>
    <w:rsid w:val="00D257A5"/>
    <w:rsid w:val="00D257D1"/>
    <w:rsid w:val="00D2790C"/>
    <w:rsid w:val="00D27DEF"/>
    <w:rsid w:val="00D31925"/>
    <w:rsid w:val="00D32072"/>
    <w:rsid w:val="00D3260E"/>
    <w:rsid w:val="00D32631"/>
    <w:rsid w:val="00D338AC"/>
    <w:rsid w:val="00D33AB0"/>
    <w:rsid w:val="00D35BCE"/>
    <w:rsid w:val="00D37264"/>
    <w:rsid w:val="00D4069C"/>
    <w:rsid w:val="00D40A35"/>
    <w:rsid w:val="00D4105B"/>
    <w:rsid w:val="00D4141F"/>
    <w:rsid w:val="00D4434E"/>
    <w:rsid w:val="00D45C12"/>
    <w:rsid w:val="00D4694C"/>
    <w:rsid w:val="00D47DD9"/>
    <w:rsid w:val="00D50F6F"/>
    <w:rsid w:val="00D53477"/>
    <w:rsid w:val="00D54581"/>
    <w:rsid w:val="00D54761"/>
    <w:rsid w:val="00D63F75"/>
    <w:rsid w:val="00D659E1"/>
    <w:rsid w:val="00D66AE1"/>
    <w:rsid w:val="00D67046"/>
    <w:rsid w:val="00D7021C"/>
    <w:rsid w:val="00D708FF"/>
    <w:rsid w:val="00D7222B"/>
    <w:rsid w:val="00D726D2"/>
    <w:rsid w:val="00D75A38"/>
    <w:rsid w:val="00D75E1C"/>
    <w:rsid w:val="00D7774D"/>
    <w:rsid w:val="00D82A4F"/>
    <w:rsid w:val="00D858A7"/>
    <w:rsid w:val="00D87B0E"/>
    <w:rsid w:val="00D9094E"/>
    <w:rsid w:val="00D936DC"/>
    <w:rsid w:val="00D93C7E"/>
    <w:rsid w:val="00D940A3"/>
    <w:rsid w:val="00D950F0"/>
    <w:rsid w:val="00DA0DC4"/>
    <w:rsid w:val="00DA1999"/>
    <w:rsid w:val="00DA234A"/>
    <w:rsid w:val="00DA33FA"/>
    <w:rsid w:val="00DA36E6"/>
    <w:rsid w:val="00DA4634"/>
    <w:rsid w:val="00DA5CCE"/>
    <w:rsid w:val="00DA7568"/>
    <w:rsid w:val="00DA75EC"/>
    <w:rsid w:val="00DA7689"/>
    <w:rsid w:val="00DB2BAB"/>
    <w:rsid w:val="00DB3E02"/>
    <w:rsid w:val="00DB55CF"/>
    <w:rsid w:val="00DB5B8F"/>
    <w:rsid w:val="00DB5E72"/>
    <w:rsid w:val="00DC2372"/>
    <w:rsid w:val="00DC61AA"/>
    <w:rsid w:val="00DC7072"/>
    <w:rsid w:val="00DC7A40"/>
    <w:rsid w:val="00DD21A5"/>
    <w:rsid w:val="00DD3F14"/>
    <w:rsid w:val="00DD5054"/>
    <w:rsid w:val="00DD6572"/>
    <w:rsid w:val="00DD7040"/>
    <w:rsid w:val="00DD7C26"/>
    <w:rsid w:val="00DE335C"/>
    <w:rsid w:val="00DE52DA"/>
    <w:rsid w:val="00DE5497"/>
    <w:rsid w:val="00DE6E98"/>
    <w:rsid w:val="00DF091E"/>
    <w:rsid w:val="00DF1801"/>
    <w:rsid w:val="00DF1987"/>
    <w:rsid w:val="00DF1E6E"/>
    <w:rsid w:val="00DF4CAE"/>
    <w:rsid w:val="00DF542B"/>
    <w:rsid w:val="00DF6E54"/>
    <w:rsid w:val="00DF726B"/>
    <w:rsid w:val="00E0093B"/>
    <w:rsid w:val="00E01BD0"/>
    <w:rsid w:val="00E01DF9"/>
    <w:rsid w:val="00E026A2"/>
    <w:rsid w:val="00E041D8"/>
    <w:rsid w:val="00E0479C"/>
    <w:rsid w:val="00E04800"/>
    <w:rsid w:val="00E04D48"/>
    <w:rsid w:val="00E056C5"/>
    <w:rsid w:val="00E06044"/>
    <w:rsid w:val="00E073EC"/>
    <w:rsid w:val="00E07EB0"/>
    <w:rsid w:val="00E11D2D"/>
    <w:rsid w:val="00E125FF"/>
    <w:rsid w:val="00E12790"/>
    <w:rsid w:val="00E1391D"/>
    <w:rsid w:val="00E14A0A"/>
    <w:rsid w:val="00E14C72"/>
    <w:rsid w:val="00E157C0"/>
    <w:rsid w:val="00E171E4"/>
    <w:rsid w:val="00E17508"/>
    <w:rsid w:val="00E2038F"/>
    <w:rsid w:val="00E21016"/>
    <w:rsid w:val="00E21F37"/>
    <w:rsid w:val="00E2205B"/>
    <w:rsid w:val="00E22E0B"/>
    <w:rsid w:val="00E232B5"/>
    <w:rsid w:val="00E27575"/>
    <w:rsid w:val="00E278A2"/>
    <w:rsid w:val="00E30CE3"/>
    <w:rsid w:val="00E31524"/>
    <w:rsid w:val="00E31636"/>
    <w:rsid w:val="00E3274E"/>
    <w:rsid w:val="00E32A32"/>
    <w:rsid w:val="00E32FDA"/>
    <w:rsid w:val="00E3317B"/>
    <w:rsid w:val="00E333C2"/>
    <w:rsid w:val="00E35768"/>
    <w:rsid w:val="00E35884"/>
    <w:rsid w:val="00E36D61"/>
    <w:rsid w:val="00E3749C"/>
    <w:rsid w:val="00E4037C"/>
    <w:rsid w:val="00E40B69"/>
    <w:rsid w:val="00E40EF7"/>
    <w:rsid w:val="00E41586"/>
    <w:rsid w:val="00E41CC4"/>
    <w:rsid w:val="00E41DCE"/>
    <w:rsid w:val="00E44EAA"/>
    <w:rsid w:val="00E451BC"/>
    <w:rsid w:val="00E46E69"/>
    <w:rsid w:val="00E471DD"/>
    <w:rsid w:val="00E476AB"/>
    <w:rsid w:val="00E47950"/>
    <w:rsid w:val="00E52631"/>
    <w:rsid w:val="00E5475A"/>
    <w:rsid w:val="00E548D0"/>
    <w:rsid w:val="00E54ECF"/>
    <w:rsid w:val="00E60068"/>
    <w:rsid w:val="00E61266"/>
    <w:rsid w:val="00E61FAF"/>
    <w:rsid w:val="00E62BF6"/>
    <w:rsid w:val="00E63210"/>
    <w:rsid w:val="00E63275"/>
    <w:rsid w:val="00E636AE"/>
    <w:rsid w:val="00E64798"/>
    <w:rsid w:val="00E6482A"/>
    <w:rsid w:val="00E648E6"/>
    <w:rsid w:val="00E701C2"/>
    <w:rsid w:val="00E70654"/>
    <w:rsid w:val="00E70AF3"/>
    <w:rsid w:val="00E715DE"/>
    <w:rsid w:val="00E7190B"/>
    <w:rsid w:val="00E7370A"/>
    <w:rsid w:val="00E74E83"/>
    <w:rsid w:val="00E809B0"/>
    <w:rsid w:val="00E80B6B"/>
    <w:rsid w:val="00E8149A"/>
    <w:rsid w:val="00E822D5"/>
    <w:rsid w:val="00E8600E"/>
    <w:rsid w:val="00E865AE"/>
    <w:rsid w:val="00E87C84"/>
    <w:rsid w:val="00E91281"/>
    <w:rsid w:val="00E923BD"/>
    <w:rsid w:val="00E923E2"/>
    <w:rsid w:val="00E92945"/>
    <w:rsid w:val="00E94A9E"/>
    <w:rsid w:val="00E94E34"/>
    <w:rsid w:val="00E94E66"/>
    <w:rsid w:val="00E9550D"/>
    <w:rsid w:val="00E95733"/>
    <w:rsid w:val="00E9708E"/>
    <w:rsid w:val="00EA2DBF"/>
    <w:rsid w:val="00EA53CD"/>
    <w:rsid w:val="00EA572A"/>
    <w:rsid w:val="00EA5C31"/>
    <w:rsid w:val="00EA6002"/>
    <w:rsid w:val="00EB0BC0"/>
    <w:rsid w:val="00EB0DB8"/>
    <w:rsid w:val="00EB0E57"/>
    <w:rsid w:val="00EB288E"/>
    <w:rsid w:val="00EB3E49"/>
    <w:rsid w:val="00EB472E"/>
    <w:rsid w:val="00EB7167"/>
    <w:rsid w:val="00EC0AEB"/>
    <w:rsid w:val="00EC0D3C"/>
    <w:rsid w:val="00EC3D0F"/>
    <w:rsid w:val="00EC3EA9"/>
    <w:rsid w:val="00EC3F4A"/>
    <w:rsid w:val="00EC48CB"/>
    <w:rsid w:val="00EC4AB7"/>
    <w:rsid w:val="00EC4BED"/>
    <w:rsid w:val="00EC5A18"/>
    <w:rsid w:val="00EC5FE0"/>
    <w:rsid w:val="00ED0B11"/>
    <w:rsid w:val="00ED19B0"/>
    <w:rsid w:val="00ED1BFB"/>
    <w:rsid w:val="00ED1CC2"/>
    <w:rsid w:val="00ED365A"/>
    <w:rsid w:val="00ED52A5"/>
    <w:rsid w:val="00ED7B53"/>
    <w:rsid w:val="00ED7DF4"/>
    <w:rsid w:val="00EE072F"/>
    <w:rsid w:val="00EE15F7"/>
    <w:rsid w:val="00EE1D24"/>
    <w:rsid w:val="00EE21C2"/>
    <w:rsid w:val="00EE2783"/>
    <w:rsid w:val="00EE4432"/>
    <w:rsid w:val="00EE56E3"/>
    <w:rsid w:val="00EE57E6"/>
    <w:rsid w:val="00EE64A6"/>
    <w:rsid w:val="00EE6AB0"/>
    <w:rsid w:val="00EE7C78"/>
    <w:rsid w:val="00EF0491"/>
    <w:rsid w:val="00EF07FD"/>
    <w:rsid w:val="00EF1257"/>
    <w:rsid w:val="00EF22C8"/>
    <w:rsid w:val="00EF28FE"/>
    <w:rsid w:val="00EF2C36"/>
    <w:rsid w:val="00EF5E1C"/>
    <w:rsid w:val="00EF64E5"/>
    <w:rsid w:val="00EF6BE7"/>
    <w:rsid w:val="00EF7CBC"/>
    <w:rsid w:val="00F11A3C"/>
    <w:rsid w:val="00F14A23"/>
    <w:rsid w:val="00F16C40"/>
    <w:rsid w:val="00F2042C"/>
    <w:rsid w:val="00F2096A"/>
    <w:rsid w:val="00F22925"/>
    <w:rsid w:val="00F2329B"/>
    <w:rsid w:val="00F23A1A"/>
    <w:rsid w:val="00F24CF8"/>
    <w:rsid w:val="00F24F07"/>
    <w:rsid w:val="00F2586A"/>
    <w:rsid w:val="00F26139"/>
    <w:rsid w:val="00F26282"/>
    <w:rsid w:val="00F26434"/>
    <w:rsid w:val="00F26620"/>
    <w:rsid w:val="00F26EC0"/>
    <w:rsid w:val="00F27B9B"/>
    <w:rsid w:val="00F303AE"/>
    <w:rsid w:val="00F310C7"/>
    <w:rsid w:val="00F31752"/>
    <w:rsid w:val="00F32EEF"/>
    <w:rsid w:val="00F3444C"/>
    <w:rsid w:val="00F35D1A"/>
    <w:rsid w:val="00F3638A"/>
    <w:rsid w:val="00F37568"/>
    <w:rsid w:val="00F37FB0"/>
    <w:rsid w:val="00F41724"/>
    <w:rsid w:val="00F4364E"/>
    <w:rsid w:val="00F44E82"/>
    <w:rsid w:val="00F470E9"/>
    <w:rsid w:val="00F4786B"/>
    <w:rsid w:val="00F50C39"/>
    <w:rsid w:val="00F52B94"/>
    <w:rsid w:val="00F550AA"/>
    <w:rsid w:val="00F552C3"/>
    <w:rsid w:val="00F5586E"/>
    <w:rsid w:val="00F55EA1"/>
    <w:rsid w:val="00F563B9"/>
    <w:rsid w:val="00F56CF4"/>
    <w:rsid w:val="00F57F02"/>
    <w:rsid w:val="00F617C1"/>
    <w:rsid w:val="00F62343"/>
    <w:rsid w:val="00F62979"/>
    <w:rsid w:val="00F62B39"/>
    <w:rsid w:val="00F6570D"/>
    <w:rsid w:val="00F66BF3"/>
    <w:rsid w:val="00F67604"/>
    <w:rsid w:val="00F70390"/>
    <w:rsid w:val="00F709F0"/>
    <w:rsid w:val="00F728C3"/>
    <w:rsid w:val="00F73EAC"/>
    <w:rsid w:val="00F75890"/>
    <w:rsid w:val="00F80737"/>
    <w:rsid w:val="00F81A7E"/>
    <w:rsid w:val="00F8230F"/>
    <w:rsid w:val="00F835C4"/>
    <w:rsid w:val="00F8396D"/>
    <w:rsid w:val="00F846E2"/>
    <w:rsid w:val="00F954CA"/>
    <w:rsid w:val="00F9638F"/>
    <w:rsid w:val="00F97F52"/>
    <w:rsid w:val="00FA0561"/>
    <w:rsid w:val="00FA5281"/>
    <w:rsid w:val="00FA56F2"/>
    <w:rsid w:val="00FA6CE7"/>
    <w:rsid w:val="00FA7C73"/>
    <w:rsid w:val="00FB058C"/>
    <w:rsid w:val="00FB16C9"/>
    <w:rsid w:val="00FB1E56"/>
    <w:rsid w:val="00FB206E"/>
    <w:rsid w:val="00FB3209"/>
    <w:rsid w:val="00FB34EA"/>
    <w:rsid w:val="00FB3B2D"/>
    <w:rsid w:val="00FB6199"/>
    <w:rsid w:val="00FB75FA"/>
    <w:rsid w:val="00FB7B59"/>
    <w:rsid w:val="00FC0450"/>
    <w:rsid w:val="00FC34B3"/>
    <w:rsid w:val="00FC514C"/>
    <w:rsid w:val="00FC7053"/>
    <w:rsid w:val="00FD00D5"/>
    <w:rsid w:val="00FD0E46"/>
    <w:rsid w:val="00FD0EA8"/>
    <w:rsid w:val="00FD2CF2"/>
    <w:rsid w:val="00FD42B1"/>
    <w:rsid w:val="00FE143B"/>
    <w:rsid w:val="00FE180D"/>
    <w:rsid w:val="00FE1A81"/>
    <w:rsid w:val="00FE284A"/>
    <w:rsid w:val="00FE2BE5"/>
    <w:rsid w:val="00FE3888"/>
    <w:rsid w:val="00FE38D9"/>
    <w:rsid w:val="00FE6720"/>
    <w:rsid w:val="00FE7044"/>
    <w:rsid w:val="00FF45C0"/>
    <w:rsid w:val="00FF5775"/>
    <w:rsid w:val="00FF5C31"/>
    <w:rsid w:val="00FF6270"/>
    <w:rsid w:val="00FF68E2"/>
    <w:rsid w:val="00FF754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style="mso-position-horizontal-relative:margin;mso-position-vertical-relative:margin" o:allowincell="f" fillcolor="none [660]" stroke="f">
      <v:fill color="none [660]"/>
      <v:stroke on="f"/>
    </o:shapedefaults>
    <o:shapelayout v:ext="edit">
      <o:idmap v:ext="edit" data="2"/>
    </o:shapelayout>
  </w:shapeDefaults>
  <w:decimalSymbol w:val="."/>
  <w:listSeparator w:val=","/>
  <w14:docId w14:val="236367A4"/>
  <w15:docId w15:val="{B098FBB3-1EEF-4326-B71C-0ABF66B2C5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Theme="minorHAnsi" w:hAnsi="Segoe UI" w:cstheme="minorBidi"/>
        <w:sz w:val="19"/>
        <w:szCs w:val="19"/>
        <w:u w:val="single"/>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BA59E7"/>
    <w:pPr>
      <w:spacing w:line="250" w:lineRule="exact"/>
    </w:pPr>
    <w:rPr>
      <w:sz w:val="18"/>
      <w:szCs w:val="22"/>
      <w:u w:val="none"/>
    </w:rPr>
  </w:style>
  <w:style w:type="paragraph" w:styleId="Heading1">
    <w:name w:val="heading 1"/>
    <w:basedOn w:val="Normal"/>
    <w:next w:val="Normal"/>
    <w:link w:val="Heading1Char"/>
    <w:uiPriority w:val="9"/>
    <w:qFormat/>
    <w:rsid w:val="00A16700"/>
    <w:pPr>
      <w:keepNext/>
      <w:keepLines/>
      <w:numPr>
        <w:numId w:val="12"/>
      </w:numPr>
      <w:spacing w:before="240" w:after="360" w:line="600" w:lineRule="exact"/>
      <w:outlineLvl w:val="0"/>
    </w:pPr>
    <w:rPr>
      <w:rFonts w:eastAsiaTheme="majorEastAsia" w:cstheme="minorHAnsi"/>
      <w:b/>
      <w:color w:val="124734"/>
      <w:sz w:val="48"/>
      <w:szCs w:val="32"/>
    </w:rPr>
  </w:style>
  <w:style w:type="paragraph" w:styleId="Heading2">
    <w:name w:val="heading 2"/>
    <w:basedOn w:val="Heading1"/>
    <w:next w:val="Normal"/>
    <w:link w:val="Heading2Char"/>
    <w:uiPriority w:val="9"/>
    <w:unhideWhenUsed/>
    <w:qFormat/>
    <w:rsid w:val="00E9550D"/>
    <w:pPr>
      <w:numPr>
        <w:ilvl w:val="1"/>
      </w:numPr>
      <w:outlineLvl w:val="1"/>
    </w:pPr>
    <w:rPr>
      <w:sz w:val="32"/>
    </w:rPr>
  </w:style>
  <w:style w:type="paragraph" w:styleId="Heading3">
    <w:name w:val="heading 3"/>
    <w:basedOn w:val="Heading1"/>
    <w:next w:val="Normal"/>
    <w:link w:val="Heading3Char"/>
    <w:autoRedefine/>
    <w:uiPriority w:val="9"/>
    <w:unhideWhenUsed/>
    <w:qFormat/>
    <w:rsid w:val="00613611"/>
    <w:pPr>
      <w:numPr>
        <w:ilvl w:val="2"/>
      </w:numPr>
      <w:spacing w:before="120" w:after="120" w:line="240" w:lineRule="auto"/>
      <w:outlineLvl w:val="2"/>
    </w:pPr>
    <w:rPr>
      <w:rFonts w:cs="Segoe UI"/>
      <w:sz w:val="20"/>
      <w:szCs w:val="20"/>
    </w:rPr>
  </w:style>
  <w:style w:type="paragraph" w:styleId="Heading4">
    <w:name w:val="heading 4"/>
    <w:basedOn w:val="Normal"/>
    <w:next w:val="Normal"/>
    <w:link w:val="Heading4Char"/>
    <w:uiPriority w:val="9"/>
    <w:unhideWhenUsed/>
    <w:qFormat/>
    <w:rsid w:val="001F204E"/>
    <w:pPr>
      <w:keepNext/>
      <w:keepLines/>
      <w:spacing w:before="40" w:after="0"/>
      <w:outlineLvl w:val="3"/>
    </w:pPr>
    <w:rPr>
      <w:rFonts w:asciiTheme="majorHAnsi" w:eastAsiaTheme="majorEastAsia" w:hAnsiTheme="majorHAnsi" w:cstheme="majorBidi"/>
      <w:b/>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F204E"/>
    <w:rPr>
      <w:color w:val="0563C1" w:themeColor="hyperlink"/>
      <w:u w:val="single"/>
    </w:rPr>
  </w:style>
  <w:style w:type="paragraph" w:customStyle="1" w:styleId="DENRBodyText1">
    <w:name w:val="DENR Body Text 1"/>
    <w:basedOn w:val="Normal"/>
    <w:link w:val="DENRBodyText1Char"/>
    <w:uiPriority w:val="99"/>
    <w:rsid w:val="00BA59E7"/>
    <w:pPr>
      <w:widowControl w:val="0"/>
      <w:spacing w:after="0" w:line="240" w:lineRule="auto"/>
      <w:jc w:val="both"/>
    </w:pPr>
    <w:rPr>
      <w:rFonts w:eastAsia="Times New Roman" w:cs="Times New Roman"/>
      <w:szCs w:val="24"/>
    </w:rPr>
  </w:style>
  <w:style w:type="paragraph" w:styleId="BodyText">
    <w:name w:val="Body Text"/>
    <w:basedOn w:val="Normal"/>
    <w:link w:val="BodyTextChar"/>
    <w:rsid w:val="00DB3AD9"/>
    <w:pPr>
      <w:spacing w:after="120" w:line="240" w:lineRule="auto"/>
      <w:ind w:left="91" w:right="91"/>
      <w:jc w:val="both"/>
    </w:pPr>
    <w:rPr>
      <w:rFonts w:ascii="Calibri" w:eastAsia="Times New Roman" w:hAnsi="Calibri" w:cs="Times New Roman"/>
      <w:sz w:val="24"/>
      <w:szCs w:val="24"/>
    </w:rPr>
  </w:style>
  <w:style w:type="character" w:customStyle="1" w:styleId="BodyTextChar">
    <w:name w:val="Body Text Char"/>
    <w:basedOn w:val="DefaultParagraphFont"/>
    <w:link w:val="BodyText"/>
    <w:rsid w:val="00DB3AD9"/>
    <w:rPr>
      <w:rFonts w:ascii="Calibri" w:eastAsia="Times New Roman" w:hAnsi="Calibri" w:cs="Times New Roman"/>
      <w:sz w:val="24"/>
      <w:szCs w:val="24"/>
      <w:u w:val="none"/>
    </w:rPr>
  </w:style>
  <w:style w:type="character" w:customStyle="1" w:styleId="DENRBodyText1Char">
    <w:name w:val="DENR Body Text 1 Char"/>
    <w:link w:val="DENRBodyText1"/>
    <w:uiPriority w:val="99"/>
    <w:locked/>
    <w:rsid w:val="00BA59E7"/>
    <w:rPr>
      <w:rFonts w:eastAsia="Times New Roman" w:cs="Times New Roman"/>
      <w:sz w:val="18"/>
      <w:szCs w:val="24"/>
      <w:u w:val="none"/>
    </w:rPr>
  </w:style>
  <w:style w:type="paragraph" w:customStyle="1" w:styleId="Reporttext">
    <w:name w:val="Report text"/>
    <w:basedOn w:val="Normal"/>
    <w:rsid w:val="00DB3AD9"/>
    <w:pPr>
      <w:spacing w:after="170" w:line="260" w:lineRule="atLeast"/>
    </w:pPr>
    <w:rPr>
      <w:rFonts w:eastAsia="MS Mincho" w:cs="Times New Roman"/>
      <w:color w:val="404040"/>
      <w:szCs w:val="18"/>
      <w:lang w:eastAsia="en-AU"/>
    </w:rPr>
  </w:style>
  <w:style w:type="paragraph" w:styleId="TOC2">
    <w:name w:val="toc 2"/>
    <w:basedOn w:val="Normal"/>
    <w:next w:val="Normal"/>
    <w:autoRedefine/>
    <w:uiPriority w:val="39"/>
    <w:unhideWhenUsed/>
    <w:rsid w:val="00EF6BE7"/>
    <w:pPr>
      <w:tabs>
        <w:tab w:val="left" w:pos="880"/>
        <w:tab w:val="right" w:leader="dot" w:pos="10194"/>
      </w:tabs>
      <w:spacing w:after="100"/>
      <w:ind w:left="426"/>
    </w:pPr>
  </w:style>
  <w:style w:type="paragraph" w:styleId="TOC1">
    <w:name w:val="toc 1"/>
    <w:basedOn w:val="Normal"/>
    <w:next w:val="Normal"/>
    <w:autoRedefine/>
    <w:uiPriority w:val="39"/>
    <w:unhideWhenUsed/>
    <w:rsid w:val="00147B3C"/>
    <w:pPr>
      <w:tabs>
        <w:tab w:val="left" w:pos="720"/>
        <w:tab w:val="right" w:leader="dot" w:pos="10204"/>
      </w:tabs>
      <w:spacing w:after="100" w:line="240" w:lineRule="auto"/>
      <w:ind w:left="851" w:hanging="641"/>
    </w:pPr>
    <w:rPr>
      <w:rFonts w:cs="Segoe UI"/>
      <w:b/>
      <w:noProof/>
      <w:sz w:val="22"/>
    </w:rPr>
  </w:style>
  <w:style w:type="character" w:customStyle="1" w:styleId="Heading1Char">
    <w:name w:val="Heading 1 Char"/>
    <w:basedOn w:val="DefaultParagraphFont"/>
    <w:link w:val="Heading1"/>
    <w:uiPriority w:val="9"/>
    <w:rsid w:val="00A16700"/>
    <w:rPr>
      <w:rFonts w:eastAsiaTheme="majorEastAsia" w:cstheme="minorHAnsi"/>
      <w:b/>
      <w:color w:val="124734"/>
      <w:sz w:val="48"/>
      <w:szCs w:val="32"/>
      <w:u w:val="none"/>
    </w:rPr>
  </w:style>
  <w:style w:type="character" w:customStyle="1" w:styleId="Heading2Char">
    <w:name w:val="Heading 2 Char"/>
    <w:basedOn w:val="DefaultParagraphFont"/>
    <w:link w:val="Heading2"/>
    <w:uiPriority w:val="9"/>
    <w:rsid w:val="00E9550D"/>
    <w:rPr>
      <w:rFonts w:eastAsiaTheme="majorEastAsia" w:cstheme="minorHAnsi"/>
      <w:b/>
      <w:color w:val="124734"/>
      <w:sz w:val="32"/>
      <w:szCs w:val="32"/>
      <w:u w:val="none"/>
    </w:rPr>
  </w:style>
  <w:style w:type="paragraph" w:customStyle="1" w:styleId="body6">
    <w:name w:val="body 6"/>
    <w:link w:val="body6Char"/>
    <w:autoRedefine/>
    <w:qFormat/>
    <w:rsid w:val="00935DB0"/>
    <w:pPr>
      <w:spacing w:after="0" w:line="276" w:lineRule="auto"/>
    </w:pPr>
    <w:rPr>
      <w:rFonts w:asciiTheme="minorHAnsi" w:hAnsiTheme="minorHAnsi" w:cs="Segoe UI"/>
      <w:noProof/>
      <w:sz w:val="18"/>
      <w:szCs w:val="24"/>
      <w:u w:val="none"/>
      <w:lang w:eastAsia="en-AU"/>
    </w:rPr>
  </w:style>
  <w:style w:type="character" w:customStyle="1" w:styleId="body6Char">
    <w:name w:val="body 6 Char"/>
    <w:basedOn w:val="DefaultParagraphFont"/>
    <w:link w:val="body6"/>
    <w:rsid w:val="00935DB0"/>
    <w:rPr>
      <w:rFonts w:asciiTheme="minorHAnsi" w:hAnsiTheme="minorHAnsi" w:cs="Segoe UI"/>
      <w:noProof/>
      <w:sz w:val="18"/>
      <w:szCs w:val="24"/>
      <w:u w:val="none"/>
      <w:lang w:eastAsia="en-AU"/>
    </w:rPr>
  </w:style>
  <w:style w:type="paragraph" w:styleId="ListParagraph">
    <w:name w:val="List Paragraph"/>
    <w:basedOn w:val="Normal"/>
    <w:uiPriority w:val="34"/>
    <w:qFormat/>
    <w:rsid w:val="000F7CBA"/>
    <w:pPr>
      <w:contextualSpacing/>
    </w:pPr>
    <w:rPr>
      <w:rFonts w:eastAsia="Times New Roman" w:cs="Segoe UI"/>
      <w:szCs w:val="18"/>
      <w:lang w:eastAsia="en-AU"/>
    </w:rPr>
  </w:style>
  <w:style w:type="paragraph" w:customStyle="1" w:styleId="DENRBulletPoint">
    <w:name w:val="DENR Bullet Point"/>
    <w:uiPriority w:val="99"/>
    <w:rsid w:val="00593027"/>
    <w:pPr>
      <w:numPr>
        <w:numId w:val="1"/>
      </w:numPr>
      <w:spacing w:before="120" w:after="0" w:line="240" w:lineRule="auto"/>
      <w:ind w:left="714" w:right="91" w:hanging="357"/>
      <w:jc w:val="both"/>
    </w:pPr>
    <w:rPr>
      <w:rFonts w:ascii="Century Gothic" w:eastAsia="Calibri" w:hAnsi="Century Gothic" w:cs="Times New Roman"/>
      <w:sz w:val="18"/>
      <w:szCs w:val="24"/>
      <w:u w:val="none"/>
    </w:rPr>
  </w:style>
  <w:style w:type="table" w:styleId="TableGrid">
    <w:name w:val="Table Grid"/>
    <w:basedOn w:val="TableNormal"/>
    <w:uiPriority w:val="39"/>
    <w:rsid w:val="001F204E"/>
    <w:pPr>
      <w:spacing w:after="0" w:line="240" w:lineRule="auto"/>
    </w:pPr>
    <w:rPr>
      <w:rFonts w:asciiTheme="minorHAnsi" w:hAnsiTheme="minorHAns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NRHeading1">
    <w:name w:val="DENR Heading 1"/>
    <w:basedOn w:val="Normal"/>
    <w:uiPriority w:val="99"/>
    <w:rsid w:val="00445C25"/>
    <w:pPr>
      <w:widowControl w:val="0"/>
      <w:numPr>
        <w:numId w:val="2"/>
      </w:numPr>
      <w:spacing w:before="240" w:after="60" w:line="240" w:lineRule="auto"/>
      <w:ind w:left="357" w:hanging="357"/>
      <w:jc w:val="both"/>
      <w:outlineLvl w:val="0"/>
    </w:pPr>
    <w:rPr>
      <w:rFonts w:ascii="Century Gothic" w:eastAsia="Calibri" w:hAnsi="Century Gothic" w:cs="Times New Roman"/>
      <w:b/>
      <w:color w:val="808080"/>
      <w:sz w:val="24"/>
      <w:szCs w:val="24"/>
      <w:lang w:val="en-US"/>
    </w:rPr>
  </w:style>
  <w:style w:type="paragraph" w:customStyle="1" w:styleId="DENRHeading3">
    <w:name w:val="DENR Heading 3"/>
    <w:basedOn w:val="Heading2"/>
    <w:link w:val="DENRHeading3Char"/>
    <w:uiPriority w:val="99"/>
    <w:rsid w:val="00445C25"/>
    <w:pPr>
      <w:tabs>
        <w:tab w:val="num" w:pos="567"/>
      </w:tabs>
      <w:spacing w:before="200" w:after="60"/>
      <w:ind w:left="357" w:hanging="357"/>
      <w:jc w:val="both"/>
    </w:pPr>
    <w:rPr>
      <w:rFonts w:ascii="Century Gothic" w:eastAsia="Calibri" w:hAnsi="Century Gothic" w:cs="Times New Roman"/>
      <w:bCs/>
      <w:i/>
      <w:iCs/>
      <w:sz w:val="18"/>
      <w:lang w:val="en-US"/>
    </w:rPr>
  </w:style>
  <w:style w:type="paragraph" w:customStyle="1" w:styleId="DENRHeading4">
    <w:name w:val="DENR Heading 4"/>
    <w:uiPriority w:val="99"/>
    <w:rsid w:val="00445C25"/>
    <w:pPr>
      <w:widowControl w:val="0"/>
      <w:spacing w:before="120" w:after="60" w:line="240" w:lineRule="auto"/>
      <w:jc w:val="both"/>
      <w:outlineLvl w:val="2"/>
    </w:pPr>
    <w:rPr>
      <w:rFonts w:ascii="Century Gothic" w:eastAsia="Calibri" w:hAnsi="Century Gothic" w:cs="Times New Roman"/>
      <w:i/>
      <w:sz w:val="18"/>
      <w:szCs w:val="24"/>
      <w:u w:val="none"/>
    </w:rPr>
  </w:style>
  <w:style w:type="character" w:customStyle="1" w:styleId="DENRHeading3Char">
    <w:name w:val="DENR Heading 3 Char"/>
    <w:basedOn w:val="Heading2Char"/>
    <w:link w:val="DENRHeading3"/>
    <w:uiPriority w:val="99"/>
    <w:locked/>
    <w:rsid w:val="00445C25"/>
    <w:rPr>
      <w:rFonts w:ascii="Century Gothic" w:eastAsia="Calibri" w:hAnsi="Century Gothic" w:cs="Times New Roman"/>
      <w:b/>
      <w:bCs/>
      <w:i/>
      <w:iCs/>
      <w:color w:val="124734"/>
      <w:sz w:val="18"/>
      <w:szCs w:val="32"/>
      <w:u w:val="none"/>
      <w:lang w:val="en-US"/>
    </w:rPr>
  </w:style>
  <w:style w:type="paragraph" w:styleId="Caption">
    <w:name w:val="caption"/>
    <w:basedOn w:val="Normal"/>
    <w:next w:val="Normal"/>
    <w:qFormat/>
    <w:rsid w:val="00C95A6F"/>
    <w:pPr>
      <w:spacing w:before="60" w:after="120" w:line="240" w:lineRule="auto"/>
      <w:ind w:firstLine="840"/>
      <w:jc w:val="both"/>
    </w:pPr>
    <w:rPr>
      <w:rFonts w:ascii="Century Gothic" w:eastAsia="Calibri" w:hAnsi="Century Gothic" w:cs="Times New Roman"/>
      <w:b/>
      <w:sz w:val="16"/>
      <w:szCs w:val="16"/>
      <w:lang w:val="en-US"/>
    </w:rPr>
  </w:style>
  <w:style w:type="character" w:styleId="FootnoteReference">
    <w:name w:val="footnote reference"/>
    <w:basedOn w:val="DefaultParagraphFont"/>
    <w:rsid w:val="00974FF1"/>
    <w:rPr>
      <w:rFonts w:cs="Times New Roman"/>
      <w:vertAlign w:val="superscript"/>
    </w:rPr>
  </w:style>
  <w:style w:type="paragraph" w:styleId="FootnoteText">
    <w:name w:val="footnote text"/>
    <w:basedOn w:val="Normal"/>
    <w:link w:val="FootnoteTextChar"/>
    <w:rsid w:val="00974FF1"/>
    <w:pPr>
      <w:spacing w:after="0" w:line="240" w:lineRule="auto"/>
      <w:jc w:val="both"/>
    </w:pPr>
    <w:rPr>
      <w:rFonts w:ascii="Century Gothic" w:eastAsia="Calibri" w:hAnsi="Century Gothic" w:cs="Times New Roman"/>
      <w:szCs w:val="24"/>
      <w:lang w:val="en-US"/>
    </w:rPr>
  </w:style>
  <w:style w:type="character" w:customStyle="1" w:styleId="FootnoteTextChar">
    <w:name w:val="Footnote Text Char"/>
    <w:basedOn w:val="DefaultParagraphFont"/>
    <w:link w:val="FootnoteText"/>
    <w:uiPriority w:val="99"/>
    <w:rsid w:val="00974FF1"/>
    <w:rPr>
      <w:rFonts w:ascii="Century Gothic" w:eastAsia="Calibri" w:hAnsi="Century Gothic" w:cs="Times New Roman"/>
      <w:sz w:val="18"/>
      <w:szCs w:val="24"/>
      <w:u w:val="none"/>
      <w:lang w:val="en-US"/>
    </w:rPr>
  </w:style>
  <w:style w:type="paragraph" w:customStyle="1" w:styleId="3">
    <w:name w:val="3"/>
    <w:basedOn w:val="Normal"/>
    <w:qFormat/>
    <w:rsid w:val="002B1958"/>
    <w:pPr>
      <w:spacing w:before="240" w:after="240" w:line="240" w:lineRule="auto"/>
    </w:pPr>
    <w:rPr>
      <w:rFonts w:eastAsia="Times New Roman" w:cs="Segoe UI"/>
      <w:b/>
      <w:szCs w:val="24"/>
      <w:lang w:eastAsia="en-AU"/>
    </w:rPr>
  </w:style>
  <w:style w:type="paragraph" w:customStyle="1" w:styleId="body">
    <w:name w:val="body"/>
    <w:basedOn w:val="Normal"/>
    <w:uiPriority w:val="99"/>
    <w:rsid w:val="00154E07"/>
    <w:pPr>
      <w:widowControl w:val="0"/>
      <w:tabs>
        <w:tab w:val="left" w:pos="283"/>
      </w:tabs>
      <w:suppressAutoHyphens/>
      <w:autoSpaceDE w:val="0"/>
      <w:autoSpaceDN w:val="0"/>
      <w:adjustRightInd w:val="0"/>
      <w:spacing w:after="113" w:line="260" w:lineRule="atLeast"/>
    </w:pPr>
    <w:rPr>
      <w:rFonts w:ascii="FrutigerLTCom-Light" w:hAnsi="FrutigerLTCom-Light" w:cs="FrutigerLTCom-Light"/>
      <w:color w:val="2E2925"/>
      <w:szCs w:val="18"/>
      <w:lang w:val="en-GB"/>
    </w:rPr>
  </w:style>
  <w:style w:type="paragraph" w:styleId="BalloonText">
    <w:name w:val="Balloon Text"/>
    <w:basedOn w:val="Normal"/>
    <w:link w:val="BalloonTextChar"/>
    <w:uiPriority w:val="99"/>
    <w:semiHidden/>
    <w:unhideWhenUsed/>
    <w:rsid w:val="001C4EC2"/>
    <w:pPr>
      <w:spacing w:after="0" w:line="240" w:lineRule="auto"/>
    </w:pPr>
    <w:rPr>
      <w:rFonts w:cs="Segoe UI"/>
      <w:szCs w:val="18"/>
    </w:rPr>
  </w:style>
  <w:style w:type="character" w:customStyle="1" w:styleId="BalloonTextChar">
    <w:name w:val="Balloon Text Char"/>
    <w:basedOn w:val="DefaultParagraphFont"/>
    <w:link w:val="BalloonText"/>
    <w:uiPriority w:val="99"/>
    <w:semiHidden/>
    <w:rsid w:val="001C4EC2"/>
    <w:rPr>
      <w:rFonts w:cs="Segoe UI"/>
      <w:sz w:val="18"/>
      <w:szCs w:val="18"/>
      <w:u w:val="none"/>
    </w:rPr>
  </w:style>
  <w:style w:type="paragraph" w:styleId="Header">
    <w:name w:val="header"/>
    <w:basedOn w:val="Normal"/>
    <w:link w:val="HeaderChar"/>
    <w:uiPriority w:val="99"/>
    <w:unhideWhenUsed/>
    <w:rsid w:val="001F204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204E"/>
    <w:rPr>
      <w:rFonts w:asciiTheme="minorHAnsi" w:hAnsiTheme="minorHAnsi"/>
      <w:sz w:val="18"/>
      <w:szCs w:val="22"/>
      <w:u w:val="none"/>
    </w:rPr>
  </w:style>
  <w:style w:type="paragraph" w:styleId="Footer">
    <w:name w:val="footer"/>
    <w:basedOn w:val="Normal"/>
    <w:link w:val="FooterChar"/>
    <w:uiPriority w:val="99"/>
    <w:unhideWhenUsed/>
    <w:rsid w:val="001F204E"/>
    <w:pPr>
      <w:tabs>
        <w:tab w:val="center" w:pos="4513"/>
        <w:tab w:val="right" w:pos="9026"/>
      </w:tabs>
      <w:spacing w:before="120" w:after="0" w:line="240" w:lineRule="auto"/>
      <w:jc w:val="center"/>
    </w:pPr>
    <w:rPr>
      <w:b/>
    </w:rPr>
  </w:style>
  <w:style w:type="character" w:customStyle="1" w:styleId="FooterChar">
    <w:name w:val="Footer Char"/>
    <w:basedOn w:val="DefaultParagraphFont"/>
    <w:link w:val="Footer"/>
    <w:uiPriority w:val="99"/>
    <w:rsid w:val="001F204E"/>
    <w:rPr>
      <w:rFonts w:asciiTheme="minorHAnsi" w:hAnsiTheme="minorHAnsi"/>
      <w:b/>
      <w:sz w:val="18"/>
      <w:szCs w:val="22"/>
      <w:u w:val="none"/>
    </w:rPr>
  </w:style>
  <w:style w:type="character" w:styleId="FollowedHyperlink">
    <w:name w:val="FollowedHyperlink"/>
    <w:basedOn w:val="DefaultParagraphFont"/>
    <w:uiPriority w:val="99"/>
    <w:semiHidden/>
    <w:unhideWhenUsed/>
    <w:rsid w:val="009E2909"/>
    <w:rPr>
      <w:color w:val="954F72" w:themeColor="followedHyperlink"/>
      <w:u w:val="single"/>
    </w:rPr>
  </w:style>
  <w:style w:type="character" w:styleId="CommentReference">
    <w:name w:val="annotation reference"/>
    <w:basedOn w:val="DefaultParagraphFont"/>
    <w:uiPriority w:val="99"/>
    <w:semiHidden/>
    <w:unhideWhenUsed/>
    <w:rsid w:val="00B46CE9"/>
    <w:rPr>
      <w:sz w:val="16"/>
      <w:szCs w:val="16"/>
    </w:rPr>
  </w:style>
  <w:style w:type="paragraph" w:styleId="CommentText">
    <w:name w:val="annotation text"/>
    <w:basedOn w:val="Normal"/>
    <w:link w:val="CommentTextChar"/>
    <w:uiPriority w:val="99"/>
    <w:semiHidden/>
    <w:unhideWhenUsed/>
    <w:rsid w:val="00B46CE9"/>
    <w:pPr>
      <w:spacing w:line="240" w:lineRule="auto"/>
    </w:pPr>
    <w:rPr>
      <w:sz w:val="20"/>
      <w:szCs w:val="20"/>
    </w:rPr>
  </w:style>
  <w:style w:type="character" w:customStyle="1" w:styleId="CommentTextChar">
    <w:name w:val="Comment Text Char"/>
    <w:basedOn w:val="DefaultParagraphFont"/>
    <w:link w:val="CommentText"/>
    <w:uiPriority w:val="99"/>
    <w:semiHidden/>
    <w:rsid w:val="00B46CE9"/>
    <w:rPr>
      <w:sz w:val="20"/>
      <w:szCs w:val="20"/>
      <w:u w:val="none"/>
    </w:rPr>
  </w:style>
  <w:style w:type="paragraph" w:styleId="CommentSubject">
    <w:name w:val="annotation subject"/>
    <w:basedOn w:val="CommentText"/>
    <w:next w:val="CommentText"/>
    <w:link w:val="CommentSubjectChar"/>
    <w:uiPriority w:val="99"/>
    <w:semiHidden/>
    <w:unhideWhenUsed/>
    <w:rsid w:val="00B46CE9"/>
    <w:rPr>
      <w:b/>
      <w:bCs/>
    </w:rPr>
  </w:style>
  <w:style w:type="character" w:customStyle="1" w:styleId="CommentSubjectChar">
    <w:name w:val="Comment Subject Char"/>
    <w:basedOn w:val="CommentTextChar"/>
    <w:link w:val="CommentSubject"/>
    <w:uiPriority w:val="99"/>
    <w:semiHidden/>
    <w:rsid w:val="00B46CE9"/>
    <w:rPr>
      <w:b/>
      <w:bCs/>
      <w:sz w:val="20"/>
      <w:szCs w:val="20"/>
      <w:u w:val="none"/>
    </w:rPr>
  </w:style>
  <w:style w:type="paragraph" w:styleId="NormalWeb">
    <w:name w:val="Normal (Web)"/>
    <w:basedOn w:val="Normal"/>
    <w:uiPriority w:val="99"/>
    <w:semiHidden/>
    <w:unhideWhenUsed/>
    <w:rsid w:val="00991A71"/>
    <w:pPr>
      <w:spacing w:before="100" w:beforeAutospacing="1" w:after="100" w:afterAutospacing="1" w:line="240" w:lineRule="auto"/>
    </w:pPr>
    <w:rPr>
      <w:rFonts w:ascii="Times New Roman" w:eastAsia="Times New Roman" w:hAnsi="Times New Roman" w:cs="Times New Roman"/>
      <w:sz w:val="24"/>
      <w:szCs w:val="24"/>
      <w:lang w:eastAsia="en-AU"/>
    </w:rPr>
  </w:style>
  <w:style w:type="character" w:customStyle="1" w:styleId="Heading3Char">
    <w:name w:val="Heading 3 Char"/>
    <w:basedOn w:val="DefaultParagraphFont"/>
    <w:link w:val="Heading3"/>
    <w:uiPriority w:val="9"/>
    <w:rsid w:val="00613611"/>
    <w:rPr>
      <w:rFonts w:eastAsiaTheme="majorEastAsia" w:cs="Segoe UI"/>
      <w:b/>
      <w:color w:val="124734"/>
      <w:sz w:val="20"/>
      <w:szCs w:val="20"/>
      <w:u w:val="none"/>
    </w:rPr>
  </w:style>
  <w:style w:type="paragraph" w:customStyle="1" w:styleId="Heading41">
    <w:name w:val="Heading 41"/>
    <w:basedOn w:val="body6"/>
    <w:next w:val="body6"/>
    <w:qFormat/>
    <w:rsid w:val="0034680D"/>
    <w:pPr>
      <w:spacing w:line="240" w:lineRule="auto"/>
    </w:pPr>
    <w:rPr>
      <w:rFonts w:ascii="Segoe UI" w:hAnsi="Segoe UI"/>
      <w:b/>
    </w:rPr>
  </w:style>
  <w:style w:type="character" w:customStyle="1" w:styleId="Heading4Char">
    <w:name w:val="Heading 4 Char"/>
    <w:basedOn w:val="DefaultParagraphFont"/>
    <w:link w:val="Heading4"/>
    <w:uiPriority w:val="9"/>
    <w:rsid w:val="001F204E"/>
    <w:rPr>
      <w:rFonts w:asciiTheme="majorHAnsi" w:eastAsiaTheme="majorEastAsia" w:hAnsiTheme="majorHAnsi" w:cstheme="majorBidi"/>
      <w:b/>
      <w:i/>
      <w:iCs/>
      <w:color w:val="2E74B5" w:themeColor="accent1" w:themeShade="BF"/>
      <w:sz w:val="18"/>
      <w:szCs w:val="22"/>
      <w:u w:val="none"/>
    </w:rPr>
  </w:style>
  <w:style w:type="paragraph" w:customStyle="1" w:styleId="Bulletlist">
    <w:name w:val="Bullet list"/>
    <w:basedOn w:val="ListParagraph"/>
    <w:qFormat/>
    <w:rsid w:val="001F204E"/>
    <w:pPr>
      <w:numPr>
        <w:numId w:val="11"/>
      </w:numPr>
      <w:spacing w:after="180" w:line="280" w:lineRule="exact"/>
    </w:pPr>
  </w:style>
  <w:style w:type="paragraph" w:customStyle="1" w:styleId="FrontSubtitle">
    <w:name w:val="Front Subtitle"/>
    <w:basedOn w:val="Normal"/>
    <w:rsid w:val="001F204E"/>
    <w:pPr>
      <w:keepLines/>
      <w:spacing w:before="100" w:beforeAutospacing="1" w:after="120" w:line="240" w:lineRule="auto"/>
      <w:contextualSpacing/>
    </w:pPr>
    <w:rPr>
      <w:rFonts w:eastAsia="Times New Roman" w:cs="Times New Roman"/>
      <w:color w:val="FFFFFF" w:themeColor="background1"/>
      <w:sz w:val="46"/>
      <w:szCs w:val="50"/>
    </w:rPr>
  </w:style>
  <w:style w:type="paragraph" w:customStyle="1" w:styleId="Heading2White">
    <w:name w:val="Heading 2 White"/>
    <w:basedOn w:val="Heading2"/>
    <w:qFormat/>
    <w:rsid w:val="001F204E"/>
    <w:pPr>
      <w:spacing w:before="0" w:line="240" w:lineRule="auto"/>
    </w:pPr>
    <w:rPr>
      <w:color w:val="FFFFFF" w:themeColor="background1"/>
      <w:lang w:val="en-US"/>
    </w:rPr>
  </w:style>
  <w:style w:type="paragraph" w:customStyle="1" w:styleId="Instructions">
    <w:name w:val="Instructions"/>
    <w:basedOn w:val="Normal"/>
    <w:qFormat/>
    <w:rsid w:val="001F204E"/>
    <w:pPr>
      <w:spacing w:after="0"/>
    </w:pPr>
    <w:rPr>
      <w:i/>
      <w:color w:val="0000FF"/>
    </w:rPr>
  </w:style>
  <w:style w:type="paragraph" w:customStyle="1" w:styleId="Normalitalics">
    <w:name w:val="Normal italics"/>
    <w:basedOn w:val="Normal"/>
    <w:qFormat/>
    <w:rsid w:val="001F204E"/>
    <w:rPr>
      <w:i/>
    </w:rPr>
  </w:style>
  <w:style w:type="paragraph" w:customStyle="1" w:styleId="Normalwhite">
    <w:name w:val="Normal white"/>
    <w:basedOn w:val="Normal"/>
    <w:qFormat/>
    <w:rsid w:val="001F204E"/>
  </w:style>
  <w:style w:type="paragraph" w:customStyle="1" w:styleId="Referencenumber">
    <w:name w:val="Reference number"/>
    <w:basedOn w:val="Normal"/>
    <w:qFormat/>
    <w:rsid w:val="001F204E"/>
    <w:pPr>
      <w:jc w:val="right"/>
    </w:pPr>
    <w:rPr>
      <w:b/>
      <w:lang w:val="en-US"/>
    </w:rPr>
  </w:style>
  <w:style w:type="paragraph" w:customStyle="1" w:styleId="Tablefooter">
    <w:name w:val="Table footer"/>
    <w:basedOn w:val="Normal"/>
    <w:qFormat/>
    <w:rsid w:val="001F204E"/>
    <w:pPr>
      <w:spacing w:after="0"/>
    </w:pPr>
    <w:rPr>
      <w:sz w:val="16"/>
      <w:szCs w:val="16"/>
    </w:rPr>
  </w:style>
  <w:style w:type="paragraph" w:styleId="Title">
    <w:name w:val="Title"/>
    <w:link w:val="TitleChar"/>
    <w:qFormat/>
    <w:rsid w:val="001F204E"/>
    <w:pPr>
      <w:tabs>
        <w:tab w:val="left" w:pos="9498"/>
      </w:tabs>
      <w:spacing w:before="100" w:beforeAutospacing="1" w:after="0" w:line="204" w:lineRule="auto"/>
      <w:ind w:right="-108"/>
      <w:contextualSpacing/>
    </w:pPr>
    <w:rPr>
      <w:rFonts w:eastAsia="MS Gothic" w:cs="Times New Roman"/>
      <w:color w:val="FFFFFF" w:themeColor="background1"/>
      <w:spacing w:val="-30"/>
      <w:sz w:val="72"/>
      <w:szCs w:val="72"/>
      <w:u w:val="none"/>
      <w:lang w:val="en-GB" w:eastAsia="ja-JP"/>
    </w:rPr>
  </w:style>
  <w:style w:type="character" w:customStyle="1" w:styleId="TitleChar">
    <w:name w:val="Title Char"/>
    <w:basedOn w:val="DefaultParagraphFont"/>
    <w:link w:val="Title"/>
    <w:rsid w:val="001F204E"/>
    <w:rPr>
      <w:rFonts w:eastAsia="MS Gothic" w:cs="Times New Roman"/>
      <w:color w:val="FFFFFF" w:themeColor="background1"/>
      <w:spacing w:val="-30"/>
      <w:sz w:val="72"/>
      <w:szCs w:val="72"/>
      <w:u w:val="none"/>
      <w:lang w:val="en-GB" w:eastAsia="ja-JP"/>
    </w:rPr>
  </w:style>
  <w:style w:type="paragraph" w:styleId="TOC3">
    <w:name w:val="toc 3"/>
    <w:basedOn w:val="Normal"/>
    <w:next w:val="Normal"/>
    <w:autoRedefine/>
    <w:uiPriority w:val="39"/>
    <w:unhideWhenUsed/>
    <w:rsid w:val="001F204E"/>
    <w:pPr>
      <w:spacing w:after="100"/>
      <w:ind w:left="360"/>
    </w:pPr>
  </w:style>
  <w:style w:type="paragraph" w:styleId="TOCHeading">
    <w:name w:val="TOC Heading"/>
    <w:basedOn w:val="Heading1"/>
    <w:next w:val="Normal"/>
    <w:uiPriority w:val="39"/>
    <w:unhideWhenUsed/>
    <w:qFormat/>
    <w:rsid w:val="00400750"/>
    <w:pPr>
      <w:numPr>
        <w:numId w:val="13"/>
      </w:numPr>
      <w:spacing w:after="0" w:line="259" w:lineRule="auto"/>
      <w:outlineLvl w:val="9"/>
    </w:pPr>
    <w:rPr>
      <w:rFonts w:cstheme="majorBidi"/>
      <w:szCs w:val="48"/>
      <w:lang w:val="en-US"/>
    </w:rPr>
  </w:style>
  <w:style w:type="paragraph" w:customStyle="1" w:styleId="Whitebackpagetext">
    <w:name w:val="White back page text"/>
    <w:basedOn w:val="Normal"/>
    <w:qFormat/>
    <w:rsid w:val="001F204E"/>
    <w:rPr>
      <w:noProof/>
      <w:color w:val="FFFFFF" w:themeColor="background1"/>
      <w:lang w:eastAsia="en-AU"/>
    </w:rPr>
  </w:style>
  <w:style w:type="paragraph" w:customStyle="1" w:styleId="Style1">
    <w:name w:val="Style1"/>
    <w:link w:val="Style1Char"/>
    <w:qFormat/>
    <w:rsid w:val="00CF10B7"/>
    <w:pPr>
      <w:spacing w:before="120" w:after="120" w:line="240" w:lineRule="auto"/>
    </w:pPr>
    <w:rPr>
      <w:rFonts w:eastAsia="Times New Roman" w:cs="Segoe UI"/>
      <w:b/>
      <w:sz w:val="20"/>
      <w:szCs w:val="20"/>
      <w:u w:val="none"/>
      <w:lang w:eastAsia="en-AU"/>
    </w:rPr>
  </w:style>
  <w:style w:type="character" w:customStyle="1" w:styleId="Style1Char">
    <w:name w:val="Style1 Char"/>
    <w:basedOn w:val="body6Char"/>
    <w:link w:val="Style1"/>
    <w:rsid w:val="00CF10B7"/>
    <w:rPr>
      <w:rFonts w:asciiTheme="minorHAnsi" w:eastAsia="Times New Roman" w:hAnsiTheme="minorHAnsi" w:cs="Segoe UI"/>
      <w:b/>
      <w:bCs w:val="0"/>
      <w:noProof/>
      <w:color w:val="FF0000"/>
      <w:sz w:val="20"/>
      <w:szCs w:val="20"/>
      <w:u w:val="none"/>
      <w:lang w:eastAsia="en-AU"/>
    </w:rPr>
  </w:style>
  <w:style w:type="paragraph" w:styleId="Revision">
    <w:name w:val="Revision"/>
    <w:hidden/>
    <w:uiPriority w:val="99"/>
    <w:semiHidden/>
    <w:rsid w:val="00E95733"/>
    <w:pPr>
      <w:spacing w:after="0" w:line="240" w:lineRule="auto"/>
    </w:pPr>
    <w:rPr>
      <w:sz w:val="18"/>
      <w:szCs w:val="22"/>
      <w:u w:val="none"/>
    </w:rPr>
  </w:style>
  <w:style w:type="table" w:customStyle="1" w:styleId="TableGrid1">
    <w:name w:val="Table Grid1"/>
    <w:basedOn w:val="TableNormal"/>
    <w:next w:val="TableGrid"/>
    <w:uiPriority w:val="39"/>
    <w:rsid w:val="005F7CAD"/>
    <w:pPr>
      <w:spacing w:after="0" w:line="240" w:lineRule="auto"/>
    </w:pPr>
    <w:rPr>
      <w:rFonts w:asciiTheme="minorHAnsi" w:hAnsiTheme="minorHAnsi"/>
      <w:sz w:val="22"/>
      <w:szCs w:val="22"/>
      <w:u w: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link w:val="SubtitleChar"/>
    <w:uiPriority w:val="11"/>
    <w:qFormat/>
    <w:rsid w:val="00BC31C4"/>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BC31C4"/>
    <w:rPr>
      <w:rFonts w:asciiTheme="minorHAnsi" w:eastAsiaTheme="minorEastAsia" w:hAnsiTheme="minorHAnsi"/>
      <w:color w:val="5A5A5A" w:themeColor="text1" w:themeTint="A5"/>
      <w:spacing w:val="15"/>
      <w:sz w:val="22"/>
      <w:szCs w:val="22"/>
      <w:u w:val="none"/>
    </w:rPr>
  </w:style>
  <w:style w:type="paragraph" w:styleId="Quote">
    <w:name w:val="Quote"/>
    <w:basedOn w:val="Normal"/>
    <w:next w:val="Normal"/>
    <w:link w:val="QuoteChar"/>
    <w:uiPriority w:val="29"/>
    <w:qFormat/>
    <w:rsid w:val="00BC31C4"/>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BC31C4"/>
    <w:rPr>
      <w:i/>
      <w:iCs/>
      <w:color w:val="404040" w:themeColor="text1" w:themeTint="BF"/>
      <w:sz w:val="18"/>
      <w:szCs w:val="22"/>
      <w:u w:val="none"/>
    </w:rPr>
  </w:style>
  <w:style w:type="paragraph" w:customStyle="1" w:styleId="Standard">
    <w:name w:val="Standard"/>
    <w:rsid w:val="00EF22C8"/>
    <w:pPr>
      <w:suppressAutoHyphens/>
      <w:autoSpaceDN w:val="0"/>
      <w:spacing w:after="0" w:line="240" w:lineRule="auto"/>
      <w:textAlignment w:val="baseline"/>
    </w:pPr>
    <w:rPr>
      <w:rFonts w:ascii="Calibri" w:eastAsia="SimSun" w:hAnsi="Calibri" w:cs="F"/>
      <w:kern w:val="3"/>
      <w:sz w:val="24"/>
      <w:szCs w:val="24"/>
      <w:u w:val="none"/>
    </w:rPr>
  </w:style>
  <w:style w:type="paragraph" w:styleId="EndnoteText">
    <w:name w:val="endnote text"/>
    <w:basedOn w:val="Normal"/>
    <w:link w:val="EndnoteTextChar"/>
    <w:uiPriority w:val="99"/>
    <w:semiHidden/>
    <w:unhideWhenUsed/>
    <w:rsid w:val="00773153"/>
    <w:pPr>
      <w:spacing w:after="0" w:line="240" w:lineRule="auto"/>
    </w:pPr>
    <w:rPr>
      <w:rFonts w:asciiTheme="minorHAnsi" w:hAnsiTheme="minorHAnsi"/>
      <w:sz w:val="20"/>
      <w:szCs w:val="20"/>
    </w:rPr>
  </w:style>
  <w:style w:type="character" w:customStyle="1" w:styleId="EndnoteTextChar">
    <w:name w:val="Endnote Text Char"/>
    <w:basedOn w:val="DefaultParagraphFont"/>
    <w:link w:val="EndnoteText"/>
    <w:uiPriority w:val="99"/>
    <w:semiHidden/>
    <w:rsid w:val="00773153"/>
    <w:rPr>
      <w:rFonts w:asciiTheme="minorHAnsi" w:hAnsiTheme="minorHAnsi"/>
      <w:sz w:val="20"/>
      <w:szCs w:val="20"/>
      <w:u w:val="none"/>
    </w:rPr>
  </w:style>
  <w:style w:type="character" w:styleId="EndnoteReference">
    <w:name w:val="endnote reference"/>
    <w:basedOn w:val="DefaultParagraphFont"/>
    <w:uiPriority w:val="99"/>
    <w:semiHidden/>
    <w:unhideWhenUsed/>
    <w:rsid w:val="0077315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26810440">
      <w:bodyDiv w:val="1"/>
      <w:marLeft w:val="0"/>
      <w:marRight w:val="0"/>
      <w:marTop w:val="0"/>
      <w:marBottom w:val="0"/>
      <w:divBdr>
        <w:top w:val="none" w:sz="0" w:space="0" w:color="auto"/>
        <w:left w:val="none" w:sz="0" w:space="0" w:color="auto"/>
        <w:bottom w:val="none" w:sz="0" w:space="0" w:color="auto"/>
        <w:right w:val="none" w:sz="0" w:space="0" w:color="auto"/>
      </w:divBdr>
    </w:div>
    <w:div w:id="1233782827">
      <w:bodyDiv w:val="1"/>
      <w:marLeft w:val="0"/>
      <w:marRight w:val="0"/>
      <w:marTop w:val="0"/>
      <w:marBottom w:val="0"/>
      <w:divBdr>
        <w:top w:val="none" w:sz="0" w:space="0" w:color="auto"/>
        <w:left w:val="none" w:sz="0" w:space="0" w:color="auto"/>
        <w:bottom w:val="none" w:sz="0" w:space="0" w:color="auto"/>
        <w:right w:val="none" w:sz="0" w:space="0" w:color="auto"/>
      </w:divBdr>
    </w:div>
    <w:div w:id="1607420312">
      <w:bodyDiv w:val="1"/>
      <w:marLeft w:val="0"/>
      <w:marRight w:val="0"/>
      <w:marTop w:val="0"/>
      <w:marBottom w:val="0"/>
      <w:divBdr>
        <w:top w:val="none" w:sz="0" w:space="0" w:color="auto"/>
        <w:left w:val="none" w:sz="0" w:space="0" w:color="auto"/>
        <w:bottom w:val="none" w:sz="0" w:space="0" w:color="auto"/>
        <w:right w:val="none" w:sz="0" w:space="0" w:color="auto"/>
      </w:divBdr>
    </w:div>
    <w:div w:id="1610434104">
      <w:bodyDiv w:val="1"/>
      <w:marLeft w:val="0"/>
      <w:marRight w:val="0"/>
      <w:marTop w:val="0"/>
      <w:marBottom w:val="0"/>
      <w:divBdr>
        <w:top w:val="none" w:sz="0" w:space="0" w:color="auto"/>
        <w:left w:val="none" w:sz="0" w:space="0" w:color="auto"/>
        <w:bottom w:val="none" w:sz="0" w:space="0" w:color="auto"/>
        <w:right w:val="none" w:sz="0" w:space="0" w:color="auto"/>
      </w:divBdr>
    </w:div>
    <w:div w:id="17479217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image" Target="media/image3.jpeg"/><Relationship Id="rId26" Type="http://schemas.openxmlformats.org/officeDocument/2006/relationships/image" Target="media/image11.jpeg"/><Relationship Id="rId39" Type="http://schemas.openxmlformats.org/officeDocument/2006/relationships/image" Target="media/image19.jpeg"/><Relationship Id="rId21" Type="http://schemas.openxmlformats.org/officeDocument/2006/relationships/image" Target="media/image6.jpeg"/><Relationship Id="rId34" Type="http://schemas.openxmlformats.org/officeDocument/2006/relationships/image" Target="media/image14.png"/><Relationship Id="rId42" Type="http://schemas.openxmlformats.org/officeDocument/2006/relationships/image" Target="media/image22.jpeg"/><Relationship Id="rId47" Type="http://schemas.openxmlformats.org/officeDocument/2006/relationships/image" Target="media/image27.jpeg"/><Relationship Id="rId50" Type="http://schemas.openxmlformats.org/officeDocument/2006/relationships/image" Target="media/image30.jpeg"/><Relationship Id="rId55" Type="http://schemas.openxmlformats.org/officeDocument/2006/relationships/image" Target="media/image35.png"/><Relationship Id="rId63" Type="http://schemas.openxmlformats.org/officeDocument/2006/relationships/header" Target="header6.xml"/><Relationship Id="rId68" Type="http://schemas.openxmlformats.org/officeDocument/2006/relationships/hyperlink" Target="https://www.legislation.sa.gov.au/lz?path=%2FC%2FR%2FPlanning%20Development%20and%20Infrastructure%20(General)%20Regulations%202017" TargetMode="External"/><Relationship Id="rId7" Type="http://schemas.openxmlformats.org/officeDocument/2006/relationships/numbering" Target="numbering.xml"/><Relationship Id="rId71" Type="http://schemas.openxmlformats.org/officeDocument/2006/relationships/header" Target="header9.xml"/><Relationship Id="rId2" Type="http://schemas.openxmlformats.org/officeDocument/2006/relationships/customXml" Target="../customXml/item2.xml"/><Relationship Id="rId16" Type="http://schemas.openxmlformats.org/officeDocument/2006/relationships/footer" Target="footer2.xml"/><Relationship Id="rId29" Type="http://schemas.openxmlformats.org/officeDocument/2006/relationships/header" Target="header3.xml"/><Relationship Id="rId11" Type="http://schemas.openxmlformats.org/officeDocument/2006/relationships/footnotes" Target="footnotes.xml"/><Relationship Id="rId24" Type="http://schemas.openxmlformats.org/officeDocument/2006/relationships/image" Target="media/image9.png"/><Relationship Id="rId32" Type="http://schemas.openxmlformats.org/officeDocument/2006/relationships/header" Target="header5.xml"/><Relationship Id="rId37" Type="http://schemas.openxmlformats.org/officeDocument/2006/relationships/image" Target="media/image17.png"/><Relationship Id="rId40" Type="http://schemas.openxmlformats.org/officeDocument/2006/relationships/image" Target="media/image20.jpeg"/><Relationship Id="rId45" Type="http://schemas.openxmlformats.org/officeDocument/2006/relationships/image" Target="media/image25.jpeg"/><Relationship Id="rId53" Type="http://schemas.openxmlformats.org/officeDocument/2006/relationships/image" Target="media/image33.jpeg"/><Relationship Id="rId58" Type="http://schemas.openxmlformats.org/officeDocument/2006/relationships/image" Target="media/image38.jpeg"/><Relationship Id="rId66" Type="http://schemas.openxmlformats.org/officeDocument/2006/relationships/hyperlink" Target="https://www.legislation.sa.gov.au/lz?path=%2FC%2FA%2FPLANNING%20DEVELOPMENT%20AND%20INFRASTRUCTURE%20ACT%202016" TargetMode="External"/><Relationship Id="rId7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8.jpeg"/><Relationship Id="rId28" Type="http://schemas.openxmlformats.org/officeDocument/2006/relationships/hyperlink" Target="https://storymaps.arcgis.com/stories/16251441de5e48feb4c3dd55be82bce7" TargetMode="External"/><Relationship Id="rId36" Type="http://schemas.openxmlformats.org/officeDocument/2006/relationships/image" Target="media/image16.jpeg"/><Relationship Id="rId49" Type="http://schemas.openxmlformats.org/officeDocument/2006/relationships/image" Target="media/image29.jpeg"/><Relationship Id="rId57" Type="http://schemas.openxmlformats.org/officeDocument/2006/relationships/image" Target="media/image37.jpeg"/><Relationship Id="rId61" Type="http://schemas.openxmlformats.org/officeDocument/2006/relationships/image" Target="media/image41.png"/><Relationship Id="rId10" Type="http://schemas.openxmlformats.org/officeDocument/2006/relationships/webSettings" Target="webSettings.xml"/><Relationship Id="rId19" Type="http://schemas.openxmlformats.org/officeDocument/2006/relationships/image" Target="media/image4.jpeg"/><Relationship Id="rId31" Type="http://schemas.openxmlformats.org/officeDocument/2006/relationships/footer" Target="footer3.xml"/><Relationship Id="rId44" Type="http://schemas.openxmlformats.org/officeDocument/2006/relationships/image" Target="media/image24.png"/><Relationship Id="rId52" Type="http://schemas.openxmlformats.org/officeDocument/2006/relationships/image" Target="media/image32.jpeg"/><Relationship Id="rId60" Type="http://schemas.openxmlformats.org/officeDocument/2006/relationships/image" Target="media/image40.png"/><Relationship Id="rId65" Type="http://schemas.openxmlformats.org/officeDocument/2006/relationships/header" Target="header8.xml"/><Relationship Id="rId73" Type="http://schemas.openxmlformats.org/officeDocument/2006/relationships/header" Target="header1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 Id="rId22" Type="http://schemas.openxmlformats.org/officeDocument/2006/relationships/image" Target="media/image7.jpg"/><Relationship Id="rId27" Type="http://schemas.openxmlformats.org/officeDocument/2006/relationships/image" Target="media/image12.jpeg"/><Relationship Id="rId30" Type="http://schemas.openxmlformats.org/officeDocument/2006/relationships/header" Target="header4.xml"/><Relationship Id="rId35" Type="http://schemas.openxmlformats.org/officeDocument/2006/relationships/image" Target="media/image15.emf"/><Relationship Id="rId43" Type="http://schemas.openxmlformats.org/officeDocument/2006/relationships/image" Target="media/image23.jpeg"/><Relationship Id="rId48" Type="http://schemas.openxmlformats.org/officeDocument/2006/relationships/image" Target="media/image28.jpeg"/><Relationship Id="rId56" Type="http://schemas.openxmlformats.org/officeDocument/2006/relationships/image" Target="media/image36.png"/><Relationship Id="rId64" Type="http://schemas.openxmlformats.org/officeDocument/2006/relationships/header" Target="header7.xml"/><Relationship Id="rId69" Type="http://schemas.openxmlformats.org/officeDocument/2006/relationships/image" Target="media/image43.jpg"/><Relationship Id="rId8" Type="http://schemas.openxmlformats.org/officeDocument/2006/relationships/styles" Target="styles.xml"/><Relationship Id="rId51" Type="http://schemas.openxmlformats.org/officeDocument/2006/relationships/image" Target="media/image31.png"/><Relationship Id="rId72" Type="http://schemas.openxmlformats.org/officeDocument/2006/relationships/header" Target="header10.xml"/><Relationship Id="rId3" Type="http://schemas.openxmlformats.org/officeDocument/2006/relationships/customXml" Target="../customXml/item3.xml"/><Relationship Id="rId12" Type="http://schemas.openxmlformats.org/officeDocument/2006/relationships/endnotes" Target="endnotes.xml"/><Relationship Id="rId17" Type="http://schemas.openxmlformats.org/officeDocument/2006/relationships/image" Target="media/image2.jpeg"/><Relationship Id="rId25" Type="http://schemas.openxmlformats.org/officeDocument/2006/relationships/image" Target="media/image10.jpeg"/><Relationship Id="rId33" Type="http://schemas.openxmlformats.org/officeDocument/2006/relationships/image" Target="media/image13.png"/><Relationship Id="rId38" Type="http://schemas.openxmlformats.org/officeDocument/2006/relationships/image" Target="media/image18.jpeg"/><Relationship Id="rId46" Type="http://schemas.openxmlformats.org/officeDocument/2006/relationships/image" Target="media/image26.jpeg"/><Relationship Id="rId59" Type="http://schemas.openxmlformats.org/officeDocument/2006/relationships/image" Target="media/image39.png"/><Relationship Id="rId67" Type="http://schemas.openxmlformats.org/officeDocument/2006/relationships/hyperlink" Target="https://prod.planninganddesigncode.plan.sa.gov.au/Publicationalt.aspx?PubID=1&amp;DocNodeID=W06ydhRsO%2Bo%3D&amp;DocLevel=2" TargetMode="External"/><Relationship Id="rId20" Type="http://schemas.openxmlformats.org/officeDocument/2006/relationships/image" Target="media/image5.jpg"/><Relationship Id="rId41" Type="http://schemas.openxmlformats.org/officeDocument/2006/relationships/image" Target="media/image21.jpeg"/><Relationship Id="rId54" Type="http://schemas.openxmlformats.org/officeDocument/2006/relationships/image" Target="media/image34.jpeg"/><Relationship Id="rId62" Type="http://schemas.openxmlformats.org/officeDocument/2006/relationships/image" Target="media/image42.jpeg"/><Relationship Id="rId70" Type="http://schemas.openxmlformats.org/officeDocument/2006/relationships/image" Target="media/image44.jpeg"/><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s>
</file>

<file path=word/_rels/footnotes.xml.rels><?xml version="1.0" encoding="UTF-8" standalone="yes"?>
<Relationships xmlns="http://schemas.openxmlformats.org/package/2006/relationships"><Relationship Id="rId3" Type="http://schemas.openxmlformats.org/officeDocument/2006/relationships/hyperlink" Target="https://sahistoryhub.history.sa.gov.au/subjects/arbor-day" TargetMode="External"/><Relationship Id="rId2" Type="http://schemas.openxmlformats.org/officeDocument/2006/relationships/hyperlink" Target="https://www.mountbarker.sa.gov.au/" TargetMode="External"/><Relationship Id="rId1" Type="http://schemas.openxmlformats.org/officeDocument/2006/relationships/hyperlink" Target="https://storymaps.arcgis.com/stories/16251441de5e48feb4c3dd55be82bce7" TargetMode="External"/><Relationship Id="rId5" Type="http://schemas.openxmlformats.org/officeDocument/2006/relationships/hyperlink" Target="https://maps.sa.gov.au/heritagesearch/HeritageItem.aspx?p_heritageno=27557" TargetMode="External"/><Relationship Id="rId4" Type="http://schemas.openxmlformats.org/officeDocument/2006/relationships/hyperlink" Target="https://cdn.environment.sa.gov.au/environment/docs/her-fact-hahndorfsha-factsheet.pdf"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ENV Document" ma:contentTypeID="0x01010031F550378AD04347932FB3A35AB389510100A910C90C8B0447448C57CABB56EBF498" ma:contentTypeVersion="16" ma:contentTypeDescription="" ma:contentTypeScope="" ma:versionID="3de72048bd2d554f1bc313f2e373dba5">
  <xsd:schema xmlns:xsd="http://www.w3.org/2001/XMLSchema" xmlns:xs="http://www.w3.org/2001/XMLSchema" xmlns:p="http://schemas.microsoft.com/office/2006/metadata/properties" xmlns:ns2="6f949967-1c9d-4b7f-95fc-57d7f1371051" xmlns:ns3="0cc3ffce-4362-4825-834b-cded6e89b65b" targetNamespace="http://schemas.microsoft.com/office/2006/metadata/properties" ma:root="true" ma:fieldsID="b7721353a7f3d606a93c8ab8995c1dde" ns2:_="" ns3:_="">
    <xsd:import namespace="6f949967-1c9d-4b7f-95fc-57d7f1371051"/>
    <xsd:import namespace="0cc3ffce-4362-4825-834b-cded6e89b65b"/>
    <xsd:element name="properties">
      <xsd:complexType>
        <xsd:sequence>
          <xsd:element name="documentManagement">
            <xsd:complexType>
              <xsd:all>
                <xsd:element ref="ns2:TaxCatchAll" minOccurs="0"/>
                <xsd:element ref="ns2:TaxCatchAllLabel" minOccurs="0"/>
                <xsd:element ref="ns2:File_x0020_Status" minOccurs="0"/>
                <xsd:element ref="ns3:OBS_Solutions_Records_Capture" minOccurs="0"/>
                <xsd:element ref="ns2:nfb36c214510496cb976f096726491b8" minOccurs="0"/>
                <xsd:element ref="ns2:d0bd12860be34e6ab6943e6fb0727901" minOccurs="0"/>
                <xsd:element ref="ns2:pa4e4bd58303404488833b01cb4594d4" minOccurs="0"/>
                <xsd:element ref="ns2:b718a10635144030b0ed73d25366e07a" minOccurs="0"/>
                <xsd:element ref="ns2:Related_x0020_RecFind_x0020_Number" minOccurs="0"/>
                <xsd:element ref="ns2:File_x0020_Titl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949967-1c9d-4b7f-95fc-57d7f1371051" elementFormDefault="qualified">
    <xsd:import namespace="http://schemas.microsoft.com/office/2006/documentManagement/types"/>
    <xsd:import namespace="http://schemas.microsoft.com/office/infopath/2007/PartnerControls"/>
    <xsd:element name="TaxCatchAll" ma:index="8" nillable="true" ma:displayName="Taxonomy Catch All Column" ma:hidden="true" ma:list="{d5d2af9c-1711-4968-8caf-bc8ffb909157}" ma:internalName="TaxCatchAll" ma:showField="CatchAllData"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d5d2af9c-1711-4968-8caf-bc8ffb909157}" ma:internalName="TaxCatchAllLabel" ma:readOnly="true" ma:showField="CatchAllDataLabel" ma:web="6ca8cf87-5493-4795-adf9-48d158bfbb19">
      <xsd:complexType>
        <xsd:complexContent>
          <xsd:extension base="dms:MultiChoiceLookup">
            <xsd:sequence>
              <xsd:element name="Value" type="dms:Lookup" maxOccurs="unbounded" minOccurs="0" nillable="true"/>
            </xsd:sequence>
          </xsd:extension>
        </xsd:complexContent>
      </xsd:complexType>
    </xsd:element>
    <xsd:element name="File_x0020_Status" ma:index="11" nillable="true" ma:displayName="File Status" ma:default="Open" ma:description="This column is an optional component for agency specific file types. It provides file status (Open, Closed) capabilities on Agency Files" ma:format="Dropdown" ma:hidden="true" ma:internalName="File_x0020_Status" ma:readOnly="false">
      <xsd:simpleType>
        <xsd:restriction base="dms:Choice">
          <xsd:enumeration value="Open"/>
          <xsd:enumeration value="Closed"/>
        </xsd:restriction>
      </xsd:simpleType>
    </xsd:element>
    <xsd:element name="nfb36c214510496cb976f096726491b8" ma:index="13" ma:taxonomy="true" ma:internalName="nfb36c214510496cb976f096726491b8" ma:taxonomyFieldName="DENR_x0020_Classification" ma:displayName="Business Classification Scheme" ma:default="" ma:fieldId="{7fb36c21-4510-496c-b976-f096726491b8}" ma:sspId="627f8f57-0dbe-4c89-a938-0bfba4dd0480" ma:termSetId="9840d9f1-0675-4801-bc08-dc1fae1adce9" ma:anchorId="6ddc7839-79b2-480d-88ef-69bdda00b324" ma:open="false" ma:isKeyword="false">
      <xsd:complexType>
        <xsd:sequence>
          <xsd:element ref="pc:Terms" minOccurs="0" maxOccurs="1"/>
        </xsd:sequence>
      </xsd:complexType>
    </xsd:element>
    <xsd:element name="d0bd12860be34e6ab6943e6fb0727901" ma:index="15" ma:taxonomy="true" ma:internalName="d0bd12860be34e6ab6943e6fb0727901" ma:taxonomyFieldName="DENR_x0020_Security_x0020_Classification" ma:displayName="Information Classification" ma:default="" ma:fieldId="{d0bd1286-0be3-4e6a-b694-3e6fb0727901}" ma:sspId="627f8f57-0dbe-4c89-a938-0bfba4dd0480" ma:termSetId="7fda794d-b442-449e-96ab-1ea61c3691f0" ma:anchorId="00000000-0000-0000-0000-000000000000" ma:open="false" ma:isKeyword="false">
      <xsd:complexType>
        <xsd:sequence>
          <xsd:element ref="pc:Terms" minOccurs="0" maxOccurs="1"/>
        </xsd:sequence>
      </xsd:complexType>
    </xsd:element>
    <xsd:element name="pa4e4bd58303404488833b01cb4594d4" ma:index="17" ma:taxonomy="true" ma:internalName="pa4e4bd58303404488833b01cb4594d4" ma:taxonomyFieldName="DENR_x0020_Originating_x0020_Location" ma:displayName="Originating Location" ma:default="" ma:fieldId="{9a4e4bd5-8303-4044-8883-3b01cb4594d4}" ma:sspId="627f8f57-0dbe-4c89-a938-0bfba4dd0480" ma:termSetId="426e836d-d0be-4fc7-87d3-1f2546b9caa6" ma:anchorId="de261865-6310-4916-9295-88f15ef560d9" ma:open="false" ma:isKeyword="false">
      <xsd:complexType>
        <xsd:sequence>
          <xsd:element ref="pc:Terms" minOccurs="0" maxOccurs="1"/>
        </xsd:sequence>
      </xsd:complexType>
    </xsd:element>
    <xsd:element name="b718a10635144030b0ed73d25366e07a" ma:index="19" nillable="true" ma:taxonomy="true" ma:internalName="b718a10635144030b0ed73d25366e07a" ma:taxonomyFieldName="Tags" ma:displayName="Tags" ma:default="" ma:fieldId="{b718a106-3514-4030-b0ed-73d25366e07a}" ma:taxonomyMulti="true" ma:sspId="627f8f57-0dbe-4c89-a938-0bfba4dd0480" ma:termSetId="921ef486-c96a-42d0-abc4-6870654ea418" ma:anchorId="00000000-0000-0000-0000-000000000000" ma:open="true" ma:isKeyword="false">
      <xsd:complexType>
        <xsd:sequence>
          <xsd:element ref="pc:Terms" minOccurs="0" maxOccurs="1"/>
        </xsd:sequence>
      </xsd:complexType>
    </xsd:element>
    <xsd:element name="Related_x0020_RecFind_x0020_Number" ma:index="21" nillable="true" ma:displayName="Alternate Reference Number" ma:description="This column is used to document alternate user references to the item." ma:internalName="Related_x0020_RecFind_x0020_Number">
      <xsd:simpleType>
        <xsd:restriction base="dms:Text">
          <xsd:maxLength value="255"/>
        </xsd:restriction>
      </xsd:simpleType>
    </xsd:element>
    <xsd:element name="File_x0020_Title" ma:index="22" nillable="true" ma:displayName="File Title" ma:internalName="File_x0020_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cc3ffce-4362-4825-834b-cded6e89b65b" elementFormDefault="qualified">
    <xsd:import namespace="http://schemas.microsoft.com/office/2006/documentManagement/types"/>
    <xsd:import namespace="http://schemas.microsoft.com/office/infopath/2007/PartnerControls"/>
    <xsd:element name="OBS_Solutions_Records_Capture" ma:index="12" nillable="true" ma:displayName="Automatic Declare Record" ma:description="Any Content Type with this field will automatically declare a Record when a major version is published" ma:hidden="true" ma:internalName="OBS_Solutions_Records_Capture" ma:readOnly="fals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4"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file>

<file path=customXml/item4.xml><?xml version="1.0" encoding="utf-8"?>
<?mso-contentType ?>
<SharedContentType xmlns="Microsoft.SharePoint.Taxonomy.ContentTypeSync" SourceId="627f8f57-0dbe-4c89-a938-0bfba4dd0480" ContentTypeId="0x01010031F550378AD04347932FB3A35AB3895101" PreviousValue="false"/>
</file>

<file path=customXml/item5.xml><?xml version="1.0" encoding="utf-8"?>
<p:properties xmlns:p="http://schemas.microsoft.com/office/2006/metadata/properties" xmlns:xsi="http://www.w3.org/2001/XMLSchema-instance" xmlns:pc="http://schemas.microsoft.com/office/infopath/2007/PartnerControls">
  <documentManagement>
    <File_x0020_Title xmlns="6f949967-1c9d-4b7f-95fc-57d7f1371051">Heritage Guidelines State Heritage Areas</File_x0020_Title>
    <d0bd12860be34e6ab6943e6fb0727901 xmlns="6f949967-1c9d-4b7f-95fc-57d7f1371051">
      <Terms xmlns="http://schemas.microsoft.com/office/infopath/2007/PartnerControls">
        <TermInfo xmlns="http://schemas.microsoft.com/office/infopath/2007/PartnerControls">
          <TermName xmlns="http://schemas.microsoft.com/office/infopath/2007/PartnerControls">For Official Use Only</TermName>
          <TermId xmlns="http://schemas.microsoft.com/office/infopath/2007/PartnerControls">a4583154-c7a2-49d1-98b6-bbfbd7fc57eb</TermId>
        </TermInfo>
      </Terms>
    </d0bd12860be34e6ab6943e6fb0727901>
    <b718a10635144030b0ed73d25366e07a xmlns="6f949967-1c9d-4b7f-95fc-57d7f1371051">
      <Terms xmlns="http://schemas.microsoft.com/office/infopath/2007/PartnerControls">
        <TermInfo xmlns="http://schemas.microsoft.com/office/infopath/2007/PartnerControls">
          <TermName xmlns="http://schemas.microsoft.com/office/infopath/2007/PartnerControls">Policy (POL)</TermName>
          <TermId xmlns="http://schemas.microsoft.com/office/infopath/2007/PartnerControls">98a3fed4-54aa-4884-a2d5-8b2ea37ba11f</TermId>
        </TermInfo>
      </Terms>
    </b718a10635144030b0ed73d25366e07a>
    <nfb36c214510496cb976f096726491b8 xmlns="6f949967-1c9d-4b7f-95fc-57d7f1371051">
      <Terms xmlns="http://schemas.microsoft.com/office/infopath/2007/PartnerControls">
        <TermInfo xmlns="http://schemas.microsoft.com/office/infopath/2007/PartnerControls">
          <TermName xmlns="http://schemas.microsoft.com/office/infopath/2007/PartnerControls">Briefings</TermName>
          <TermId xmlns="http://schemas.microsoft.com/office/infopath/2007/PartnerControls">bc41fe58-8e7b-4b2d-b2d1-f42876aabef6</TermId>
        </TermInfo>
      </Terms>
    </nfb36c214510496cb976f096726491b8>
    <pa4e4bd58303404488833b01cb4594d4 xmlns="6f949967-1c9d-4b7f-95fc-57d7f1371051">
      <Terms xmlns="http://schemas.microsoft.com/office/infopath/2007/PartnerControls">
        <TermInfo xmlns="http://schemas.microsoft.com/office/infopath/2007/PartnerControls">
          <TermName xmlns="http://schemas.microsoft.com/office/infopath/2007/PartnerControls">iShare Sites:Branch and Management:ADM247 Environment Heritage and Sustainability Division</TermName>
          <TermId xmlns="http://schemas.microsoft.com/office/infopath/2007/PartnerControls">546a3d7f-4cd3-4a75-8d02-7ba9830e96ca</TermId>
        </TermInfo>
      </Terms>
    </pa4e4bd58303404488833b01cb4594d4>
    <TaxCatchAll xmlns="6f949967-1c9d-4b7f-95fc-57d7f1371051">
      <Value>344</Value>
      <Value>278</Value>
      <Value>166</Value>
      <Value>7</Value>
    </TaxCatchAll>
    <File_x0020_Status xmlns="6f949967-1c9d-4b7f-95fc-57d7f1371051">Open</File_x0020_Status>
    <OBS_Solutions_Records_Capture xmlns="0cc3ffce-4362-4825-834b-cded6e89b65b" xsi:nil="true"/>
    <Related_x0020_RecFind_x0020_Number xmlns="6f949967-1c9d-4b7f-95fc-57d7f1371051" xsi:nil="tru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BF8F96-DCF5-476D-B782-7FDF0B012F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949967-1c9d-4b7f-95fc-57d7f1371051"/>
    <ds:schemaRef ds:uri="0cc3ffce-4362-4825-834b-cded6e89b6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29093-43B5-4DA7-AD59-D72C8E25167D}">
  <ds:schemaRefs>
    <ds:schemaRef ds:uri="http://schemas.microsoft.com/sharepoint/v3/contenttype/forms"/>
  </ds:schemaRefs>
</ds:datastoreItem>
</file>

<file path=customXml/itemProps3.xml><?xml version="1.0" encoding="utf-8"?>
<ds:datastoreItem xmlns:ds="http://schemas.openxmlformats.org/officeDocument/2006/customXml" ds:itemID="{58A25FE3-AC1A-42E2-B038-CF01BBA82425}">
  <ds:schemaRefs>
    <ds:schemaRef ds:uri="http://schemas.microsoft.com/sharepoint/events"/>
  </ds:schemaRefs>
</ds:datastoreItem>
</file>

<file path=customXml/itemProps4.xml><?xml version="1.0" encoding="utf-8"?>
<ds:datastoreItem xmlns:ds="http://schemas.openxmlformats.org/officeDocument/2006/customXml" ds:itemID="{E5E638A0-990A-4DD8-974C-D2DE7E71FE80}">
  <ds:schemaRefs>
    <ds:schemaRef ds:uri="Microsoft.SharePoint.Taxonomy.ContentTypeSync"/>
  </ds:schemaRefs>
</ds:datastoreItem>
</file>

<file path=customXml/itemProps5.xml><?xml version="1.0" encoding="utf-8"?>
<ds:datastoreItem xmlns:ds="http://schemas.openxmlformats.org/officeDocument/2006/customXml" ds:itemID="{EAAE7D3D-8F61-4C65-B03F-BA5734D32AF8}">
  <ds:schemaRefs>
    <ds:schemaRef ds:uri="http://purl.org/dc/elements/1.1/"/>
    <ds:schemaRef ds:uri="http://schemas.microsoft.com/office/2006/metadata/properties"/>
    <ds:schemaRef ds:uri="6f949967-1c9d-4b7f-95fc-57d7f1371051"/>
    <ds:schemaRef ds:uri="0cc3ffce-4362-4825-834b-cded6e89b65b"/>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6.xml><?xml version="1.0" encoding="utf-8"?>
<ds:datastoreItem xmlns:ds="http://schemas.openxmlformats.org/officeDocument/2006/customXml" ds:itemID="{20A1EF7A-E9DD-42A8-93E2-362F5ED3BB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TotalTime>
  <Pages>36</Pages>
  <Words>10219</Words>
  <Characters>58251</Characters>
  <Application>Microsoft Office Word</Application>
  <DocSecurity>0</DocSecurity>
  <Lines>485</Lines>
  <Paragraphs>136</Paragraphs>
  <ScaleCrop>false</ScaleCrop>
  <HeadingPairs>
    <vt:vector size="2" baseType="variant">
      <vt:variant>
        <vt:lpstr>Title</vt:lpstr>
      </vt:variant>
      <vt:variant>
        <vt:i4>1</vt:i4>
      </vt:variant>
    </vt:vector>
  </HeadingPairs>
  <TitlesOfParts>
    <vt:vector size="1" baseType="lpstr">
      <vt:lpstr>DEW-D0010764 - Attachment 2+3v4</vt:lpstr>
    </vt:vector>
  </TitlesOfParts>
  <Company>DEWNR</Company>
  <LinksUpToDate>false</LinksUpToDate>
  <CharactersWithSpaces>68334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DEW-D0010764 - Attachment 2+3v4</dc:title>
  <dc:subject/>
  <dc:creator>Stephanie Votino</dc:creator>
  <cp:keywords/>
  <dc:description/>
  <cp:lastModifiedBy>Williams, Jodi (DEW)</cp:lastModifiedBy>
  <cp:revision>16</cp:revision>
  <cp:lastPrinted>2023-06-01T23:45:00Z</cp:lastPrinted>
  <dcterms:created xsi:type="dcterms:W3CDTF">2023-06-01T05:37:00Z</dcterms:created>
  <dcterms:modified xsi:type="dcterms:W3CDTF">2023-06-20T23:35:00Z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0x01010031F550378AD04347932FB3A35AB389510100A910C90C8B0447448C57CABB56EBF498</vt:lpwstr>
  </property>
  <property fmtid="{D5CDD505-2E9C-101B-9397-08002B2CF9AE}" pid="3" name="DENR Classification">
    <vt:lpwstr>278;#Briefings|bc41fe58-8e7b-4b2d-b2d1-f42876aabef6</vt:lpwstr>
  </property>
  <property fmtid="{D5CDD505-2E9C-101B-9397-08002B2CF9AE}" pid="4" name="DENR Originating Location">
    <vt:lpwstr>7;#iShare Sites:Branch and Management:ADM247 Environment Heritage and Sustainability Division|546a3d7f-4cd3-4a75-8d02-7ba9830e96ca</vt:lpwstr>
  </property>
  <property fmtid="{D5CDD505-2E9C-101B-9397-08002B2CF9AE}" pid="5" name="DENR Security Classification">
    <vt:lpwstr>344;#For Official Use Only|a4583154-c7a2-49d1-98b6-bbfbd7fc57eb</vt:lpwstr>
  </property>
  <property fmtid="{D5CDD505-2E9C-101B-9397-08002B2CF9AE}" pid="6" name="Tags">
    <vt:lpwstr>166;#Policy (POL)|98a3fed4-54aa-4884-a2d5-8b2ea37ba11f</vt:lpwstr>
  </property>
  <property fmtid="{D5CDD505-2E9C-101B-9397-08002B2CF9AE}" pid="7" name="_dlc_DocIdItemGuid">
    <vt:lpwstr>f3d6fc4b-fae9-479e-9381-e5df22fa7b9c</vt:lpwstr>
  </property>
</Properties>
</file>