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E37B" w14:textId="117A3B50" w:rsidR="00F51CE3" w:rsidRDefault="00BD70E9" w:rsidP="00BD70E9">
      <w:pPr>
        <w:pStyle w:val="Heading1"/>
        <w:tabs>
          <w:tab w:val="left" w:pos="5387"/>
        </w:tabs>
        <w:ind w:left="5103"/>
        <w:rPr>
          <w:color w:val="FFFFFF" w:themeColor="background1"/>
        </w:rPr>
      </w:pPr>
      <w:bookmarkStart w:id="0" w:name="_Hlk195082054"/>
      <w:r w:rsidRPr="00BD70E9">
        <w:rPr>
          <w:b/>
          <w:bCs/>
          <w:i/>
          <w:iCs/>
          <w:noProof/>
          <w:color w:val="FFFFFF" w:themeColor="background1"/>
          <w:sz w:val="56"/>
          <w:szCs w:val="56"/>
        </w:rPr>
        <w:drawing>
          <wp:anchor distT="0" distB="0" distL="114300" distR="114300" simplePos="0" relativeHeight="251658240" behindDoc="1" locked="0" layoutInCell="1" allowOverlap="1" wp14:anchorId="27153AB6" wp14:editId="4B6D38CD">
            <wp:simplePos x="0" y="0"/>
            <wp:positionH relativeFrom="page">
              <wp:posOffset>0</wp:posOffset>
            </wp:positionH>
            <wp:positionV relativeFrom="page">
              <wp:posOffset>0</wp:posOffset>
            </wp:positionV>
            <wp:extent cx="7560000" cy="10692000"/>
            <wp:effectExtent l="0" t="0" r="3175" b="0"/>
            <wp:wrapNone/>
            <wp:docPr id="7740698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69864"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F51CE3" w:rsidRPr="00BD70E9">
        <w:rPr>
          <w:b/>
          <w:bCs/>
          <w:color w:val="FFFFFF" w:themeColor="background1"/>
          <w:sz w:val="56"/>
          <w:szCs w:val="56"/>
        </w:rPr>
        <w:t>State Disability Inclusion Plan</w:t>
      </w:r>
      <w:r w:rsidRPr="00BD70E9">
        <w:rPr>
          <w:b/>
          <w:bCs/>
          <w:color w:val="FFFFFF" w:themeColor="background1"/>
          <w:sz w:val="56"/>
          <w:szCs w:val="56"/>
        </w:rPr>
        <w:br/>
      </w:r>
      <w:r w:rsidR="00F51CE3" w:rsidRPr="00BD70E9">
        <w:rPr>
          <w:b/>
          <w:bCs/>
          <w:color w:val="FFFFFF" w:themeColor="background1"/>
          <w:sz w:val="56"/>
          <w:szCs w:val="56"/>
        </w:rPr>
        <w:t>2025–2029</w:t>
      </w:r>
      <w:r w:rsidR="002E3194" w:rsidRPr="00BD70E9">
        <w:rPr>
          <w:color w:val="FFFFFF" w:themeColor="background1"/>
          <w:sz w:val="56"/>
          <w:szCs w:val="56"/>
        </w:rPr>
        <w:t xml:space="preserve"> </w:t>
      </w:r>
      <w:r>
        <w:rPr>
          <w:color w:val="FFFFFF" w:themeColor="background1"/>
          <w:sz w:val="52"/>
          <w:szCs w:val="52"/>
        </w:rPr>
        <w:br/>
      </w:r>
      <w:r w:rsidR="002E3194" w:rsidRPr="00CB5FA5">
        <w:rPr>
          <w:color w:val="FFFFFF" w:themeColor="background1"/>
        </w:rPr>
        <w:t>for consultation</w:t>
      </w:r>
    </w:p>
    <w:p w14:paraId="2A5E81A7" w14:textId="77777777" w:rsidR="00CB5FA5" w:rsidRPr="00CB5FA5" w:rsidRDefault="00CB5FA5" w:rsidP="00CB5FA5"/>
    <w:p w14:paraId="414C1885" w14:textId="02AF9CA5" w:rsidR="00F51CE3" w:rsidRPr="00BD70E9" w:rsidRDefault="00F51CE3" w:rsidP="00BD70E9">
      <w:pPr>
        <w:pStyle w:val="Subtitle"/>
        <w:tabs>
          <w:tab w:val="left" w:pos="5387"/>
        </w:tabs>
        <w:ind w:left="5103"/>
        <w:rPr>
          <w:i/>
          <w:iCs/>
          <w:color w:val="FFFFFF" w:themeColor="background1"/>
        </w:rPr>
      </w:pPr>
      <w:r w:rsidRPr="00BD70E9">
        <w:rPr>
          <w:i/>
          <w:iCs/>
          <w:color w:val="FFFFFF" w:themeColor="background1"/>
        </w:rPr>
        <w:t xml:space="preserve">A South Australia where </w:t>
      </w:r>
      <w:r w:rsidR="00CB5FA5">
        <w:rPr>
          <w:i/>
          <w:iCs/>
          <w:color w:val="FFFFFF" w:themeColor="background1"/>
        </w:rPr>
        <w:br/>
      </w:r>
      <w:r w:rsidRPr="00BD70E9">
        <w:rPr>
          <w:i/>
          <w:iCs/>
          <w:color w:val="FFFFFF" w:themeColor="background1"/>
        </w:rPr>
        <w:t>no one is left behind</w:t>
      </w:r>
    </w:p>
    <w:bookmarkEnd w:id="0"/>
    <w:p w14:paraId="592EC5D4" w14:textId="77777777" w:rsidR="00D634B7" w:rsidRDefault="00D634B7" w:rsidP="00484BCD">
      <w:pPr>
        <w:pStyle w:val="Heading2"/>
        <w:sectPr w:rsidR="00D634B7" w:rsidSect="00CB5FA5">
          <w:headerReference w:type="even" r:id="rId12"/>
          <w:headerReference w:type="default" r:id="rId13"/>
          <w:footerReference w:type="even" r:id="rId14"/>
          <w:footerReference w:type="default" r:id="rId15"/>
          <w:headerReference w:type="first" r:id="rId16"/>
          <w:footerReference w:type="first" r:id="rId17"/>
          <w:pgSz w:w="11906" w:h="16838"/>
          <w:pgMar w:top="4253" w:right="1134" w:bottom="1134" w:left="1134" w:header="709" w:footer="709" w:gutter="0"/>
          <w:cols w:space="708"/>
          <w:docGrid w:linePitch="360"/>
        </w:sectPr>
      </w:pPr>
    </w:p>
    <w:p w14:paraId="2B8CDB3E" w14:textId="12F0F74E" w:rsidR="00F51CE3" w:rsidRPr="00B12DFF" w:rsidRDefault="00F51CE3" w:rsidP="00484BCD">
      <w:pPr>
        <w:pStyle w:val="Heading2"/>
      </w:pPr>
      <w:r w:rsidRPr="00B12DFF">
        <w:lastRenderedPageBreak/>
        <w:t>Acknowledgement of Country</w:t>
      </w:r>
    </w:p>
    <w:p w14:paraId="55C39E28" w14:textId="77777777" w:rsidR="00F51CE3" w:rsidRPr="00B12DFF" w:rsidRDefault="00F51CE3" w:rsidP="00F51CE3">
      <w:r w:rsidRPr="00B12DFF">
        <w:t>The Department of Human Services acknowledges and respects Aboriginal people as the state’s first people and recognises Aboriginal people as traditional owners and occupants of lands and waters in South Australia.</w:t>
      </w:r>
    </w:p>
    <w:p w14:paraId="4C974D0E" w14:textId="77777777" w:rsidR="00F51CE3" w:rsidRPr="00B12DFF" w:rsidRDefault="00F51CE3" w:rsidP="00F51CE3">
      <w:r w:rsidRPr="00B12DFF">
        <w:t>We acknowledge that the spiritual, social, cultural and economic practices of Aboriginal people come from their traditional lands and waters, and that the cultural and heritage beliefs, languages and laws are still of importance today.</w:t>
      </w:r>
    </w:p>
    <w:p w14:paraId="6373FAD5" w14:textId="77777777" w:rsidR="00F51CE3" w:rsidRPr="00B12DFF" w:rsidRDefault="00F51CE3" w:rsidP="00F51CE3">
      <w:r w:rsidRPr="00B12DFF">
        <w:t>We are committed to ensuring that the needs and aspirations of Aboriginal people with disability are incorporated in the design, development and implementation of the State Disability Inclusion Plan.</w:t>
      </w:r>
    </w:p>
    <w:p w14:paraId="736ABB08" w14:textId="77777777" w:rsidR="00F51CE3" w:rsidRPr="00B12DFF" w:rsidRDefault="00F51CE3" w:rsidP="00484BCD">
      <w:pPr>
        <w:pStyle w:val="Heading2"/>
      </w:pPr>
      <w:r w:rsidRPr="00B12DFF">
        <w:t>Acknowledgement of Language and Terminology</w:t>
      </w:r>
    </w:p>
    <w:p w14:paraId="60961332" w14:textId="77777777" w:rsidR="00F51CE3" w:rsidRPr="00B12DFF" w:rsidRDefault="00F51CE3" w:rsidP="00F51CE3">
      <w:r w:rsidRPr="00B12DFF">
        <w:t>The Department of Human Services acknowledge that language is a personal preference, and that different language and terminology preferences exist within the disability community. Based on feedback during consultations and for the purposes of this consultation report, we will move between identity-first and person-first language.</w:t>
      </w:r>
    </w:p>
    <w:p w14:paraId="269103AC" w14:textId="77777777" w:rsidR="00F51CE3" w:rsidRPr="00B12DFF" w:rsidRDefault="00F51CE3" w:rsidP="00F51CE3">
      <w:r w:rsidRPr="00B12DFF">
        <w:t>The term ‘Aboriginal’ has been used throughout this document to reference all Aboriginal and Torres Strait Islander peoples. The Department of Human Services acknowledges and respects this preference of the South Australian Aboriginal community in written and spoken language.</w:t>
      </w:r>
    </w:p>
    <w:p w14:paraId="27A491E2" w14:textId="27C408C4" w:rsidR="00F51CE3" w:rsidRPr="00B12DFF" w:rsidRDefault="00F51CE3" w:rsidP="00484BCD">
      <w:pPr>
        <w:pStyle w:val="Heading2"/>
      </w:pPr>
      <w:r w:rsidRPr="00B12DFF">
        <w:t>Our Journey Thus Far</w:t>
      </w:r>
    </w:p>
    <w:p w14:paraId="330D22FB" w14:textId="530DCA5F" w:rsidR="00F51CE3" w:rsidRPr="00B12DFF" w:rsidRDefault="00F51CE3" w:rsidP="009717FF">
      <w:pPr>
        <w:pStyle w:val="Quote"/>
      </w:pPr>
      <w:r w:rsidRPr="00B12DFF">
        <w:t>Full acceptance is freedom</w:t>
      </w:r>
      <w:r w:rsidR="00D86A51" w:rsidRPr="00B12DFF">
        <w:t>.</w:t>
      </w:r>
      <w:r w:rsidRPr="00B12DFF">
        <w:t xml:space="preserve"> - Consultation participant</w:t>
      </w:r>
    </w:p>
    <w:p w14:paraId="1A03CF14" w14:textId="77777777" w:rsidR="00F51CE3" w:rsidRPr="00B12DFF" w:rsidRDefault="00F51CE3" w:rsidP="00F51CE3">
      <w:r w:rsidRPr="00B12DFF">
        <w:t>The implementation of South Australia’s first State Disability Inclusion Plan (the State Plan) in 2019 was an important step forward for people with disability and a recognition by the Government of South Australia that a stronger commitment to access and inclusion was needed.</w:t>
      </w:r>
    </w:p>
    <w:p w14:paraId="1F2BE837" w14:textId="77777777" w:rsidR="00F51CE3" w:rsidRPr="00B12DFF" w:rsidRDefault="00F51CE3" w:rsidP="00F51CE3">
      <w:r w:rsidRPr="00B12DFF">
        <w:t>It was a significant milestone in advancing inclusivity across South Australia, bringing local and state governments together to foster inclusive and accessibility in new and innovative ways.</w:t>
      </w:r>
    </w:p>
    <w:p w14:paraId="7278576D" w14:textId="77777777" w:rsidR="00F51CE3" w:rsidRPr="00B12DFF" w:rsidRDefault="00F51CE3" w:rsidP="00F51CE3">
      <w:r w:rsidRPr="00B12DFF">
        <w:t xml:space="preserve">Through the </w:t>
      </w:r>
      <w:r w:rsidRPr="00B12DFF">
        <w:rPr>
          <w:i/>
          <w:iCs/>
        </w:rPr>
        <w:t xml:space="preserve">Disability Inclusion Act 2018 (SA) </w:t>
      </w:r>
      <w:r w:rsidRPr="00B12DFF">
        <w:t>(the Act), all State Government departments and local councils (State authorities) affirmed their commitment to making significant and meaningful progress towards achieving an accessible and inclusive South Australia where people with disability can actively participate in the world around them, without barriers and exclusion.</w:t>
      </w:r>
    </w:p>
    <w:p w14:paraId="0DBEDB73" w14:textId="7D049DA7" w:rsidR="00F51CE3" w:rsidRPr="00B12DFF" w:rsidRDefault="00F51CE3" w:rsidP="00F51CE3">
      <w:r w:rsidRPr="00B12DFF">
        <w:t>The State Plan was also our state’s vehicle to respond to the principles enshrined in the United Nations Convention on the Rights of Persons with Disabilities (UNCRPD) and the outcomes of Australia’s Disability Strategy 2021</w:t>
      </w:r>
      <w:r w:rsidR="004B49F9" w:rsidRPr="00B12DFF">
        <w:t>–</w:t>
      </w:r>
      <w:r w:rsidRPr="00B12DFF">
        <w:t>2031.</w:t>
      </w:r>
    </w:p>
    <w:p w14:paraId="6DF57F26" w14:textId="01CE3CF0" w:rsidR="00F51CE3" w:rsidRPr="00B12DFF" w:rsidRDefault="00F51CE3" w:rsidP="00F51CE3">
      <w:r w:rsidRPr="00B12DFF">
        <w:lastRenderedPageBreak/>
        <w:t>While significant progress has been made across access and inclusion, the job is not yet done and with 2023 marking the conclusion of the first iteration of the State Plan, the South Australian Government has reaffirmed its commitment through the delivery of the State Disability Inclusion Plan</w:t>
      </w:r>
      <w:r w:rsidR="00BF67D4">
        <w:t xml:space="preserve"> </w:t>
      </w:r>
      <w:r w:rsidR="00BF67D4" w:rsidRPr="00B12DFF">
        <w:t>2025–2029</w:t>
      </w:r>
      <w:r w:rsidRPr="00B12DFF">
        <w:t>: A South Australia where no one is left behind.</w:t>
      </w:r>
    </w:p>
    <w:p w14:paraId="2DC6748C" w14:textId="41951396" w:rsidR="00F51CE3" w:rsidRPr="00B12DFF" w:rsidRDefault="00F51CE3" w:rsidP="00F51CE3">
      <w:r w:rsidRPr="00B12DFF">
        <w:t>However, government action alone is not enough. The entire South Australian community has a role to play for improving access and inclusion and building knowledge and understanding so that all people with disability, regardless of age, can participate fully in all aspect</w:t>
      </w:r>
      <w:r w:rsidR="00BF67D4">
        <w:t>s</w:t>
      </w:r>
      <w:r w:rsidRPr="00B12DFF">
        <w:t xml:space="preserve"> of community life.</w:t>
      </w:r>
    </w:p>
    <w:p w14:paraId="18AD2D64" w14:textId="0AD523AE" w:rsidR="00F51CE3" w:rsidRPr="00B12DFF" w:rsidRDefault="00F51CE3" w:rsidP="00484BCD">
      <w:pPr>
        <w:pStyle w:val="Heading2"/>
      </w:pPr>
      <w:r w:rsidRPr="00B12DFF">
        <w:t>The voice of those with lived experience</w:t>
      </w:r>
    </w:p>
    <w:p w14:paraId="46B30FFF" w14:textId="77777777" w:rsidR="00F51CE3" w:rsidRPr="00B12DFF" w:rsidRDefault="00F51CE3" w:rsidP="00F51CE3">
      <w:r w:rsidRPr="00B12DFF">
        <w:t>Building a more accessible, inclusive and knowledgeable South Australia requires a commitment across all levels of government and beyond, including the broader community.</w:t>
      </w:r>
    </w:p>
    <w:p w14:paraId="5E798C17" w14:textId="77777777" w:rsidR="00F51CE3" w:rsidRPr="00B12DFF" w:rsidRDefault="00F51CE3" w:rsidP="00F51CE3">
      <w:r w:rsidRPr="00B12DFF">
        <w:t xml:space="preserve">Although the </w:t>
      </w:r>
      <w:r w:rsidRPr="00B12DFF">
        <w:rPr>
          <w:i/>
          <w:iCs/>
        </w:rPr>
        <w:t xml:space="preserve">Disability Inclusion Act 2018 (SA) </w:t>
      </w:r>
      <w:r w:rsidRPr="00B12DFF">
        <w:t>may legislate the requirement for government to undertake consultation activities in the preparation and review of the State Plan, the Government of South Australia has made a commitment to ensuring the voice of lived experience is embedded in all aspects of policy design.</w:t>
      </w:r>
    </w:p>
    <w:p w14:paraId="7800421E" w14:textId="77777777" w:rsidR="00F51CE3" w:rsidRPr="00B12DFF" w:rsidRDefault="00F51CE3" w:rsidP="00F51CE3">
      <w:r w:rsidRPr="00B12DFF">
        <w:t>To that end, the State Plan has been designed through:</w:t>
      </w:r>
    </w:p>
    <w:p w14:paraId="3CF56B17" w14:textId="77777777" w:rsidR="00F51CE3" w:rsidRPr="00B12DFF" w:rsidRDefault="00F51CE3" w:rsidP="00484BCD">
      <w:pPr>
        <w:pStyle w:val="Heading3"/>
      </w:pPr>
      <w:r w:rsidRPr="00B12DFF">
        <w:t>Ongoing engagement with the South Australian community.</w:t>
      </w:r>
    </w:p>
    <w:p w14:paraId="2E1A244D" w14:textId="48082944" w:rsidR="00F51CE3" w:rsidRPr="00B12DFF" w:rsidRDefault="00F51CE3" w:rsidP="00F51CE3">
      <w:r w:rsidRPr="00B12DFF">
        <w:t xml:space="preserve">A targeted consultation conducted between October 2023 </w:t>
      </w:r>
      <w:r w:rsidR="007D4052" w:rsidRPr="00B12DFF">
        <w:t>and</w:t>
      </w:r>
      <w:r w:rsidRPr="00B12DFF">
        <w:t xml:space="preserve"> December 2023 provided the framework on which this State Plan has been formed.</w:t>
      </w:r>
    </w:p>
    <w:p w14:paraId="3BEF7ABC" w14:textId="69934194" w:rsidR="00F51CE3" w:rsidRPr="00B12DFF" w:rsidRDefault="00F51CE3" w:rsidP="00484BCD">
      <w:pPr>
        <w:pStyle w:val="Heading3"/>
      </w:pPr>
      <w:r w:rsidRPr="00B12DFF">
        <w:t>Review and refinement by the Disability Minister’s Advisory Council</w:t>
      </w:r>
      <w:r w:rsidR="00637501" w:rsidRPr="00B12DFF">
        <w:t>.</w:t>
      </w:r>
    </w:p>
    <w:p w14:paraId="6D445330" w14:textId="77777777" w:rsidR="00F51CE3" w:rsidRPr="00B12DFF" w:rsidRDefault="00F51CE3" w:rsidP="00F51CE3">
      <w:r w:rsidRPr="00B12DFF">
        <w:t>A membership-based council made up of 12 people with disability and/or carers of a person with disability to provide strategic advice and a lived experience lens on government policy.</w:t>
      </w:r>
    </w:p>
    <w:p w14:paraId="713850EB" w14:textId="77777777" w:rsidR="00F51CE3" w:rsidRPr="00B12DFF" w:rsidRDefault="00F51CE3" w:rsidP="00484BCD">
      <w:pPr>
        <w:pStyle w:val="Heading3"/>
      </w:pPr>
      <w:r w:rsidRPr="00B12DFF">
        <w:t>Targeted engagement with priority group members.</w:t>
      </w:r>
    </w:p>
    <w:p w14:paraId="18854A93" w14:textId="77777777" w:rsidR="00F51CE3" w:rsidRPr="00B12DFF" w:rsidRDefault="00F51CE3" w:rsidP="00F51CE3">
      <w:r w:rsidRPr="00B12DFF">
        <w:t>Ensuring the specific needs and overlapping barriers experienced by priority groups identified in the</w:t>
      </w:r>
      <w:r w:rsidRPr="00B12DFF">
        <w:rPr>
          <w:i/>
          <w:iCs/>
        </w:rPr>
        <w:t xml:space="preserve"> Disability Inclusion Act 2018 (SA)</w:t>
      </w:r>
      <w:r w:rsidRPr="00B12DFF">
        <w:t xml:space="preserve"> are addressed.</w:t>
      </w:r>
    </w:p>
    <w:p w14:paraId="4C8A9EFA" w14:textId="77777777" w:rsidR="00F51CE3" w:rsidRPr="00B12DFF" w:rsidRDefault="00F51CE3" w:rsidP="00484BCD">
      <w:pPr>
        <w:pStyle w:val="Heading3"/>
      </w:pPr>
      <w:r w:rsidRPr="00B12DFF">
        <w:t>Responding to recommendations</w:t>
      </w:r>
    </w:p>
    <w:p w14:paraId="7D01B1C9" w14:textId="77777777" w:rsidR="00F51CE3" w:rsidRPr="00B12DFF" w:rsidRDefault="00F51CE3" w:rsidP="00F51CE3">
      <w:r w:rsidRPr="00B12DFF">
        <w:t>Taking action on the recommendations made by an independent reviewer to elevate the quality of the State Plan.</w:t>
      </w:r>
    </w:p>
    <w:p w14:paraId="450E6B79" w14:textId="77777777" w:rsidR="00F51CE3" w:rsidRPr="00B12DFF" w:rsidRDefault="00F51CE3" w:rsidP="00F51CE3">
      <w:r w:rsidRPr="00B12DFF">
        <w:t>As priorities of people with disability shifts, so too must our response. For this reason, we will continue to listen, consult and respond to the needs of people with disability through our disability access and inclusion planning.</w:t>
      </w:r>
    </w:p>
    <w:p w14:paraId="553DD9BF" w14:textId="77777777" w:rsidR="00F51CE3" w:rsidRPr="00B12DFF" w:rsidRDefault="00F51CE3" w:rsidP="00484BCD">
      <w:pPr>
        <w:pStyle w:val="Heading2"/>
      </w:pPr>
      <w:r w:rsidRPr="00B12DFF">
        <w:lastRenderedPageBreak/>
        <w:t>The United Nations Convention on the Rights of Persons with Disabilities</w:t>
      </w:r>
    </w:p>
    <w:p w14:paraId="40D75798" w14:textId="77777777" w:rsidR="00F51CE3" w:rsidRPr="00B12DFF" w:rsidRDefault="00F51CE3" w:rsidP="00F51CE3">
      <w:r w:rsidRPr="00B12DFF">
        <w:t>The United Nations Convention on the Rights of Persons with Disabilities (UNCRPD) is an international convention which sets out the fundamental human rights of all people with disability.</w:t>
      </w:r>
    </w:p>
    <w:p w14:paraId="20482894" w14:textId="0BC2D715" w:rsidR="00F51CE3" w:rsidRPr="00B12DFF" w:rsidRDefault="00F51CE3" w:rsidP="00F51CE3">
      <w:r w:rsidRPr="00B12DFF">
        <w:t xml:space="preserve">In 2007, Australia became one of the first signatories to the UNCRPD. Following extensive consultation and official approval through Australia’s national legislative process, the UNCRPD was officially ratified </w:t>
      </w:r>
      <w:r w:rsidR="002915F2" w:rsidRPr="00B12DFF">
        <w:t xml:space="preserve">by the Australian government </w:t>
      </w:r>
      <w:r w:rsidRPr="00B12DFF">
        <w:t>on 17 July 2008.</w:t>
      </w:r>
    </w:p>
    <w:p w14:paraId="0B497EC0" w14:textId="77777777" w:rsidR="00F51CE3" w:rsidRPr="00B12DFF" w:rsidRDefault="00F51CE3" w:rsidP="00F51CE3">
      <w:r w:rsidRPr="00B12DFF">
        <w:t xml:space="preserve">In Australia, the UNCRPD is incorporated through legislation, policy and programs at federal, state and territory levels. In South Australia, the </w:t>
      </w:r>
      <w:r w:rsidRPr="00B12DFF">
        <w:rPr>
          <w:i/>
          <w:iCs/>
        </w:rPr>
        <w:t xml:space="preserve">Disability Inclusion Act 2018 (SA) </w:t>
      </w:r>
      <w:r w:rsidRPr="00B12DFF">
        <w:t>is our vehicle to ensuring the principles outlined in the UNCRPD underpin the development and delivery of policy relating to people with disability.</w:t>
      </w:r>
    </w:p>
    <w:p w14:paraId="1D903C15" w14:textId="60046F3E" w:rsidR="00F51CE3" w:rsidRPr="00B12DFF" w:rsidRDefault="00F51CE3" w:rsidP="00F51CE3">
      <w:r w:rsidRPr="00B12DFF">
        <w:t xml:space="preserve">The principles enshrined in the UNCRPD provides a clear framework for governments, industry, and service providers, along with the broader community, to ensure that people with disability are treated fairly and </w:t>
      </w:r>
      <w:r w:rsidR="00BF67D4" w:rsidRPr="00B12DFF">
        <w:t>equitabl</w:t>
      </w:r>
      <w:r w:rsidR="00BF67D4">
        <w:t>y</w:t>
      </w:r>
      <w:r w:rsidR="00BF67D4" w:rsidRPr="00B12DFF">
        <w:t xml:space="preserve"> </w:t>
      </w:r>
      <w:r w:rsidRPr="00B12DFF">
        <w:t>and enjoy the same human rights and fundamental freedoms as all people within society.</w:t>
      </w:r>
    </w:p>
    <w:p w14:paraId="415DAB2D" w14:textId="77777777" w:rsidR="00F51CE3" w:rsidRPr="00B12DFF" w:rsidRDefault="00F51CE3" w:rsidP="00F51CE3">
      <w:r w:rsidRPr="00B12DFF">
        <w:t>The Human Rights Branch and the Office of International Law within the Commonwealth’s Attorney-General’s Department have carriage of Australia’s focal point responsibilities. This means they are responsible for the periodic reporting under the UNRPD and appearance before the Committee on the Rights of Persons with Disabilities, which is facilitated by the Human Rights Branch. This Branch also administers other important Commonwealth anti-discrimination and human rights legislations, including:</w:t>
      </w:r>
    </w:p>
    <w:p w14:paraId="417CA401" w14:textId="53995C3E" w:rsidR="00F51CE3" w:rsidRPr="00B12DFF" w:rsidRDefault="00F51CE3" w:rsidP="00484BCD">
      <w:pPr>
        <w:pStyle w:val="Bullet-Disc"/>
      </w:pPr>
      <w:r w:rsidRPr="00B12DFF">
        <w:t xml:space="preserve">Australia’s </w:t>
      </w:r>
      <w:r w:rsidRPr="00B12DFF">
        <w:rPr>
          <w:i/>
          <w:iCs/>
        </w:rPr>
        <w:t>Disability Discrimination Act 1992</w:t>
      </w:r>
    </w:p>
    <w:p w14:paraId="65AC9F37" w14:textId="3D74A1BF" w:rsidR="00F51CE3" w:rsidRPr="00B12DFF" w:rsidRDefault="00F51CE3" w:rsidP="00484BCD">
      <w:pPr>
        <w:pStyle w:val="Bullet-Disc"/>
      </w:pPr>
      <w:r w:rsidRPr="00B12DFF">
        <w:rPr>
          <w:i/>
          <w:iCs/>
        </w:rPr>
        <w:t>Australian Human Rights Commission Act 1986</w:t>
      </w:r>
      <w:r w:rsidRPr="00B12DFF">
        <w:t>.</w:t>
      </w:r>
    </w:p>
    <w:p w14:paraId="2A64ED8E" w14:textId="35969324" w:rsidR="00F51CE3" w:rsidRPr="00B12DFF" w:rsidRDefault="00F51CE3" w:rsidP="00484BCD">
      <w:pPr>
        <w:pStyle w:val="Heading2"/>
      </w:pPr>
      <w:r w:rsidRPr="00B12DFF">
        <w:t>Australia’s Disability Strategy 2021–2031</w:t>
      </w:r>
    </w:p>
    <w:p w14:paraId="7CFA1BA0" w14:textId="6E1FF034" w:rsidR="00F51CE3" w:rsidRPr="00B12DFF" w:rsidRDefault="00F51CE3" w:rsidP="00F51CE3">
      <w:r w:rsidRPr="00B12DFF">
        <w:t>Australia’s Disability Strategy 2021</w:t>
      </w:r>
      <w:r w:rsidR="007C71EC" w:rsidRPr="00B12DFF">
        <w:t>–</w:t>
      </w:r>
      <w:r w:rsidRPr="00B12DFF">
        <w:t>2031outlines a vision for a more inclusive and accessible Australian society where all people with disability can fulfil their potential as equal members of the community.</w:t>
      </w:r>
    </w:p>
    <w:p w14:paraId="2202CE6D" w14:textId="77777777" w:rsidR="00F51CE3" w:rsidRPr="00B12DFF" w:rsidRDefault="00F51CE3" w:rsidP="00F51CE3">
      <w:r w:rsidRPr="00B12DFF">
        <w:t>Its purpose is to provide national leadership towards greater inclusion and guide activity across all areas of public policy.</w:t>
      </w:r>
    </w:p>
    <w:p w14:paraId="60B5E477" w14:textId="07410130" w:rsidR="00F51CE3" w:rsidRPr="00B12DFF" w:rsidRDefault="00F51CE3" w:rsidP="00F51CE3">
      <w:r w:rsidRPr="00B12DFF">
        <w:t>The</w:t>
      </w:r>
      <w:r w:rsidR="007C71EC" w:rsidRPr="00B12DFF">
        <w:t xml:space="preserve"> Strategy </w:t>
      </w:r>
      <w:r w:rsidRPr="00B12DFF">
        <w:t>recognises that all levels of government are responsible for supporting people with disability and sets out priorities for governments to work with the community, business, and people with disability though the provision of Outcome Areas and supporting Targeted Action Plans.</w:t>
      </w:r>
    </w:p>
    <w:p w14:paraId="3D0AA443" w14:textId="2AD6021D" w:rsidR="00F51CE3" w:rsidRPr="00B12DFF" w:rsidRDefault="00F51CE3" w:rsidP="00211C44">
      <w:pPr>
        <w:keepNext/>
      </w:pPr>
      <w:r w:rsidRPr="00B12DFF">
        <w:lastRenderedPageBreak/>
        <w:t xml:space="preserve">There are seven Outcome Areas associated with </w:t>
      </w:r>
      <w:r w:rsidR="007C71EC" w:rsidRPr="00B12DFF">
        <w:t>Australia’s Disability Strategy</w:t>
      </w:r>
      <w:r w:rsidRPr="00B12DFF">
        <w:t>, these being:</w:t>
      </w:r>
    </w:p>
    <w:p w14:paraId="5C4C81EB" w14:textId="5AA7F022" w:rsidR="00F51CE3" w:rsidRPr="00211C44" w:rsidRDefault="00F51CE3" w:rsidP="00211C44">
      <w:pPr>
        <w:pStyle w:val="Bullet-Numbered"/>
      </w:pPr>
      <w:r w:rsidRPr="00211C44">
        <w:t>Employment and Financial Security</w:t>
      </w:r>
    </w:p>
    <w:p w14:paraId="7E20FD91" w14:textId="77B4252F" w:rsidR="00F51CE3" w:rsidRPr="00211C44" w:rsidRDefault="00F51CE3" w:rsidP="00211C44">
      <w:pPr>
        <w:pStyle w:val="Bullet-Numbered"/>
      </w:pPr>
      <w:r w:rsidRPr="00211C44">
        <w:t>Inclusive Homes and Communities</w:t>
      </w:r>
    </w:p>
    <w:p w14:paraId="52ACA4C7" w14:textId="55037E4C" w:rsidR="00F51CE3" w:rsidRPr="00211C44" w:rsidRDefault="00F51CE3" w:rsidP="00211C44">
      <w:pPr>
        <w:pStyle w:val="Bullet-Numbered"/>
      </w:pPr>
      <w:r w:rsidRPr="00211C44">
        <w:t>Safety, Rights and Justice</w:t>
      </w:r>
    </w:p>
    <w:p w14:paraId="443A3EEF" w14:textId="02111E21" w:rsidR="00F51CE3" w:rsidRPr="00211C44" w:rsidRDefault="00F51CE3" w:rsidP="00211C44">
      <w:pPr>
        <w:pStyle w:val="Bullet-Numbered"/>
      </w:pPr>
      <w:r w:rsidRPr="00211C44">
        <w:t>Personal and Community Support</w:t>
      </w:r>
    </w:p>
    <w:p w14:paraId="098D2C19" w14:textId="65BD7668" w:rsidR="00F51CE3" w:rsidRPr="00211C44" w:rsidRDefault="00F51CE3" w:rsidP="00211C44">
      <w:pPr>
        <w:pStyle w:val="Bullet-Numbered"/>
      </w:pPr>
      <w:r w:rsidRPr="00211C44">
        <w:t>Education and Training</w:t>
      </w:r>
    </w:p>
    <w:p w14:paraId="07E16353" w14:textId="28BF74DE" w:rsidR="00F51CE3" w:rsidRPr="00211C44" w:rsidRDefault="00F51CE3" w:rsidP="00211C44">
      <w:pPr>
        <w:pStyle w:val="Bullet-Numbered"/>
      </w:pPr>
      <w:r w:rsidRPr="00211C44">
        <w:t>Health and Wellbeing</w:t>
      </w:r>
    </w:p>
    <w:p w14:paraId="6CAC0904" w14:textId="7D1CC408" w:rsidR="00F51CE3" w:rsidRPr="00211C44" w:rsidRDefault="00F51CE3" w:rsidP="00211C44">
      <w:pPr>
        <w:pStyle w:val="Bullet-Numbered"/>
      </w:pPr>
      <w:r w:rsidRPr="00211C44">
        <w:t>Community Attitudes.</w:t>
      </w:r>
    </w:p>
    <w:p w14:paraId="1EE2E28E" w14:textId="7D50882E" w:rsidR="00F51CE3" w:rsidRPr="00B12DFF" w:rsidRDefault="00F51CE3" w:rsidP="00F51CE3">
      <w:r w:rsidRPr="00B12DFF">
        <w:t xml:space="preserve">In addition to obligations set out within </w:t>
      </w:r>
      <w:r w:rsidR="00A66EF5" w:rsidRPr="00B12DFF">
        <w:t>Australia’s Disability Strategy</w:t>
      </w:r>
      <w:r w:rsidRPr="00B12DFF">
        <w:t xml:space="preserve">, the </w:t>
      </w:r>
      <w:r w:rsidR="000151BD" w:rsidRPr="00B12DFF">
        <w:t xml:space="preserve">Targeted Action Plans </w:t>
      </w:r>
      <w:r w:rsidRPr="00B12DFF">
        <w:t>provide for targeted deliverables against areas where additional focus or attention is required.</w:t>
      </w:r>
    </w:p>
    <w:p w14:paraId="011A1E0F" w14:textId="6072A3ED" w:rsidR="00F51CE3" w:rsidRPr="00B12DFF" w:rsidRDefault="00F51CE3" w:rsidP="00F51CE3">
      <w:r w:rsidRPr="00B12DFF">
        <w:t xml:space="preserve">Commonwealth-led recommendations arising from the 2024 Royal Commission into Violence, Abuse, Neglect and Exploitation of People with Disability will also be facilitated through </w:t>
      </w:r>
      <w:r w:rsidR="0006720A" w:rsidRPr="00B12DFF">
        <w:t xml:space="preserve">Australia’s Disability Strategy </w:t>
      </w:r>
      <w:r w:rsidRPr="00B12DFF">
        <w:t xml:space="preserve">and associated </w:t>
      </w:r>
      <w:r w:rsidR="00A66EF5" w:rsidRPr="00B12DFF">
        <w:t>Targeted Action Plans</w:t>
      </w:r>
      <w:r w:rsidRPr="00B12DFF">
        <w:t>.</w:t>
      </w:r>
    </w:p>
    <w:p w14:paraId="61FFC8F7" w14:textId="64903A93" w:rsidR="00F51CE3" w:rsidRPr="00B12DFF" w:rsidRDefault="00F51CE3" w:rsidP="00F51CE3">
      <w:r w:rsidRPr="00B12DFF">
        <w:t xml:space="preserve">South Australia’s response to </w:t>
      </w:r>
      <w:r w:rsidR="0006720A" w:rsidRPr="00B12DFF">
        <w:t xml:space="preserve">Australia’s Disability Strategy </w:t>
      </w:r>
      <w:r w:rsidRPr="00B12DFF">
        <w:t>is primarily through the State Plan. This is to ensure a coordinated approach to disability access and inclusion is maintained, whilst giving effect to the specific needs and aspirations of South Australians with disability</w:t>
      </w:r>
      <w:r w:rsidR="0006720A" w:rsidRPr="00B12DFF">
        <w:t>.</w:t>
      </w:r>
    </w:p>
    <w:p w14:paraId="2CCD8952" w14:textId="77777777" w:rsidR="00F51CE3" w:rsidRPr="00B12DFF" w:rsidRDefault="00F51CE3" w:rsidP="00484BCD">
      <w:pPr>
        <w:pStyle w:val="Heading2"/>
      </w:pPr>
      <w:r w:rsidRPr="00B12DFF">
        <w:t>The Disability Inclusion Act 2018 (SA)</w:t>
      </w:r>
    </w:p>
    <w:p w14:paraId="6419C8B5" w14:textId="0853FC6E" w:rsidR="00F51CE3" w:rsidRPr="00B12DFF" w:rsidRDefault="00F51CE3" w:rsidP="00F51CE3">
      <w:r w:rsidRPr="00B12DFF">
        <w:t xml:space="preserve">The </w:t>
      </w:r>
      <w:r w:rsidRPr="00B12DFF">
        <w:rPr>
          <w:i/>
          <w:iCs/>
        </w:rPr>
        <w:t>Disability Inclusion Act 2018 (SA)</w:t>
      </w:r>
      <w:r w:rsidRPr="00B12DFF">
        <w:t xml:space="preserve"> (the Act) commenced operation on 1 July 2018 and has been an important part of South Australia’s legislative scheme, designed to promote and uphold the fundamental human rights of all people with disability, regardless of age, and to support and enhance the ability of people with disability to achieve their full potential as equal citizens through greater social connection and inclusion.</w:t>
      </w:r>
    </w:p>
    <w:p w14:paraId="4C35B141" w14:textId="19236A85" w:rsidR="00F51CE3" w:rsidRPr="00B12DFF" w:rsidRDefault="00F51CE3" w:rsidP="00F51CE3">
      <w:r w:rsidRPr="00B12DFF">
        <w:t xml:space="preserve">The Act is intended to operate in line with the principles of the </w:t>
      </w:r>
      <w:r w:rsidR="0053237E" w:rsidRPr="00B12DFF">
        <w:t xml:space="preserve">United Nations Convention on the Rights of Persons with Disabilities </w:t>
      </w:r>
      <w:r w:rsidRPr="00B12DFF">
        <w:t xml:space="preserve">and interact with other state and national disability-rights instruments, including </w:t>
      </w:r>
      <w:r w:rsidR="00025F5A" w:rsidRPr="00B12DFF">
        <w:t>Australia’s Disability Strategy</w:t>
      </w:r>
      <w:r w:rsidRPr="00B12DFF">
        <w:t xml:space="preserve"> and the SA Autism Strategy 2024–2029.</w:t>
      </w:r>
    </w:p>
    <w:p w14:paraId="42DDDADD" w14:textId="77777777" w:rsidR="00F51CE3" w:rsidRPr="00B12DFF" w:rsidRDefault="00F51CE3" w:rsidP="00F51CE3">
      <w:r w:rsidRPr="00B12DFF">
        <w:t>The creation of a separate and distinct piece of legislation focussing on disability inclusion is one of the most important aspects of the Act. A piece of legislation devoted entirely to one legislative topic in a case such as this sends a strong message to the community about the importance of disability inclusion in South Australia.</w:t>
      </w:r>
    </w:p>
    <w:p w14:paraId="5422185E" w14:textId="77777777" w:rsidR="00F51CE3" w:rsidRPr="00B12DFF" w:rsidRDefault="00F51CE3" w:rsidP="00F51CE3">
      <w:r w:rsidRPr="00B12DFF">
        <w:t>While we recognise that there are a number of other legislative schemes or sets of provisions within other Acts that may be relevant to people with disability, the underlying philosophy of this Act is to make explicit that people with disability must have full and equal inclusion in all aspects of our society.</w:t>
      </w:r>
    </w:p>
    <w:p w14:paraId="3B0D9DF3" w14:textId="77777777" w:rsidR="00F51CE3" w:rsidRPr="00B12DFF" w:rsidRDefault="00F51CE3" w:rsidP="00F51CE3">
      <w:r w:rsidRPr="00B12DFF">
        <w:lastRenderedPageBreak/>
        <w:t>It is important to understand that the Act is not considered an appropriate legislative vehicle to enforce laws that relate to discrimination and/or human rights or criminalise and punish those who fail to comply. It does, however, signify that as a society, we must all do better to remove the barriers people with disability continue to face when attempting to access and navigate the world around them and work together to achieve a South Australia where no one is left behind.</w:t>
      </w:r>
    </w:p>
    <w:p w14:paraId="147137EA" w14:textId="79256500" w:rsidR="00F51CE3" w:rsidRPr="00B12DFF" w:rsidRDefault="00F51CE3" w:rsidP="00484BCD">
      <w:pPr>
        <w:pStyle w:val="Heading2"/>
      </w:pPr>
      <w:r w:rsidRPr="00B12DFF">
        <w:t>The SA Autism Strategy 2024–2029</w:t>
      </w:r>
    </w:p>
    <w:p w14:paraId="567ACE2B" w14:textId="77777777" w:rsidR="00F51CE3" w:rsidRPr="00B12DFF" w:rsidRDefault="00F51CE3" w:rsidP="00F51CE3">
      <w:r w:rsidRPr="00B12DFF">
        <w:t>The Autistic and autism communities have long advocated for improved community knowledge, understanding, support and acceptance for Autistic people.</w:t>
      </w:r>
    </w:p>
    <w:p w14:paraId="4044305F" w14:textId="77777777" w:rsidR="00F51CE3" w:rsidRPr="00B12DFF" w:rsidRDefault="00F51CE3" w:rsidP="00F51CE3">
      <w:r w:rsidRPr="00B12DFF">
        <w:t>Since the Act came into operation, the Government of South Australia has made a coordinated and consistent effort to improve access and inclusion across the state for people with disability.</w:t>
      </w:r>
    </w:p>
    <w:p w14:paraId="130083CE" w14:textId="6FA7AF26" w:rsidR="00F51CE3" w:rsidRPr="00B12DFF" w:rsidRDefault="00F51CE3" w:rsidP="00F51CE3">
      <w:r w:rsidRPr="00B12DFF">
        <w:t>In response to the growing call for inclusion from the Autistic and autism communities, the Government of South Australia committed to the development and implementation of the SA Autism Strategy — which was officially launched in June 2024.</w:t>
      </w:r>
    </w:p>
    <w:p w14:paraId="15CD40C4" w14:textId="77777777" w:rsidR="00F51CE3" w:rsidRPr="00B12DFF" w:rsidRDefault="00F51CE3" w:rsidP="00F51CE3">
      <w:r w:rsidRPr="00B12DFF">
        <w:t>Reports from the National Disability Insurance Scheme (NDIS) show that autism remains the largest disability group in South Australia, followed by intellectual disability. South Australia also consistently sits above the national average for NDIS participants with autism as a primary diagnosis.</w:t>
      </w:r>
    </w:p>
    <w:p w14:paraId="7E3A6B40" w14:textId="76EFF8F1" w:rsidR="00F51CE3" w:rsidRPr="00B12DFF" w:rsidRDefault="00F51CE3" w:rsidP="00F51CE3">
      <w:r w:rsidRPr="00B12DFF">
        <w:t>There is also a significant gap between the life outcomes experienced by Autistic people and the rest of the population. In addition, the gap between Autistic people and people with other disability continues to increase. With the rates of autism diagnosis increasing each year, the gap will only continue to grow unless meaningful change is created, and a dedicated focus is prioritised.</w:t>
      </w:r>
    </w:p>
    <w:p w14:paraId="22318477" w14:textId="591C1284" w:rsidR="00F51CE3" w:rsidRPr="00B12DFF" w:rsidRDefault="00F51CE3" w:rsidP="00F51CE3">
      <w:r w:rsidRPr="00B12DFF">
        <w:t>The Strategy, led by the Department of Human Services, is the first of its kind to be delivered and implemented in South Australia. It sets out a 5-year roadmap for the government to help improve the lives of Autistic people of all ages and their families.</w:t>
      </w:r>
    </w:p>
    <w:p w14:paraId="60B399C7" w14:textId="77777777" w:rsidR="00F51CE3" w:rsidRPr="00B12DFF" w:rsidRDefault="00F51CE3" w:rsidP="00F51CE3">
      <w:r w:rsidRPr="00B12DFF">
        <w:t>The State Plan and the Strategy will work alongside and interact effectively with each other to reduce unnecessary duplication and ensure the needs of the diverse disability and neurodivergent communities are addressed.</w:t>
      </w:r>
    </w:p>
    <w:p w14:paraId="651F4B3F" w14:textId="77777777" w:rsidR="00F51CE3" w:rsidRPr="00B12DFF" w:rsidRDefault="00F51CE3" w:rsidP="00484BCD">
      <w:pPr>
        <w:pStyle w:val="Heading2"/>
      </w:pPr>
      <w:r w:rsidRPr="00B12DFF">
        <w:t>Language and terminology</w:t>
      </w:r>
    </w:p>
    <w:p w14:paraId="7C969590" w14:textId="77777777" w:rsidR="00F51CE3" w:rsidRPr="00B12DFF" w:rsidRDefault="00F51CE3" w:rsidP="00F51CE3">
      <w:r w:rsidRPr="00B12DFF">
        <w:t>Every person with disability is different, with unique qualities, strengths, weaknesses and support needs.</w:t>
      </w:r>
    </w:p>
    <w:p w14:paraId="37F4A1CF" w14:textId="77777777" w:rsidR="00F51CE3" w:rsidRPr="00B12DFF" w:rsidRDefault="00F51CE3" w:rsidP="00F51CE3">
      <w:r w:rsidRPr="00B12DFF">
        <w:t>And every disability is different.</w:t>
      </w:r>
    </w:p>
    <w:p w14:paraId="3EF05CA3" w14:textId="7D35CEB7" w:rsidR="00F51CE3" w:rsidRPr="00B12DFF" w:rsidRDefault="00F51CE3" w:rsidP="00F51CE3">
      <w:r w:rsidRPr="00B12DFF">
        <w:t>We all play an important role in shifting the narrative on and about disability — from the conversations we have, to the documents we write, it is our collective responsibility to make important choices that support long lasting change.</w:t>
      </w:r>
    </w:p>
    <w:p w14:paraId="261EBC46" w14:textId="77777777" w:rsidR="00F51CE3" w:rsidRPr="00B12DFF" w:rsidRDefault="00F51CE3" w:rsidP="00F51CE3">
      <w:r w:rsidRPr="00B12DFF">
        <w:lastRenderedPageBreak/>
        <w:t>There are many misconceptions and misunderstanding in the community about what it truly means to have a disability. This is why ensuring accurate and respectful language is used is so important.</w:t>
      </w:r>
    </w:p>
    <w:p w14:paraId="042981DB" w14:textId="77777777" w:rsidR="00F51CE3" w:rsidRPr="00B12DFF" w:rsidRDefault="00F51CE3" w:rsidP="00F51CE3">
      <w:r w:rsidRPr="00B12DFF">
        <w:t>We acknowledge that language is a personal preference, and that different language and terminology preferences exist within the disability and neurodivergent community.</w:t>
      </w:r>
    </w:p>
    <w:p w14:paraId="4767596B" w14:textId="115D648E" w:rsidR="00F51CE3" w:rsidRPr="00B12DFF" w:rsidRDefault="00F51CE3" w:rsidP="00F51CE3">
      <w:r w:rsidRPr="00B12DFF">
        <w:t>Based on feedback during consultations and for the purposes of the State Plan, we have adopted ‘person-first’ language (that is, person with disability) rather than identity-first language (that is, disabled person).</w:t>
      </w:r>
    </w:p>
    <w:p w14:paraId="62DE33D0" w14:textId="77777777" w:rsidR="00F51CE3" w:rsidRPr="00B12DFF" w:rsidRDefault="00F51CE3" w:rsidP="00F51CE3">
      <w:r w:rsidRPr="00B12DFF">
        <w:t>The most important thing to remember is to ask the person with disability how they would like to be referred to and represented and to respect their wishes.</w:t>
      </w:r>
    </w:p>
    <w:p w14:paraId="01769985" w14:textId="77777777" w:rsidR="00F51CE3" w:rsidRPr="00B12DFF" w:rsidRDefault="00F51CE3" w:rsidP="00F51CE3">
      <w:r w:rsidRPr="00B12DFF">
        <w:t>Respectful curiosity is when you approach others and their perspectives with an open mind and genuine interest, fostering an environment where diverse viewpoints can be shared and understood.</w:t>
      </w:r>
    </w:p>
    <w:p w14:paraId="3DEC2675" w14:textId="77777777" w:rsidR="00F51CE3" w:rsidRPr="00B12DFF" w:rsidRDefault="00F51CE3" w:rsidP="00F51CE3">
      <w:r w:rsidRPr="00B12DFF">
        <w:t>Most people with disability are open and willing to share their experiences and perspectives with those who are genuinely curious and prepared to listen with compassion and non-judgement.</w:t>
      </w:r>
    </w:p>
    <w:p w14:paraId="278C379D" w14:textId="314FBBD1" w:rsidR="00F51CE3" w:rsidRPr="00B12DFF" w:rsidRDefault="00F51CE3" w:rsidP="00F51CE3">
      <w:r w:rsidRPr="00B12DFF">
        <w:t>So next time you’re speaking with or about a person with disability — stop, think, ask.</w:t>
      </w:r>
    </w:p>
    <w:p w14:paraId="493E508F" w14:textId="77777777" w:rsidR="00F51CE3" w:rsidRPr="00B12DFF" w:rsidRDefault="00F51CE3" w:rsidP="00484BCD">
      <w:pPr>
        <w:pStyle w:val="Heading2"/>
      </w:pPr>
      <w:r w:rsidRPr="00B12DFF">
        <w:t>Defining disability</w:t>
      </w:r>
    </w:p>
    <w:p w14:paraId="76A56592" w14:textId="77777777" w:rsidR="00F51CE3" w:rsidRPr="00B12DFF" w:rsidRDefault="00F51CE3" w:rsidP="00F51CE3">
      <w:r w:rsidRPr="00B12DFF">
        <w:t>There are several ways that society has conceptualised disability over the years.</w:t>
      </w:r>
    </w:p>
    <w:p w14:paraId="42369A42" w14:textId="77777777" w:rsidR="00F51CE3" w:rsidRPr="00B12DFF" w:rsidRDefault="00F51CE3" w:rsidP="00F51CE3">
      <w:r w:rsidRPr="00B12DFF">
        <w:t>The Social Model of Disability highlights the challenges and barriers experienced by people with disability that have been created by society.</w:t>
      </w:r>
    </w:p>
    <w:p w14:paraId="43C8B882" w14:textId="77777777" w:rsidR="00F51CE3" w:rsidRPr="00B12DFF" w:rsidRDefault="00F51CE3" w:rsidP="00F51CE3">
      <w:r w:rsidRPr="00B12DFF">
        <w:t>This view of disability recognises the importance of removing barriers that restrict life choices for people with disability and by doing so, creating a more inclusive society for all.</w:t>
      </w:r>
    </w:p>
    <w:p w14:paraId="065B279A" w14:textId="77777777" w:rsidR="00F51CE3" w:rsidRPr="00B12DFF" w:rsidRDefault="00F51CE3" w:rsidP="00F51CE3">
      <w:r w:rsidRPr="00B12DFF">
        <w:t>There are still some, however, who view disability as a ‘problem’ or ‘impairment’ that is part of the individual; something that deviates from the typical ‘norm’ and requires treatment or care. This way of thinking is referred to as the Medical Model of Disability.</w:t>
      </w:r>
    </w:p>
    <w:p w14:paraId="720AE049" w14:textId="77777777" w:rsidR="00F51CE3" w:rsidRPr="00B12DFF" w:rsidRDefault="00F51CE3" w:rsidP="00F51CE3">
      <w:r w:rsidRPr="00B12DFF">
        <w:t>While this view is still very apparent in many aspects of our society, it does little to challenge or remove the barriers that people with disability experience in their daily lives. In reality, this model places the blame on the person for the limitations they experience.</w:t>
      </w:r>
    </w:p>
    <w:p w14:paraId="264B4A34" w14:textId="45DB9278" w:rsidR="00F51CE3" w:rsidRPr="00B12DFF" w:rsidRDefault="00F51CE3" w:rsidP="00F51CE3">
      <w:r w:rsidRPr="00B12DFF">
        <w:t xml:space="preserve">The Human Rights Model of Disability recognises the fundamental human rights of people with disability as outlined in the </w:t>
      </w:r>
      <w:r w:rsidR="004B49F9" w:rsidRPr="00B12DFF">
        <w:t>United Nations Convention on the Rights of Persons with Disabilities</w:t>
      </w:r>
      <w:r w:rsidRPr="00B12DFF">
        <w:t>.</w:t>
      </w:r>
    </w:p>
    <w:p w14:paraId="316A8622" w14:textId="77777777" w:rsidR="00F51CE3" w:rsidRPr="00B12DFF" w:rsidRDefault="00F51CE3" w:rsidP="00F51CE3">
      <w:r w:rsidRPr="00B12DFF">
        <w:t>It takes to a new height the movement from viewing people with disability as objects of charity, medical treatment and social protection towards viewing people with disability as subjects with rights, who can claim those rights and make decisions for their lives based on their free and informed consent as well as being active members of society.</w:t>
      </w:r>
    </w:p>
    <w:p w14:paraId="02421594" w14:textId="35FD0D4A" w:rsidR="00F51CE3" w:rsidRPr="00B12DFF" w:rsidRDefault="00F51CE3" w:rsidP="00F51CE3">
      <w:r w:rsidRPr="00B12DFF">
        <w:lastRenderedPageBreak/>
        <w:t>Under the Act and for the purposes of the State Plan, disability is defined as:</w:t>
      </w:r>
      <w:r w:rsidR="000F17DA" w:rsidRPr="00B12DFF">
        <w:t xml:space="preserve"> </w:t>
      </w:r>
      <w:r w:rsidRPr="00B12DFF">
        <w:t>In relation to a person, includes long-term physical, psycho-social, intellectual, cognitive, neurological or sensory impairment, or a combination of any of these impairments, which in interaction with various barriers may hinder the person’s full and effective participation in society on an equal basis with others.</w:t>
      </w:r>
    </w:p>
    <w:p w14:paraId="3C4273A2" w14:textId="77777777" w:rsidR="00F51CE3" w:rsidRPr="00B12DFF" w:rsidRDefault="00F51CE3" w:rsidP="00484BCD">
      <w:pPr>
        <w:pStyle w:val="Heading2"/>
      </w:pPr>
      <w:r w:rsidRPr="00B12DFF">
        <w:t>Facts at a glance</w:t>
      </w:r>
    </w:p>
    <w:p w14:paraId="5C5ACF6A" w14:textId="621BAB4C" w:rsidR="00F51CE3" w:rsidRPr="00B12DFF" w:rsidRDefault="00F51CE3" w:rsidP="00F51CE3">
      <w:r w:rsidRPr="00B12DFF">
        <w:t>In 2022, 5.5 million Australians (21.4%) lived with disability.</w:t>
      </w:r>
    </w:p>
    <w:p w14:paraId="22D403E1" w14:textId="77777777" w:rsidR="00F51CE3" w:rsidRPr="00B12DFF" w:rsidRDefault="00F51CE3" w:rsidP="00F51CE3">
      <w:r w:rsidRPr="00B12DFF">
        <w:t>The disability-free life expectancy (that is, the estimated number of years people can expect to live without disability) of Australians is increasing over time.</w:t>
      </w:r>
    </w:p>
    <w:p w14:paraId="3AA59792" w14:textId="77777777" w:rsidR="00F51CE3" w:rsidRPr="00B12DFF" w:rsidRDefault="00F51CE3" w:rsidP="00F51CE3">
      <w:r w:rsidRPr="00B12DFF">
        <w:t>People with disability have higher health risk factors than those without disability. In 2022, 64% of adults with disability in South Australia said their health was excellent or very good, compared with 94% of adults without disability in South Australian.</w:t>
      </w:r>
    </w:p>
    <w:p w14:paraId="7DB484CA" w14:textId="19BE0DBD" w:rsidR="00F51CE3" w:rsidRPr="00B12DFF" w:rsidRDefault="00F51CE3" w:rsidP="00F51CE3">
      <w:r w:rsidRPr="00B12DFF">
        <w:t>Each year, the Australian Human Rights Commission receives more complaints about disability discrimination than about any other form of discrimination. In 2022–23, 46% of all complaints received were about disability discrimination.</w:t>
      </w:r>
    </w:p>
    <w:p w14:paraId="115747E6" w14:textId="2B4D33AF" w:rsidR="00F51CE3" w:rsidRPr="00B12DFF" w:rsidRDefault="00F51CE3" w:rsidP="00F51CE3">
      <w:r w:rsidRPr="00B12DFF">
        <w:t>In 2022, the proportion of South Australian people with disability (aged 20 to 64) who had completed Year 12 or equivalent was 46%, compared with 58% of people with disability nationally.</w:t>
      </w:r>
    </w:p>
    <w:p w14:paraId="5C6E089C" w14:textId="4ECF586A" w:rsidR="00F51CE3" w:rsidRPr="00B12DFF" w:rsidRDefault="00F51CE3" w:rsidP="00F51CE3">
      <w:r w:rsidRPr="00B12DFF">
        <w:t>In South Australia about 1 in 5 people live with disability, however only 1.35% of the public sector workforce have formally disclosed that they live with disability.</w:t>
      </w:r>
    </w:p>
    <w:p w14:paraId="044D4282" w14:textId="2E2DA5B1" w:rsidR="00F51CE3" w:rsidRPr="00B12DFF" w:rsidRDefault="00F51CE3" w:rsidP="00F51CE3">
      <w:r w:rsidRPr="00B12DFF">
        <w:t>In 2022, the disability employment gap of people with disability compared with people without disability in South Australia was approximately 2.6%</w:t>
      </w:r>
      <w:r w:rsidRPr="00B12DFF">
        <w:rPr>
          <w:color w:val="C00000"/>
        </w:rPr>
        <w:t>.</w:t>
      </w:r>
    </w:p>
    <w:p w14:paraId="22FD360B" w14:textId="77777777" w:rsidR="00F51CE3" w:rsidRPr="00B12DFF" w:rsidRDefault="00F51CE3" w:rsidP="00F51CE3">
      <w:r w:rsidRPr="00B12DFF">
        <w:t>In 2021, the number of South Australians with disability reporting a need for assistance with daily living, including self-care, mobility, and communication was 6.7%. This compares to 5.8% of people with disability nationally.</w:t>
      </w:r>
    </w:p>
    <w:p w14:paraId="670EFC0A" w14:textId="77777777" w:rsidR="00F51CE3" w:rsidRPr="00B12DFF" w:rsidRDefault="00F51CE3" w:rsidP="00F51CE3">
      <w:r w:rsidRPr="00B12DFF">
        <w:t>The proportion of South Australian people with disability aged 5 years and over who have no difficulty using public transport is 64%, compared with 63% nationally.</w:t>
      </w:r>
    </w:p>
    <w:p w14:paraId="44E806BD" w14:textId="77777777" w:rsidR="00F51CE3" w:rsidRPr="00B12DFF" w:rsidRDefault="00F51CE3" w:rsidP="00F51CE3">
      <w:r w:rsidRPr="00B12DFF">
        <w:t>In 2022, 12.5% of women with disability reported experiencing abuse or neglect in the last 12 months compared to 9.8% of males with disability.</w:t>
      </w:r>
    </w:p>
    <w:p w14:paraId="14576B36" w14:textId="77777777" w:rsidR="00F51CE3" w:rsidRPr="00B12DFF" w:rsidRDefault="00F51CE3" w:rsidP="00484BCD">
      <w:pPr>
        <w:pStyle w:val="Heading2"/>
      </w:pPr>
      <w:r w:rsidRPr="00B12DFF">
        <w:t>A spotlight on our seven Priority Groups</w:t>
      </w:r>
    </w:p>
    <w:p w14:paraId="78B8B554" w14:textId="77777777" w:rsidR="00F51CE3" w:rsidRPr="00B12DFF" w:rsidRDefault="00F51CE3" w:rsidP="00F51CE3">
      <w:r w:rsidRPr="00B12DFF">
        <w:t>Since the commencement of the first State Plan in 2019, the intersection between a person’s disability and other forms of structural and systemic discrimination has become increasingly clear.</w:t>
      </w:r>
    </w:p>
    <w:p w14:paraId="611158FD" w14:textId="77777777" w:rsidR="00F51CE3" w:rsidRPr="00B12DFF" w:rsidRDefault="00F51CE3" w:rsidP="00F51CE3">
      <w:r w:rsidRPr="00B12DFF">
        <w:t xml:space="preserve">Intersectionality is about recognising that people with disability are diverse and may belong to different population groups and may therefore be subject to overlapping </w:t>
      </w:r>
      <w:r w:rsidRPr="00B12DFF">
        <w:lastRenderedPageBreak/>
        <w:t xml:space="preserve">disadvantage. Of significance, the Act puts a spotlight on seven population groups for priority consideration. </w:t>
      </w:r>
    </w:p>
    <w:p w14:paraId="718FDD50" w14:textId="77777777" w:rsidR="00F51CE3" w:rsidRPr="00B12DFF" w:rsidRDefault="00F51CE3" w:rsidP="00F51CE3">
      <w:r w:rsidRPr="00B12DFF">
        <w:t>Ensuring South Australia has genuine access and inclusion for all people with disability, State authorities must design policies, programs and services with these diverse groups in mind.</w:t>
      </w:r>
    </w:p>
    <w:p w14:paraId="372A4C7C" w14:textId="77777777" w:rsidR="00F51CE3" w:rsidRPr="00B12DFF" w:rsidRDefault="00F51CE3" w:rsidP="00484BCD">
      <w:pPr>
        <w:pStyle w:val="Heading3"/>
      </w:pPr>
      <w:r w:rsidRPr="00B12DFF">
        <w:t>Aboriginal people with disability</w:t>
      </w:r>
    </w:p>
    <w:p w14:paraId="6CC505CA" w14:textId="77777777" w:rsidR="00F51CE3" w:rsidRPr="00B12DFF" w:rsidRDefault="00F51CE3" w:rsidP="00F51CE3">
      <w:r w:rsidRPr="00B12DFF">
        <w:t xml:space="preserve">Aboriginal people with disability may have a very different understanding or concept of disability. They have a right to respect as the first people of Australia and be able to celebrate their history, culture and kinship relationships and connection to their traditional land and waters. </w:t>
      </w:r>
    </w:p>
    <w:p w14:paraId="5D7C00EE" w14:textId="24147C83" w:rsidR="00F51CE3" w:rsidRPr="00B12DFF" w:rsidRDefault="00F51CE3" w:rsidP="00484BCD">
      <w:pPr>
        <w:pStyle w:val="Heading3"/>
      </w:pPr>
      <w:r w:rsidRPr="00B12DFF">
        <w:t>Culturally and linguistically diverse people with disability</w:t>
      </w:r>
    </w:p>
    <w:p w14:paraId="793C8FB0" w14:textId="57D1C7AF" w:rsidR="00F51CE3" w:rsidRPr="00B12DFF" w:rsidRDefault="00F51CE3" w:rsidP="00F51CE3">
      <w:r w:rsidRPr="00B12DFF">
        <w:t>Cultural perceptions, language and other differences can influence understanding and attitudes of disability by culturally and linguistically diverse people with disability.</w:t>
      </w:r>
    </w:p>
    <w:p w14:paraId="23613BFD" w14:textId="77777777" w:rsidR="00F51CE3" w:rsidRPr="00B12DFF" w:rsidRDefault="00F51CE3" w:rsidP="00484BCD">
      <w:pPr>
        <w:pStyle w:val="Heading3"/>
      </w:pPr>
      <w:r w:rsidRPr="00B12DFF">
        <w:t>Women with disability</w:t>
      </w:r>
    </w:p>
    <w:p w14:paraId="644725DC" w14:textId="77777777" w:rsidR="00F51CE3" w:rsidRPr="00B12DFF" w:rsidRDefault="00F51CE3" w:rsidP="00F51CE3">
      <w:r w:rsidRPr="00B12DFF">
        <w:t>Women and girls can experience disability in different ways, be misdiagnosed or underdiagnosed and experience higher rates of abuse and exploitation.</w:t>
      </w:r>
    </w:p>
    <w:p w14:paraId="188457AB" w14:textId="77777777" w:rsidR="00F51CE3" w:rsidRPr="00B12DFF" w:rsidRDefault="00F51CE3" w:rsidP="00484BCD">
      <w:pPr>
        <w:pStyle w:val="Heading3"/>
      </w:pPr>
      <w:r w:rsidRPr="00B12DFF">
        <w:t>Children with disability</w:t>
      </w:r>
    </w:p>
    <w:p w14:paraId="2824006E" w14:textId="77777777" w:rsidR="00F51CE3" w:rsidRPr="00B12DFF" w:rsidRDefault="00F51CE3" w:rsidP="00F51CE3">
      <w:r w:rsidRPr="00B12DFF">
        <w:t>Children with disability have the right to a full life in conditions that ensure their dignity, promotes self-reliance and facilitates their active and full participation in family, cultural and social life.</w:t>
      </w:r>
    </w:p>
    <w:p w14:paraId="0831567A" w14:textId="77777777" w:rsidR="00F51CE3" w:rsidRPr="00B12DFF" w:rsidRDefault="00F51CE3" w:rsidP="00484BCD">
      <w:pPr>
        <w:pStyle w:val="Heading3"/>
      </w:pPr>
      <w:r w:rsidRPr="00B12DFF">
        <w:t>LGBTIQA+ people with disability</w:t>
      </w:r>
    </w:p>
    <w:p w14:paraId="67CF49FA" w14:textId="77777777" w:rsidR="00F51CE3" w:rsidRPr="00B12DFF" w:rsidRDefault="00F51CE3" w:rsidP="00F51CE3">
      <w:r w:rsidRPr="00B12DFF">
        <w:t>LGBTIQA+ people with disability can often feel excluded from essential supports and services and be overlooked when developing policies and programs that improve inclusion.</w:t>
      </w:r>
    </w:p>
    <w:p w14:paraId="1655FCDA" w14:textId="77777777" w:rsidR="00F51CE3" w:rsidRPr="00B12DFF" w:rsidRDefault="00F51CE3" w:rsidP="00484BCD">
      <w:pPr>
        <w:pStyle w:val="Heading3"/>
      </w:pPr>
      <w:r w:rsidRPr="00B12DFF">
        <w:t>People with significant intellectual disability or who have high levels of vulnerability due to disability</w:t>
      </w:r>
    </w:p>
    <w:p w14:paraId="7BD1E26D" w14:textId="77777777" w:rsidR="00F51CE3" w:rsidRPr="00B12DFF" w:rsidRDefault="00F51CE3" w:rsidP="00F51CE3">
      <w:r w:rsidRPr="00B12DFF">
        <w:t xml:space="preserve">People with significant intellectual disability or those who have higher levels of vulnerability due to their disability have a right to feel safe, to enjoy dignity in their lives, and to participate in the community in a meaningful way. </w:t>
      </w:r>
    </w:p>
    <w:p w14:paraId="3DE86862" w14:textId="77777777" w:rsidR="00F51CE3" w:rsidRPr="00B12DFF" w:rsidRDefault="00F51CE3" w:rsidP="00484BCD">
      <w:pPr>
        <w:pStyle w:val="Heading3"/>
      </w:pPr>
      <w:r w:rsidRPr="00B12DFF">
        <w:t>People with disability who live in regional communities</w:t>
      </w:r>
    </w:p>
    <w:p w14:paraId="17F949F3" w14:textId="77777777" w:rsidR="00F51CE3" w:rsidRPr="00B12DFF" w:rsidRDefault="00F51CE3" w:rsidP="00F51CE3">
      <w:r w:rsidRPr="00B12DFF">
        <w:t>Distance from metropolitan regions can reduce the availability of supports and services for people with disability and create additional barriers to inclusion.</w:t>
      </w:r>
    </w:p>
    <w:p w14:paraId="5196BAA8" w14:textId="77777777" w:rsidR="00F51CE3" w:rsidRPr="00B12DFF" w:rsidRDefault="00F51CE3" w:rsidP="00484BCD">
      <w:pPr>
        <w:pStyle w:val="Heading2"/>
      </w:pPr>
      <w:r w:rsidRPr="00B12DFF">
        <w:t>Our Approach: Inclusion Domains</w:t>
      </w:r>
    </w:p>
    <w:p w14:paraId="1E838E88" w14:textId="77777777" w:rsidR="00F51CE3" w:rsidRPr="00B12DFF" w:rsidRDefault="00F51CE3" w:rsidP="00F51CE3">
      <w:r w:rsidRPr="00B12DFF">
        <w:t xml:space="preserve">The benefits of achieving a more accessible and inclusive South Australia extend beyond the disability community to all South Australians. It is in everyone’s best interest for the </w:t>
      </w:r>
      <w:r w:rsidRPr="00B12DFF">
        <w:lastRenderedPageBreak/>
        <w:t>State Plan to be ambitious and groundbreaking, so that South Australia can lead the way in access and inclusion.</w:t>
      </w:r>
    </w:p>
    <w:p w14:paraId="37FFC688" w14:textId="5D39F91C" w:rsidR="00F51CE3" w:rsidRPr="00B12DFF" w:rsidRDefault="00F51CE3" w:rsidP="00F51CE3">
      <w:r w:rsidRPr="00B12DFF">
        <w:t>That is not to say that positive initiatives and developments to improve access and inclusion for people with disability has not occurred since the commencement of the first State Plan. In fact, there has been significant progress made by State authorities throughout the first four year</w:t>
      </w:r>
      <w:r w:rsidR="004F6B80" w:rsidRPr="00B12DFF">
        <w:t>s</w:t>
      </w:r>
      <w:r w:rsidRPr="00B12DFF">
        <w:t xml:space="preserve"> across many aspects of social and economic life. </w:t>
      </w:r>
    </w:p>
    <w:p w14:paraId="6A70220D" w14:textId="77777777" w:rsidR="00F51CE3" w:rsidRPr="00B12DFF" w:rsidRDefault="00F51CE3" w:rsidP="00F51CE3">
      <w:r w:rsidRPr="00B12DFF">
        <w:t>However, feedback from consultation participants highlighted that people with disability continue to face significant barriers to equal access and inclusion in South Australia and that there is still plenty of work to be done.</w:t>
      </w:r>
    </w:p>
    <w:p w14:paraId="6AD733F9" w14:textId="77777777" w:rsidR="00F51CE3" w:rsidRPr="00B12DFF" w:rsidRDefault="00F51CE3" w:rsidP="00F51CE3">
      <w:r w:rsidRPr="00B12DFF">
        <w:t xml:space="preserve">The emerging themes highlighted through the statewide consultation process have set the basis upon which the State Plan’s priority areas have been designed. We will call these priority areas Domains. </w:t>
      </w:r>
    </w:p>
    <w:p w14:paraId="5CF1BCD5" w14:textId="77777777" w:rsidR="00F51CE3" w:rsidRPr="00B12DFF" w:rsidRDefault="00F51CE3" w:rsidP="00F51CE3">
      <w:r w:rsidRPr="00B12DFF">
        <w:t>These Domains have been designed to respond to and complement the many inclusion-related initiatives underway across various areas and levels of government. In addition, they respond to the unique perspectives and needs of South Australians with disability as raised throughout consultation.</w:t>
      </w:r>
    </w:p>
    <w:p w14:paraId="59907094" w14:textId="3D040894" w:rsidR="00F51CE3" w:rsidRPr="00B12DFF" w:rsidRDefault="00484BCD" w:rsidP="00484BCD">
      <w:pPr>
        <w:pStyle w:val="Bullet-Disc"/>
      </w:pPr>
      <w:r w:rsidRPr="00B12DFF">
        <w:t xml:space="preserve">Domain 1: Access. </w:t>
      </w:r>
      <w:r w:rsidR="00F51CE3" w:rsidRPr="00B12DFF">
        <w:t>All people with disability can participate as equal citizens and feel connected to their communities.</w:t>
      </w:r>
    </w:p>
    <w:p w14:paraId="2F8980C6" w14:textId="252C963D" w:rsidR="00F51CE3" w:rsidRPr="00B12DFF" w:rsidRDefault="00484BCD" w:rsidP="00484BCD">
      <w:pPr>
        <w:pStyle w:val="Bullet-Disc"/>
      </w:pPr>
      <w:r w:rsidRPr="00B12DFF">
        <w:t xml:space="preserve">Domain 2: Opportunity. </w:t>
      </w:r>
      <w:r w:rsidR="00F51CE3" w:rsidRPr="00B12DFF">
        <w:t>All people with disability benefit from inclusive educational experiences</w:t>
      </w:r>
      <w:r w:rsidR="00BF67D4">
        <w:t>,</w:t>
      </w:r>
      <w:r w:rsidR="00F51CE3" w:rsidRPr="00B12DFF">
        <w:t xml:space="preserve"> equitable employment opportunities and financial security.</w:t>
      </w:r>
    </w:p>
    <w:p w14:paraId="1ED8F35D" w14:textId="1F19B399" w:rsidR="00F51CE3" w:rsidRPr="00B12DFF" w:rsidRDefault="00484BCD" w:rsidP="00484BCD">
      <w:pPr>
        <w:pStyle w:val="Bullet-Disc"/>
      </w:pPr>
      <w:r w:rsidRPr="00B12DFF">
        <w:t xml:space="preserve">Domain 3: Support. </w:t>
      </w:r>
      <w:r w:rsidR="00F51CE3" w:rsidRPr="00B12DFF">
        <w:t>All people with disability can access quality personal and community supports and services tailored to their individual needs.</w:t>
      </w:r>
    </w:p>
    <w:p w14:paraId="1A014F03" w14:textId="0B6A83AC" w:rsidR="00F51CE3" w:rsidRPr="00B12DFF" w:rsidRDefault="00484BCD" w:rsidP="00484BCD">
      <w:pPr>
        <w:pStyle w:val="Bullet-Disc"/>
      </w:pPr>
      <w:r w:rsidRPr="00B12DFF">
        <w:t xml:space="preserve">Domain 4: Wellbeing. </w:t>
      </w:r>
      <w:r w:rsidR="00F51CE3" w:rsidRPr="00B12DFF">
        <w:t xml:space="preserve">All people with disability </w:t>
      </w:r>
      <w:r w:rsidR="00F51CE3" w:rsidRPr="007C2E8F">
        <w:t>can attain the highest</w:t>
      </w:r>
      <w:r w:rsidR="00F51CE3" w:rsidRPr="00B12DFF">
        <w:t xml:space="preserve"> possible health and wellbeing outcomes throughout their lives.</w:t>
      </w:r>
    </w:p>
    <w:p w14:paraId="38EF7E6E" w14:textId="7B603F6C" w:rsidR="00F51CE3" w:rsidRPr="00B12DFF" w:rsidRDefault="00484BCD" w:rsidP="00484BCD">
      <w:pPr>
        <w:pStyle w:val="Bullet-Disc"/>
      </w:pPr>
      <w:r w:rsidRPr="00B12DFF">
        <w:t xml:space="preserve">Domain 5: Justice. </w:t>
      </w:r>
      <w:r w:rsidR="00F51CE3" w:rsidRPr="00B12DFF">
        <w:t>All people with disability have full and equal protection before the law.</w:t>
      </w:r>
    </w:p>
    <w:p w14:paraId="56D21B33" w14:textId="77777777" w:rsidR="00F51CE3" w:rsidRPr="00B12DFF" w:rsidRDefault="00F51CE3" w:rsidP="00484BCD">
      <w:pPr>
        <w:pStyle w:val="Heading2"/>
      </w:pPr>
      <w:r w:rsidRPr="00B12DFF">
        <w:t>Domains at a glance</w:t>
      </w:r>
    </w:p>
    <w:p w14:paraId="556A5A2E" w14:textId="621D50F5" w:rsidR="00F51CE3" w:rsidRPr="00B12DFF" w:rsidRDefault="00F51CE3" w:rsidP="00F51CE3">
      <w:r w:rsidRPr="00B12DFF">
        <w:t>Each of the Domains represent</w:t>
      </w:r>
      <w:r w:rsidR="007E06C2" w:rsidRPr="00B12DFF">
        <w:t>s</w:t>
      </w:r>
      <w:r w:rsidRPr="00B12DFF">
        <w:t xml:space="preserve"> areas of priority and focus for State and local government over the next four years. Whilst some aspects of each Domain will need to be prioritised as they require immediate action, other aspects will be undertaken in a staged effort as existing work continues, new initiatives emerge and other reforms, both state and national, mature</w:t>
      </w:r>
      <w:r w:rsidR="002249AD" w:rsidRPr="00B12DFF">
        <w:t>.</w:t>
      </w:r>
    </w:p>
    <w:p w14:paraId="7A373870" w14:textId="77777777" w:rsidR="007E06C2" w:rsidRPr="00B12DFF" w:rsidRDefault="007E06C2" w:rsidP="007E06C2">
      <w:r w:rsidRPr="00B12DFF">
        <w:t>All these Domains are underpinned by the wider process of building knowledge, understanding and acceptance of disability across the South Australian community.</w:t>
      </w:r>
    </w:p>
    <w:p w14:paraId="6C126AB4" w14:textId="53620BC2" w:rsidR="00F51CE3" w:rsidRPr="00B12DFF" w:rsidRDefault="00484BCD" w:rsidP="00484BCD">
      <w:pPr>
        <w:pStyle w:val="Heading3"/>
      </w:pPr>
      <w:r w:rsidRPr="00B12DFF">
        <w:t>Domain 1: Access</w:t>
      </w:r>
    </w:p>
    <w:p w14:paraId="19946CFC" w14:textId="77777777" w:rsidR="00F51CE3" w:rsidRPr="00B12DFF" w:rsidRDefault="00F51CE3" w:rsidP="00F51CE3">
      <w:r w:rsidRPr="00B12DFF">
        <w:t>People with disability have a fundamental right to take part in all aspects of social, cultural, and economic life and enjoy the benefits of an accessible and inclusive community.</w:t>
      </w:r>
    </w:p>
    <w:p w14:paraId="6E25C11B" w14:textId="77777777" w:rsidR="00F51CE3" w:rsidRPr="00B12DFF" w:rsidRDefault="00F51CE3" w:rsidP="00F51CE3">
      <w:r w:rsidRPr="00B12DFF">
        <w:lastRenderedPageBreak/>
        <w:t>Actions and outcomes within this Domain will concentrate on breaking down the barriers to accessibility and providing opportunities for people with disability to actively participate in the world around them.</w:t>
      </w:r>
    </w:p>
    <w:p w14:paraId="396E268A" w14:textId="434F9EC2" w:rsidR="00F51CE3" w:rsidRPr="00B12DFF" w:rsidRDefault="00484BCD" w:rsidP="00484BCD">
      <w:pPr>
        <w:pStyle w:val="Heading3"/>
      </w:pPr>
      <w:r w:rsidRPr="00B12DFF">
        <w:t>Domain 2: Opportunity</w:t>
      </w:r>
    </w:p>
    <w:p w14:paraId="51C94E2E" w14:textId="77777777" w:rsidR="00F51CE3" w:rsidRPr="00B12DFF" w:rsidRDefault="00F51CE3" w:rsidP="00F51CE3">
      <w:r w:rsidRPr="00B12DFF">
        <w:t>People with disability have a fundamental right to achieve their full potential through education and lifelong learning, and the economic security that comes from equal opportunities within the workforce.</w:t>
      </w:r>
    </w:p>
    <w:p w14:paraId="32C91094" w14:textId="3A8C5E2E" w:rsidR="00F51CE3" w:rsidRPr="00B12DFF" w:rsidRDefault="00F51CE3" w:rsidP="00F51CE3">
      <w:r w:rsidRPr="00B12DFF">
        <w:t>Actions and outcomes within this Domain will put in place targeted measures to support transitions through the various educational settings and into the workforce and ensure equal opportunity is afforded to people with disability across all stage</w:t>
      </w:r>
      <w:r w:rsidR="00BF67D4">
        <w:t>s</w:t>
      </w:r>
      <w:r w:rsidRPr="00B12DFF">
        <w:t xml:space="preserve"> of the education and employment experience.</w:t>
      </w:r>
    </w:p>
    <w:p w14:paraId="6B80DC60" w14:textId="370BAD83" w:rsidR="00F51CE3" w:rsidRPr="00B12DFF" w:rsidRDefault="00484BCD" w:rsidP="00484BCD">
      <w:pPr>
        <w:pStyle w:val="Heading3"/>
      </w:pPr>
      <w:r w:rsidRPr="00B12DFF">
        <w:t>Domain 3: Support</w:t>
      </w:r>
    </w:p>
    <w:p w14:paraId="49932F9B" w14:textId="77777777" w:rsidR="00F51CE3" w:rsidRPr="00B12DFF" w:rsidRDefault="00F51CE3" w:rsidP="00F51CE3">
      <w:r w:rsidRPr="00B12DFF">
        <w:t>People with disability have a fundamental right to access a range of in-home, residential, and other community support services. This includes personal assistance necessary to support living and inclusion in the community, and to prevent isolation or segregation from the community.</w:t>
      </w:r>
    </w:p>
    <w:p w14:paraId="2E963A55" w14:textId="77777777" w:rsidR="00F51CE3" w:rsidRPr="00B12DFF" w:rsidRDefault="00F51CE3" w:rsidP="00F51CE3">
      <w:r w:rsidRPr="00B12DFF">
        <w:t>Actions and outcomes within this Domain will address the accessibility and availability of community services and supports that are responsive to their specific needs and the needs of people that care for them.</w:t>
      </w:r>
    </w:p>
    <w:p w14:paraId="54488D5E" w14:textId="2E7DBAC3" w:rsidR="00F51CE3" w:rsidRPr="00B12DFF" w:rsidRDefault="00484BCD" w:rsidP="00484BCD">
      <w:pPr>
        <w:pStyle w:val="Heading3"/>
      </w:pPr>
      <w:r w:rsidRPr="00B12DFF">
        <w:t>Domain 4: Wellbeing</w:t>
      </w:r>
    </w:p>
    <w:p w14:paraId="7E643BB7" w14:textId="4FE81E37" w:rsidR="00F51CE3" w:rsidRPr="00B12DFF" w:rsidRDefault="00F51CE3" w:rsidP="00F51CE3">
      <w:r w:rsidRPr="00B12DFF">
        <w:t>People with disability have a fundamental right to the enjoyment of the highest attainable standard of health without discrimination on the basis of disability</w:t>
      </w:r>
      <w:r w:rsidR="00BF67D4">
        <w:t>,</w:t>
      </w:r>
      <w:r w:rsidRPr="00B12DFF">
        <w:t xml:space="preserve"> and be confident that measures are in places to ensure equitable access to health and mental health services and supports are readily available.</w:t>
      </w:r>
    </w:p>
    <w:p w14:paraId="6653E340" w14:textId="77777777" w:rsidR="00F51CE3" w:rsidRPr="00B12DFF" w:rsidRDefault="00F51CE3" w:rsidP="00F51CE3">
      <w:r w:rsidRPr="00B12DFF">
        <w:t>Actions and outcomes within this Domain will aim to build the knowledge and awareness of the diversity and intersectionality of disability within the health and mental health sectors and prioritise the accessibility and availability of health and mental health services to ensure quality care is provided at all stages of life.</w:t>
      </w:r>
    </w:p>
    <w:p w14:paraId="3B41ED2F" w14:textId="4C3F3145" w:rsidR="00F51CE3" w:rsidRPr="00B12DFF" w:rsidRDefault="00484BCD" w:rsidP="00484BCD">
      <w:pPr>
        <w:pStyle w:val="Heading3"/>
      </w:pPr>
      <w:r w:rsidRPr="00B12DFF">
        <w:t>Domain 5: Justice</w:t>
      </w:r>
    </w:p>
    <w:p w14:paraId="6B35033B" w14:textId="77777777" w:rsidR="00F51CE3" w:rsidRPr="00B12DFF" w:rsidRDefault="00F51CE3" w:rsidP="00F51CE3">
      <w:r w:rsidRPr="00B12DFF">
        <w:t>People with disability have a fundamental right to recognition before the law. This includes the recognition that all people with disability deserve legislative, administrative, social, educational, and other measures of protection and be free from all forms of exploitation, violence and abuse.</w:t>
      </w:r>
    </w:p>
    <w:p w14:paraId="6BC9E27F" w14:textId="77777777" w:rsidR="00F51CE3" w:rsidRPr="00B12DFF" w:rsidRDefault="00F51CE3" w:rsidP="00F51CE3">
      <w:r w:rsidRPr="00B12DFF">
        <w:t>Actions and outcomes within this Domain will promote, uphold and protect the rights of people with disability through improved interactions with the justice system whether they be as victims, witnesses, suspects or defendants.</w:t>
      </w:r>
    </w:p>
    <w:p w14:paraId="3B0309EA" w14:textId="77777777" w:rsidR="00F51CE3" w:rsidRPr="00B12DFF" w:rsidRDefault="00F51CE3" w:rsidP="00484BCD">
      <w:pPr>
        <w:pStyle w:val="Heading2"/>
      </w:pPr>
      <w:r w:rsidRPr="00B12DFF">
        <w:lastRenderedPageBreak/>
        <w:t>Outcomes Framework</w:t>
      </w:r>
    </w:p>
    <w:p w14:paraId="7EA01F82" w14:textId="735EA122" w:rsidR="00F51CE3" w:rsidRPr="00B12DFF" w:rsidRDefault="00F51CE3" w:rsidP="00F51CE3">
      <w:r w:rsidRPr="00B12DFF">
        <w:t>The Outcomes Framework supports this State Plan by setting measurable goals in key areas to drive meaningful change for people with disability in South Australia. It will be used to track progress across the five domains: Access, Opportunity, Support, Wellbeing, and Justice.</w:t>
      </w:r>
    </w:p>
    <w:p w14:paraId="5FE5C5B2" w14:textId="3605D125" w:rsidR="00F51CE3" w:rsidRPr="00B12DFF" w:rsidRDefault="00F51CE3" w:rsidP="00F51CE3">
      <w:r w:rsidRPr="00B12DFF">
        <w:t xml:space="preserve">The Outcomes Framework outlines </w:t>
      </w:r>
      <w:r w:rsidR="00BF67D4">
        <w:t>25</w:t>
      </w:r>
      <w:r w:rsidR="00BF67D4" w:rsidRPr="00B12DFF">
        <w:t xml:space="preserve"> </w:t>
      </w:r>
      <w:r w:rsidRPr="00B12DFF">
        <w:t>priority areas that the disability community has told us are really important. For each priority area we have an outcome, these are what we are aiming to achieve. Our measures are how we know if things are getting better. Key State authorities are assigned to lead efforts on specific outcomes, though responsibility is not limited to them alone.</w:t>
      </w:r>
    </w:p>
    <w:p w14:paraId="0CDE2717" w14:textId="77777777" w:rsidR="00F51CE3" w:rsidRPr="00B12DFF" w:rsidRDefault="00F51CE3" w:rsidP="00F51CE3">
      <w:r w:rsidRPr="00B12DFF">
        <w:t xml:space="preserve">By applying this Outcomes Framework, we can ensure transparency, monitor changes over time, and assess the impact on access to supports and services and overall inclusion for people with disability in our state. </w:t>
      </w:r>
    </w:p>
    <w:p w14:paraId="418E66A3" w14:textId="77777777" w:rsidR="00F51CE3" w:rsidRPr="00B12DFF" w:rsidRDefault="00F51CE3" w:rsidP="00484BCD">
      <w:pPr>
        <w:pStyle w:val="Heading2"/>
      </w:pPr>
      <w:r w:rsidRPr="00B12DFF">
        <w:t>Outcome measures</w:t>
      </w:r>
    </w:p>
    <w:p w14:paraId="0F04476C" w14:textId="77777777" w:rsidR="00F51CE3" w:rsidRPr="00B12DFF" w:rsidRDefault="00F51CE3" w:rsidP="00F51CE3">
      <w:r w:rsidRPr="00B12DFF">
        <w:t xml:space="preserve">When measuring outcomes, proportion and number are used throughout the Outcomes Framework. </w:t>
      </w:r>
    </w:p>
    <w:p w14:paraId="3234A34C" w14:textId="77777777" w:rsidR="00F51CE3" w:rsidRPr="00B12DFF" w:rsidRDefault="00F51CE3" w:rsidP="00F51CE3">
      <w:r w:rsidRPr="00B12DFF">
        <w:t>Proportion refers to the share or percentage of a subgroup within a whole. It is typically expressed as a fraction, percentage, or ratio.</w:t>
      </w:r>
    </w:p>
    <w:p w14:paraId="286962C4" w14:textId="18354865" w:rsidR="00F51CE3" w:rsidRPr="00B12DFF" w:rsidRDefault="00F51CE3" w:rsidP="00F51CE3">
      <w:r w:rsidRPr="00B12DFF">
        <w:t xml:space="preserve">Example: "People with disability make up 15% of all </w:t>
      </w:r>
      <w:r w:rsidR="00BF67D4">
        <w:t>committee</w:t>
      </w:r>
      <w:r w:rsidR="00BF67D4" w:rsidRPr="00B12DFF">
        <w:t xml:space="preserve"> </w:t>
      </w:r>
      <w:r w:rsidRPr="00B12DFF">
        <w:t>members."</w:t>
      </w:r>
    </w:p>
    <w:p w14:paraId="6DFECFF8" w14:textId="77777777" w:rsidR="00F51CE3" w:rsidRPr="00B12DFF" w:rsidRDefault="00F51CE3" w:rsidP="00F51CE3">
      <w:r w:rsidRPr="00B12DFF">
        <w:t>Number refers to the absolute count of individuals or entities within a category.</w:t>
      </w:r>
    </w:p>
    <w:p w14:paraId="637D43F8" w14:textId="1A0866C6" w:rsidR="00F51CE3" w:rsidRPr="00B12DFF" w:rsidRDefault="00F51CE3" w:rsidP="00F51CE3">
      <w:r w:rsidRPr="00B12DFF">
        <w:t xml:space="preserve">Example: "There are </w:t>
      </w:r>
      <w:r w:rsidR="00BF67D4">
        <w:t>five committees</w:t>
      </w:r>
      <w:r w:rsidR="00BF67D4" w:rsidRPr="00B12DFF">
        <w:t xml:space="preserve"> </w:t>
      </w:r>
      <w:r w:rsidRPr="00B12DFF">
        <w:t xml:space="preserve">with at least </w:t>
      </w:r>
      <w:r w:rsidR="00BF67D4">
        <w:t>two</w:t>
      </w:r>
      <w:r w:rsidR="00BF67D4" w:rsidRPr="00B12DFF">
        <w:t xml:space="preserve"> </w:t>
      </w:r>
      <w:r w:rsidRPr="00B12DFF">
        <w:t>member</w:t>
      </w:r>
      <w:r w:rsidR="00BF67D4">
        <w:t>s</w:t>
      </w:r>
      <w:r w:rsidRPr="00B12DFF">
        <w:t xml:space="preserve"> with disability."</w:t>
      </w:r>
    </w:p>
    <w:p w14:paraId="25187B84" w14:textId="30E5655B" w:rsidR="00F51CE3" w:rsidRDefault="00F51CE3" w:rsidP="00F51CE3">
      <w:r w:rsidRPr="00B12DFF">
        <w:t>When measuring outcomes, proportion helps assess representation relative to the total, while number</w:t>
      </w:r>
      <w:r w:rsidR="00BF67D4">
        <w:t>s offer and exact count</w:t>
      </w:r>
      <w:r w:rsidRPr="00B12DFF">
        <w:t>.</w:t>
      </w:r>
    </w:p>
    <w:p w14:paraId="2F67003A" w14:textId="77777777" w:rsidR="004008D0" w:rsidRPr="004008D0" w:rsidRDefault="004008D0" w:rsidP="004008D0">
      <w:pPr>
        <w:rPr>
          <w:rFonts w:ascii="Aptos" w:hAnsi="Aptos"/>
          <w:szCs w:val="25"/>
        </w:rPr>
      </w:pPr>
      <w:r w:rsidRPr="004008D0">
        <w:rPr>
          <w:rFonts w:ascii="Aptos" w:hAnsi="Aptos"/>
          <w:szCs w:val="25"/>
        </w:rPr>
        <w:t xml:space="preserve">The measures assigned to Key State authorities will be reflected in full or part in their individual Disability Access and Inclusion Plans (DAIPs). All Measures referencing Australia’s Disability Strategy (ADS) are being captured by the ADS reporting processes unless Key state authorities are also providing data to those same measures. </w:t>
      </w:r>
    </w:p>
    <w:p w14:paraId="6CAD41FC" w14:textId="252204A2" w:rsidR="00F51CE3" w:rsidRPr="00B12DFF" w:rsidRDefault="00F51CE3" w:rsidP="00484BCD">
      <w:pPr>
        <w:pStyle w:val="Heading2"/>
      </w:pPr>
      <w:r w:rsidRPr="00B12DFF">
        <w:t>Domain 1: Access</w:t>
      </w:r>
    </w:p>
    <w:p w14:paraId="55AFBF5F" w14:textId="77777777" w:rsidR="00484BCD" w:rsidRPr="00B12DFF" w:rsidRDefault="00484BCD" w:rsidP="00484BCD">
      <w:pPr>
        <w:pStyle w:val="Heading3"/>
      </w:pPr>
      <w:r w:rsidRPr="00B12DFF">
        <w:t>What we want</w:t>
      </w:r>
    </w:p>
    <w:p w14:paraId="4DC9579B" w14:textId="5B869930" w:rsidR="00F51CE3" w:rsidRPr="00B12DFF" w:rsidRDefault="00F51CE3" w:rsidP="00F51CE3">
      <w:r w:rsidRPr="00B12DFF">
        <w:t>A South Australia where all people with disability can participate as equal citizens and feel connected to their communities.</w:t>
      </w:r>
    </w:p>
    <w:p w14:paraId="4032C746" w14:textId="77777777" w:rsidR="00F51CE3" w:rsidRPr="00B12DFF" w:rsidRDefault="00F51CE3" w:rsidP="00F51CE3">
      <w:r w:rsidRPr="00B12DFF">
        <w:t xml:space="preserve">People with disability are ever present in our community but most do not enjoy full participation in it. Inaccessibility is a frustrating feature of daily life for many and there are still widespread misconceptions and stereotypes informing the attitudes and behaviours </w:t>
      </w:r>
      <w:r w:rsidRPr="00B12DFF">
        <w:lastRenderedPageBreak/>
        <w:t>of the community. These attitudes can further be influenced by the intersectionality of disability with other characteristics, including gender, age or ethnicity.</w:t>
      </w:r>
    </w:p>
    <w:p w14:paraId="7713ACD5" w14:textId="77777777" w:rsidR="00F51CE3" w:rsidRPr="00B12DFF" w:rsidRDefault="00F51CE3" w:rsidP="00F51CE3">
      <w:r w:rsidRPr="00B12DFF">
        <w:t>We want to influence community attitudes to remove discrimination and build a South Australian community that values difference and respects the contributions people with disability make to our communities. This includes ensuring the community itself is fully accessible.</w:t>
      </w:r>
    </w:p>
    <w:p w14:paraId="48DA5081" w14:textId="2797503A" w:rsidR="00F51CE3" w:rsidRPr="00B12DFF" w:rsidRDefault="00F51CE3" w:rsidP="00F51CE3">
      <w:r w:rsidRPr="00B12DFF">
        <w:t xml:space="preserve">The following outcomes are designed to drive the </w:t>
      </w:r>
      <w:r w:rsidR="00652110" w:rsidRPr="00B12DFF">
        <w:t>a</w:t>
      </w:r>
      <w:r w:rsidRPr="00B12DFF">
        <w:t>ccess improvements State authorities will aim to achieve within their unique Disability Access and Inclusion Plans (DAIPs).</w:t>
      </w:r>
      <w:r w:rsidR="0070200B" w:rsidRPr="00B12DFF">
        <w:t xml:space="preserve"> Visit the Inclusive SA website to </w:t>
      </w:r>
      <w:hyperlink r:id="rId18" w:history="1">
        <w:r w:rsidR="0070200B" w:rsidRPr="00B12DFF">
          <w:rPr>
            <w:rStyle w:val="Hyperlink"/>
          </w:rPr>
          <w:t>download a state authority’s DAIP</w:t>
        </w:r>
      </w:hyperlink>
      <w:r w:rsidR="0070200B" w:rsidRPr="00B12DFF">
        <w:t>.</w:t>
      </w:r>
    </w:p>
    <w:p w14:paraId="7A4F38B4" w14:textId="77777777" w:rsidR="00F51CE3" w:rsidRPr="00B12DFF" w:rsidRDefault="00F51CE3" w:rsidP="00484BCD">
      <w:pPr>
        <w:pStyle w:val="Heading3"/>
      </w:pPr>
      <w:r w:rsidRPr="00B12DFF">
        <w:t>Domain 1 Priority Area 1: Active participation</w:t>
      </w:r>
    </w:p>
    <w:p w14:paraId="4C3F5B68" w14:textId="77777777" w:rsidR="00F51CE3" w:rsidRPr="00B12DFF" w:rsidRDefault="00F51CE3" w:rsidP="00484BCD">
      <w:pPr>
        <w:pStyle w:val="Heading4"/>
      </w:pPr>
      <w:r w:rsidRPr="00B12DFF">
        <w:t>Priority Area 1 Outcome</w:t>
      </w:r>
    </w:p>
    <w:p w14:paraId="35A2951A" w14:textId="77777777" w:rsidR="00F51CE3" w:rsidRPr="00B12DFF" w:rsidRDefault="00F51CE3" w:rsidP="00F51CE3">
      <w:r w:rsidRPr="00B12DFF">
        <w:t>People with disability are actively participating in accessible and inclusive communities.</w:t>
      </w:r>
    </w:p>
    <w:p w14:paraId="393EC4A3" w14:textId="77777777" w:rsidR="00F51CE3" w:rsidRPr="00B12DFF" w:rsidRDefault="00F51CE3" w:rsidP="00484BCD">
      <w:pPr>
        <w:pStyle w:val="Heading4"/>
      </w:pPr>
      <w:r w:rsidRPr="00B12DFF">
        <w:t>Priority Area 1 Measures</w:t>
      </w:r>
    </w:p>
    <w:p w14:paraId="380A71EA" w14:textId="4C48C08A" w:rsidR="00F51CE3" w:rsidRPr="00B12DFF" w:rsidRDefault="00F51CE3" w:rsidP="00F51CE3">
      <w:r w:rsidRPr="00B12DFF">
        <w:t xml:space="preserve">1.1 Proportion of people with disability participating in cultural, recreational and sporting activities. </w:t>
      </w:r>
      <w:r w:rsidR="00D86A51" w:rsidRPr="00B12DFF">
        <w:t xml:space="preserve">See: </w:t>
      </w:r>
      <w:hyperlink r:id="rId19" w:history="1">
        <w:r w:rsidR="00D86A51" w:rsidRPr="00B12DFF">
          <w:rPr>
            <w:rStyle w:val="Hyperlink"/>
          </w:rPr>
          <w:t>Australia’s Disability Strategy</w:t>
        </w:r>
      </w:hyperlink>
      <w:r w:rsidR="00D86A51" w:rsidRPr="00B12DFF">
        <w:t xml:space="preserve">. </w:t>
      </w:r>
    </w:p>
    <w:p w14:paraId="03C0E98A" w14:textId="121FF277" w:rsidR="00F51CE3" w:rsidRPr="00B12DFF" w:rsidRDefault="00F51CE3" w:rsidP="00F51CE3">
      <w:r w:rsidRPr="00B12DFF">
        <w:t>1.2 Total number of inclusive and accessible events</w:t>
      </w:r>
      <w:r w:rsidR="004008D0">
        <w:t>, both internal and external, with</w:t>
      </w:r>
      <w:r w:rsidRPr="00B12DFF">
        <w:t xml:space="preserve"> 50</w:t>
      </w:r>
      <w:r w:rsidR="004008D0">
        <w:t>+</w:t>
      </w:r>
      <w:r w:rsidRPr="00B12DFF">
        <w:t xml:space="preserve"> people following best practice event management.</w:t>
      </w:r>
      <w:r w:rsidR="00D86A51" w:rsidRPr="00B12DFF">
        <w:t xml:space="preserve"> </w:t>
      </w:r>
      <w:r w:rsidRPr="00B12DFF">
        <w:t xml:space="preserve">Key </w:t>
      </w:r>
      <w:r w:rsidR="004B49F9" w:rsidRPr="00B12DFF">
        <w:t>State authorities</w:t>
      </w:r>
      <w:r w:rsidRPr="00B12DFF">
        <w:t>: All State authorities</w:t>
      </w:r>
    </w:p>
    <w:p w14:paraId="1ACC0A35" w14:textId="77777777" w:rsidR="00F51CE3" w:rsidRPr="00B12DFF" w:rsidRDefault="00F51CE3" w:rsidP="00484BCD">
      <w:pPr>
        <w:pStyle w:val="Heading3"/>
      </w:pPr>
      <w:r w:rsidRPr="00B12DFF">
        <w:t>Domain 1 Priority Area 2: Understanding and acceptance</w:t>
      </w:r>
    </w:p>
    <w:p w14:paraId="20B05A23" w14:textId="77777777" w:rsidR="00F51CE3" w:rsidRPr="00B12DFF" w:rsidRDefault="00F51CE3" w:rsidP="00484BCD">
      <w:pPr>
        <w:pStyle w:val="Heading4"/>
      </w:pPr>
      <w:r w:rsidRPr="00B12DFF">
        <w:t>Priority Area 2 Outcome</w:t>
      </w:r>
    </w:p>
    <w:p w14:paraId="287EC41D" w14:textId="77777777" w:rsidR="00F51CE3" w:rsidRPr="00B12DFF" w:rsidRDefault="00F51CE3" w:rsidP="00F51CE3">
      <w:r w:rsidRPr="00B12DFF">
        <w:t>The South Australian community is aware of and understands the barriers to access and inclusion for people with disability.</w:t>
      </w:r>
    </w:p>
    <w:p w14:paraId="22364662" w14:textId="77777777" w:rsidR="00F51CE3" w:rsidRPr="00B12DFF" w:rsidRDefault="00F51CE3" w:rsidP="00484BCD">
      <w:pPr>
        <w:pStyle w:val="Heading4"/>
      </w:pPr>
      <w:r w:rsidRPr="00B12DFF">
        <w:t>Priority Area 2 Measures</w:t>
      </w:r>
    </w:p>
    <w:p w14:paraId="1736D9C6" w14:textId="0F7D2B38" w:rsidR="00F51CE3" w:rsidRPr="00B12DFF" w:rsidRDefault="00F51CE3" w:rsidP="00F51CE3">
      <w:r w:rsidRPr="00B12DFF">
        <w:t>2.1 Total number of activities to promote and profile disability inclusion in the South Australian community.</w:t>
      </w:r>
      <w:r w:rsidR="00D86A51" w:rsidRPr="00B12DFF">
        <w:t xml:space="preserve"> </w:t>
      </w:r>
      <w:r w:rsidRPr="00B12DFF">
        <w:t xml:space="preserve">Key </w:t>
      </w:r>
      <w:r w:rsidR="004B49F9" w:rsidRPr="00B12DFF">
        <w:t>State authorities</w:t>
      </w:r>
      <w:r w:rsidRPr="00B12DFF">
        <w:t>: All State authorities</w:t>
      </w:r>
    </w:p>
    <w:p w14:paraId="2E4D2EF0" w14:textId="49ED3011" w:rsidR="00F51CE3" w:rsidRPr="00B12DFF" w:rsidRDefault="00F51CE3" w:rsidP="00F51CE3">
      <w:r w:rsidRPr="00B12DFF">
        <w:t xml:space="preserve">2.2 Proportion of people with disability who report feeling valued and respected in their community. </w:t>
      </w:r>
      <w:r w:rsidR="00D86A51" w:rsidRPr="00B12DFF">
        <w:rPr>
          <w:kern w:val="0"/>
          <w14:ligatures w14:val="none"/>
        </w:rPr>
        <w:t xml:space="preserve">See: </w:t>
      </w:r>
      <w:hyperlink r:id="rId20" w:history="1">
        <w:r w:rsidR="00D86A51" w:rsidRPr="00B12DFF">
          <w:rPr>
            <w:rStyle w:val="Hyperlink"/>
            <w:kern w:val="0"/>
            <w14:ligatures w14:val="none"/>
          </w:rPr>
          <w:t>Australia’s Disability Strategy</w:t>
        </w:r>
      </w:hyperlink>
      <w:r w:rsidR="00D86A51" w:rsidRPr="00B12DFF">
        <w:rPr>
          <w:kern w:val="0"/>
          <w14:ligatures w14:val="none"/>
        </w:rPr>
        <w:t>.</w:t>
      </w:r>
    </w:p>
    <w:p w14:paraId="620E74E4" w14:textId="77777777" w:rsidR="00F51CE3" w:rsidRPr="00B12DFF" w:rsidRDefault="00F51CE3" w:rsidP="00D86A51">
      <w:pPr>
        <w:pStyle w:val="Heading3"/>
      </w:pPr>
      <w:r w:rsidRPr="00B12DFF">
        <w:t>Domain 1 Priority Area 3: Universal Design</w:t>
      </w:r>
    </w:p>
    <w:p w14:paraId="5FA74883" w14:textId="5DBBD4A1" w:rsidR="00F51CE3" w:rsidRPr="00B12DFF" w:rsidRDefault="00D86A51" w:rsidP="009717FF">
      <w:pPr>
        <w:pStyle w:val="Quote"/>
      </w:pPr>
      <w:r w:rsidRPr="00B12DFF">
        <w:t xml:space="preserve">Universal Design is the design and composition of an environment so that it can be accessed, understood and used to the greatest extent possible by all people regardless of their age, size, ability or disability. If an environment is accessible, usable, convenient and a pleasure to use, everyone benefits. - </w:t>
      </w:r>
      <w:hyperlink r:id="rId21" w:history="1">
        <w:r w:rsidR="00F51CE3" w:rsidRPr="00B12DFF">
          <w:rPr>
            <w:rStyle w:val="Hyperlink"/>
          </w:rPr>
          <w:t>Australian Human Rights Commission</w:t>
        </w:r>
      </w:hyperlink>
    </w:p>
    <w:p w14:paraId="2F95A2D5" w14:textId="77777777" w:rsidR="00F51CE3" w:rsidRPr="00B12DFF" w:rsidRDefault="00F51CE3" w:rsidP="00D86A51">
      <w:pPr>
        <w:pStyle w:val="Heading4"/>
      </w:pPr>
      <w:r w:rsidRPr="00B12DFF">
        <w:t>Priority Area 3 Outcome</w:t>
      </w:r>
    </w:p>
    <w:p w14:paraId="1A9485AC" w14:textId="77777777" w:rsidR="00F51CE3" w:rsidRPr="00B12DFF" w:rsidRDefault="00F51CE3" w:rsidP="00F51CE3">
      <w:r w:rsidRPr="00B12DFF">
        <w:t>South Australian built and natural environments are inclusive and accessible for people with disability.</w:t>
      </w:r>
    </w:p>
    <w:p w14:paraId="4ED8C51D" w14:textId="77777777" w:rsidR="00F51CE3" w:rsidRPr="00B12DFF" w:rsidRDefault="00F51CE3" w:rsidP="00D86A51">
      <w:pPr>
        <w:pStyle w:val="Heading4"/>
      </w:pPr>
      <w:r w:rsidRPr="00B12DFF">
        <w:lastRenderedPageBreak/>
        <w:t>Priority Area 3 Measures</w:t>
      </w:r>
    </w:p>
    <w:p w14:paraId="7953259C" w14:textId="77777777" w:rsidR="00D86A51" w:rsidRPr="00B12DFF" w:rsidRDefault="00F51CE3" w:rsidP="00F51CE3">
      <w:pPr>
        <w:rPr>
          <w:kern w:val="0"/>
          <w14:ligatures w14:val="none"/>
        </w:rPr>
      </w:pPr>
      <w:r w:rsidRPr="00B12DFF">
        <w:t xml:space="preserve">3.1 Proportion of people with disability who have difficulty accessing government buildings. </w:t>
      </w:r>
      <w:r w:rsidR="00D86A51" w:rsidRPr="00B12DFF">
        <w:rPr>
          <w:kern w:val="0"/>
          <w14:ligatures w14:val="none"/>
        </w:rPr>
        <w:t xml:space="preserve">See: </w:t>
      </w:r>
      <w:hyperlink r:id="rId22" w:history="1">
        <w:r w:rsidR="00D86A51" w:rsidRPr="00B12DFF">
          <w:rPr>
            <w:rStyle w:val="Hyperlink"/>
            <w:kern w:val="0"/>
            <w14:ligatures w14:val="none"/>
          </w:rPr>
          <w:t>Australia’s Disability Strategy</w:t>
        </w:r>
      </w:hyperlink>
      <w:r w:rsidR="00D86A51" w:rsidRPr="00B12DFF">
        <w:rPr>
          <w:kern w:val="0"/>
          <w14:ligatures w14:val="none"/>
        </w:rPr>
        <w:t>.</w:t>
      </w:r>
    </w:p>
    <w:p w14:paraId="6DF9428C" w14:textId="2B59D51E" w:rsidR="00F51CE3" w:rsidRPr="00B12DFF" w:rsidRDefault="00F51CE3" w:rsidP="00F51CE3">
      <w:r w:rsidRPr="00B12DFF">
        <w:t xml:space="preserve">3.2 Proportion of public-facing government buildings </w:t>
      </w:r>
      <w:r w:rsidR="00715979">
        <w:t>that are built or modified to enhance usability</w:t>
      </w:r>
      <w:r w:rsidRPr="00B12DFF">
        <w:t>.</w:t>
      </w:r>
      <w:r w:rsidR="00D86A51" w:rsidRPr="00B12DFF">
        <w:t xml:space="preserve"> </w:t>
      </w:r>
      <w:r w:rsidR="00715979">
        <w:t xml:space="preserve">For example, compliance with the current National Construction Code. </w:t>
      </w:r>
      <w:r w:rsidRPr="00B12DFF">
        <w:t xml:space="preserve">Key </w:t>
      </w:r>
      <w:r w:rsidR="004B49F9" w:rsidRPr="00B12DFF">
        <w:t>State authorities</w:t>
      </w:r>
      <w:r w:rsidRPr="00B12DFF">
        <w:t>: All State authorities</w:t>
      </w:r>
    </w:p>
    <w:p w14:paraId="0E7AF2AB" w14:textId="7383D724" w:rsidR="00F51CE3" w:rsidRPr="00B12DFF" w:rsidRDefault="00F51CE3" w:rsidP="00F51CE3">
      <w:r w:rsidRPr="00B12DFF">
        <w:t>3.3 Total number of new developments that incorporate Universal Design</w:t>
      </w:r>
      <w:r w:rsidR="00715979">
        <w:t xml:space="preserve"> and/or the Livable Housing Design Guidelines within the National Construction Code</w:t>
      </w:r>
      <w:r w:rsidRPr="00B12DFF">
        <w:t xml:space="preserve">. Key </w:t>
      </w:r>
      <w:r w:rsidR="004B49F9" w:rsidRPr="00B12DFF">
        <w:t>State authorities</w:t>
      </w:r>
      <w:r w:rsidRPr="00B12DFF">
        <w:t>: All State authorities</w:t>
      </w:r>
    </w:p>
    <w:p w14:paraId="1DBC3CB3" w14:textId="2A6AC1DE" w:rsidR="00F51CE3" w:rsidRPr="00B12DFF" w:rsidRDefault="00F51CE3" w:rsidP="00F51CE3">
      <w:r w:rsidRPr="00B12DFF">
        <w:t xml:space="preserve">3.4 Proportion of national parks, conservation parks, recreation parks, beaches and playgrounds </w:t>
      </w:r>
      <w:r w:rsidR="00793BD0">
        <w:t>(</w:t>
      </w:r>
      <w:r w:rsidRPr="00B12DFF">
        <w:t>within these areas</w:t>
      </w:r>
      <w:r w:rsidR="00793BD0">
        <w:t>)</w:t>
      </w:r>
      <w:r w:rsidRPr="00B12DFF">
        <w:t xml:space="preserve"> that are built or modified to include enhanced accessibility features. Key </w:t>
      </w:r>
      <w:r w:rsidR="004B49F9" w:rsidRPr="00B12DFF">
        <w:t>State authorities</w:t>
      </w:r>
      <w:r w:rsidRPr="00B12DFF">
        <w:t>: Department for Environment and Water, Local councils</w:t>
      </w:r>
    </w:p>
    <w:p w14:paraId="597169CE" w14:textId="0F2C0F98" w:rsidR="00F51CE3" w:rsidRPr="00B12DFF" w:rsidRDefault="00F51CE3" w:rsidP="00F51CE3">
      <w:r w:rsidRPr="00B12DFF">
        <w:t xml:space="preserve">3.5 Proportion of public transport infrastructure built or modified to include enhanced accessibility features. Key </w:t>
      </w:r>
      <w:r w:rsidR="004B49F9" w:rsidRPr="00B12DFF">
        <w:t>State authorities</w:t>
      </w:r>
      <w:r w:rsidRPr="00B12DFF">
        <w:t>: Department for Infrastructure and Transport</w:t>
      </w:r>
    </w:p>
    <w:p w14:paraId="6EF4E850" w14:textId="547E47D1" w:rsidR="00F51CE3" w:rsidRPr="00B12DFF" w:rsidRDefault="00F51CE3" w:rsidP="00F51CE3">
      <w:r w:rsidRPr="00B12DFF">
        <w:t xml:space="preserve">3.6 Total number of improvements to footpaths, shared paths, road crossings and car parks to improve safety and accessibility. Key </w:t>
      </w:r>
      <w:r w:rsidR="004B49F9" w:rsidRPr="00B12DFF">
        <w:t>State authorities</w:t>
      </w:r>
      <w:r w:rsidRPr="00B12DFF">
        <w:t>: Local councils</w:t>
      </w:r>
      <w:r w:rsidR="00715979">
        <w:t xml:space="preserve"> and </w:t>
      </w:r>
      <w:r w:rsidR="00715979" w:rsidRPr="00B12DFF">
        <w:t>Department for Infrastructure and Transport</w:t>
      </w:r>
    </w:p>
    <w:p w14:paraId="44813528" w14:textId="77777777" w:rsidR="00F51CE3" w:rsidRPr="00B12DFF" w:rsidRDefault="00F51CE3" w:rsidP="00D86A51">
      <w:pPr>
        <w:pStyle w:val="Heading3"/>
      </w:pPr>
      <w:r w:rsidRPr="00B12DFF">
        <w:t>Domain 1 Priority Area 4: Accessible facilities</w:t>
      </w:r>
    </w:p>
    <w:p w14:paraId="2BE10F2E" w14:textId="77777777" w:rsidR="00F51CE3" w:rsidRPr="00B12DFF" w:rsidRDefault="00F51CE3" w:rsidP="00D86A51">
      <w:pPr>
        <w:pStyle w:val="Heading4"/>
      </w:pPr>
      <w:r w:rsidRPr="00B12DFF">
        <w:t>Priority Area 4 Outcome</w:t>
      </w:r>
    </w:p>
    <w:p w14:paraId="741034C5" w14:textId="77777777" w:rsidR="00F51CE3" w:rsidRPr="00B12DFF" w:rsidRDefault="00F51CE3" w:rsidP="00F51CE3">
      <w:r w:rsidRPr="00B12DFF">
        <w:t>South Australian public bathroom facilities are accessible and meet the needs of people with disability when in the community.</w:t>
      </w:r>
    </w:p>
    <w:p w14:paraId="2CC55A56" w14:textId="77777777" w:rsidR="00F51CE3" w:rsidRPr="00B12DFF" w:rsidRDefault="00F51CE3" w:rsidP="00D86A51">
      <w:pPr>
        <w:pStyle w:val="Heading4"/>
      </w:pPr>
      <w:r w:rsidRPr="00B12DFF">
        <w:t>Priority Area 4 Measures</w:t>
      </w:r>
    </w:p>
    <w:p w14:paraId="2A2756F5" w14:textId="10B72E0A" w:rsidR="00F51CE3" w:rsidRPr="00B12DFF" w:rsidRDefault="00F51CE3" w:rsidP="00F51CE3">
      <w:r w:rsidRPr="00B12DFF">
        <w:t xml:space="preserve">4.1 Proportion of public bathroom facilities across South Australia that meet accessibility standards </w:t>
      </w:r>
      <w:r w:rsidR="00B650B0">
        <w:t>and/</w:t>
      </w:r>
      <w:r w:rsidRPr="00B12DFF">
        <w:t xml:space="preserve">or are a designated Changing Places facility. Key </w:t>
      </w:r>
      <w:r w:rsidR="004B49F9" w:rsidRPr="00B12DFF">
        <w:t>State authorities</w:t>
      </w:r>
      <w:r w:rsidRPr="00B12DFF">
        <w:t>: Local councils</w:t>
      </w:r>
    </w:p>
    <w:p w14:paraId="423FB3F2" w14:textId="77777777" w:rsidR="00F51CE3" w:rsidRPr="00B12DFF" w:rsidRDefault="00F51CE3" w:rsidP="00D86A51">
      <w:pPr>
        <w:pStyle w:val="Heading3"/>
      </w:pPr>
      <w:r w:rsidRPr="00B12DFF">
        <w:t>Domain 1 Priority Area 5: Communications and information</w:t>
      </w:r>
    </w:p>
    <w:p w14:paraId="20E71492" w14:textId="77777777" w:rsidR="00F51CE3" w:rsidRPr="00B12DFF" w:rsidRDefault="00F51CE3" w:rsidP="00D86A51">
      <w:pPr>
        <w:pStyle w:val="Heading4"/>
      </w:pPr>
      <w:r w:rsidRPr="00B12DFF">
        <w:t>Priority Area 5 Outcome</w:t>
      </w:r>
    </w:p>
    <w:p w14:paraId="5C0CEDB8" w14:textId="32D5796C" w:rsidR="00F51CE3" w:rsidRPr="00B12DFF" w:rsidRDefault="00F51CE3" w:rsidP="00F51CE3">
      <w:r w:rsidRPr="00B12DFF">
        <w:t>People with disability can find the information they need in the format</w:t>
      </w:r>
      <w:r w:rsidR="00B650B0">
        <w:t>(s)</w:t>
      </w:r>
      <w:r w:rsidRPr="00B12DFF">
        <w:t xml:space="preserve"> they need it in.</w:t>
      </w:r>
    </w:p>
    <w:p w14:paraId="77088D06" w14:textId="77777777" w:rsidR="00F51CE3" w:rsidRPr="00B12DFF" w:rsidRDefault="00F51CE3" w:rsidP="00D86A51">
      <w:pPr>
        <w:pStyle w:val="Heading4"/>
      </w:pPr>
      <w:r w:rsidRPr="00B12DFF">
        <w:t>Priority Area 5 Measures</w:t>
      </w:r>
    </w:p>
    <w:p w14:paraId="1E170F93" w14:textId="5BC0E39D" w:rsidR="00F51CE3" w:rsidRPr="00B12DFF" w:rsidRDefault="00F51CE3" w:rsidP="00F51CE3">
      <w:r w:rsidRPr="00B12DFF">
        <w:t xml:space="preserve">5.1 </w:t>
      </w:r>
      <w:r w:rsidR="00B650B0" w:rsidRPr="00B650B0">
        <w:t xml:space="preserve">Total number of resources or materials that have been developed in accessible formats. For example, websites that meet Web Content Accessibility Guidelines (WCAG) 2.2 level AA accessibility standard </w:t>
      </w:r>
      <w:r w:rsidR="00DA133F">
        <w:t>(</w:t>
      </w:r>
      <w:r w:rsidR="00B650B0" w:rsidRPr="00B650B0">
        <w:t>or above</w:t>
      </w:r>
      <w:r w:rsidR="00DA133F">
        <w:t>)</w:t>
      </w:r>
      <w:r w:rsidR="00B650B0" w:rsidRPr="00B650B0">
        <w:t xml:space="preserve"> and Easy Reads.</w:t>
      </w:r>
      <w:r w:rsidRPr="00B12DFF">
        <w:t xml:space="preserve"> Key </w:t>
      </w:r>
      <w:r w:rsidR="004B49F9" w:rsidRPr="00B12DFF">
        <w:t>State authorities</w:t>
      </w:r>
      <w:r w:rsidRPr="00B12DFF">
        <w:t>: All State authorities</w:t>
      </w:r>
    </w:p>
    <w:p w14:paraId="75BD3F8F" w14:textId="7CBD8B88" w:rsidR="00F51CE3" w:rsidRPr="00B12DFF" w:rsidRDefault="00F51CE3" w:rsidP="00F51CE3">
      <w:r w:rsidRPr="00B12DFF">
        <w:t>5.2 Total number of Auslan and augmentative and alternative communication services provided to meet support needs, including any unmet needs.</w:t>
      </w:r>
      <w:r w:rsidR="00CA7930" w:rsidRPr="00B12DFF">
        <w:t xml:space="preserve"> </w:t>
      </w:r>
      <w:r w:rsidRPr="00B12DFF">
        <w:t xml:space="preserve">Key </w:t>
      </w:r>
      <w:r w:rsidR="004B49F9" w:rsidRPr="00B12DFF">
        <w:t>State authorities</w:t>
      </w:r>
      <w:r w:rsidRPr="00B12DFF">
        <w:t>: All State authorities</w:t>
      </w:r>
    </w:p>
    <w:p w14:paraId="783C43E3" w14:textId="77777777" w:rsidR="00F51CE3" w:rsidRPr="00B12DFF" w:rsidRDefault="00F51CE3" w:rsidP="00CA7930">
      <w:pPr>
        <w:pStyle w:val="Heading3"/>
      </w:pPr>
      <w:r w:rsidRPr="00B12DFF">
        <w:lastRenderedPageBreak/>
        <w:t>Domain 1 Priority Area 6: Transportation</w:t>
      </w:r>
    </w:p>
    <w:p w14:paraId="3B054DE2" w14:textId="77777777" w:rsidR="00F51CE3" w:rsidRPr="00B12DFF" w:rsidRDefault="00F51CE3" w:rsidP="00CA7930">
      <w:pPr>
        <w:pStyle w:val="Heading4"/>
      </w:pPr>
      <w:r w:rsidRPr="00B12DFF">
        <w:t>Priority Area 6 Outcome</w:t>
      </w:r>
    </w:p>
    <w:p w14:paraId="558998AA" w14:textId="77777777" w:rsidR="00F51CE3" w:rsidRPr="00B12DFF" w:rsidRDefault="00F51CE3" w:rsidP="00F51CE3">
      <w:r w:rsidRPr="00B12DFF">
        <w:t>People with disability can get to where they need to go safely.</w:t>
      </w:r>
    </w:p>
    <w:p w14:paraId="1AB28920" w14:textId="77777777" w:rsidR="00F51CE3" w:rsidRPr="00B12DFF" w:rsidRDefault="00F51CE3" w:rsidP="00CA7930">
      <w:pPr>
        <w:pStyle w:val="Heading4"/>
      </w:pPr>
      <w:r w:rsidRPr="00B12DFF">
        <w:t>Priority Area 6 Measures</w:t>
      </w:r>
    </w:p>
    <w:p w14:paraId="4E436285" w14:textId="360D5C28" w:rsidR="00F51CE3" w:rsidRPr="00B12DFF" w:rsidRDefault="00F51CE3" w:rsidP="00F51CE3">
      <w:r w:rsidRPr="00B12DFF">
        <w:t xml:space="preserve">6.1 Proportion of people with disability who can use all forms of public transport with no difficulty. </w:t>
      </w:r>
      <w:r w:rsidR="00CA7930" w:rsidRPr="00B12DFF">
        <w:rPr>
          <w:kern w:val="0"/>
          <w14:ligatures w14:val="none"/>
        </w:rPr>
        <w:t xml:space="preserve">See: </w:t>
      </w:r>
      <w:hyperlink r:id="rId23" w:history="1">
        <w:r w:rsidR="00CA7930" w:rsidRPr="00B12DFF">
          <w:rPr>
            <w:rStyle w:val="Hyperlink"/>
            <w:kern w:val="0"/>
            <w14:ligatures w14:val="none"/>
          </w:rPr>
          <w:t>Australia’s Disability Strategy</w:t>
        </w:r>
      </w:hyperlink>
      <w:r w:rsidR="00CA7930" w:rsidRPr="00B12DFF">
        <w:rPr>
          <w:kern w:val="0"/>
          <w14:ligatures w14:val="none"/>
        </w:rPr>
        <w:t>.</w:t>
      </w:r>
    </w:p>
    <w:p w14:paraId="0A27769D" w14:textId="518178B4" w:rsidR="00F51CE3" w:rsidRPr="00B12DFF" w:rsidRDefault="00F51CE3" w:rsidP="00F51CE3">
      <w:r w:rsidRPr="00B12DFF">
        <w:t xml:space="preserve">6.2 Proportion of government-owned public transport fleet (buses, trains and trams) adhering to accessibility standards. Key </w:t>
      </w:r>
      <w:r w:rsidR="004B49F9" w:rsidRPr="00B12DFF">
        <w:t>State authorities</w:t>
      </w:r>
      <w:r w:rsidRPr="00B12DFF">
        <w:t>: Department for Infrastructure and Transport</w:t>
      </w:r>
    </w:p>
    <w:p w14:paraId="26FE26E6" w14:textId="327B0C6B" w:rsidR="00F51CE3" w:rsidRPr="00B12DFF" w:rsidRDefault="00F51CE3" w:rsidP="00F51CE3">
      <w:r w:rsidRPr="00B12DFF">
        <w:t>6.3 T</w:t>
      </w:r>
      <w:r w:rsidR="005B5811">
        <w:t>otal</w:t>
      </w:r>
      <w:r w:rsidRPr="00B12DFF">
        <w:t xml:space="preserve"> number of Access Taxis available in SA adhering to accessibility standards. Key </w:t>
      </w:r>
      <w:r w:rsidR="004B49F9" w:rsidRPr="00B12DFF">
        <w:t>State authorities</w:t>
      </w:r>
      <w:r w:rsidRPr="00B12DFF">
        <w:t>: Department for Infrastructure and Transport</w:t>
      </w:r>
    </w:p>
    <w:p w14:paraId="7F27126D" w14:textId="0C3A4BB1" w:rsidR="00F51CE3" w:rsidRPr="00B12DFF" w:rsidRDefault="00F51CE3" w:rsidP="00F51CE3">
      <w:r w:rsidRPr="00B12DFF">
        <w:t xml:space="preserve">6.4 Total number of activities </w:t>
      </w:r>
      <w:r w:rsidR="00B650B0">
        <w:t xml:space="preserve">or initiatives </w:t>
      </w:r>
      <w:r w:rsidRPr="00B12DFF">
        <w:t xml:space="preserve">undertaken to promote enhanced access and safety for people with disability whilst using public transport. Key </w:t>
      </w:r>
      <w:r w:rsidR="004B49F9" w:rsidRPr="00B12DFF">
        <w:t>State authorities</w:t>
      </w:r>
      <w:r w:rsidRPr="00B12DFF">
        <w:t>: Department for Infrastructure and Transport</w:t>
      </w:r>
    </w:p>
    <w:p w14:paraId="18FAEDBD" w14:textId="77777777" w:rsidR="00F51CE3" w:rsidRPr="00B12DFF" w:rsidRDefault="00F51CE3" w:rsidP="00CA7930">
      <w:pPr>
        <w:pStyle w:val="Heading3"/>
      </w:pPr>
      <w:r w:rsidRPr="00B12DFF">
        <w:t>Domain 1 Priority Area 7: Collaboration and consultation</w:t>
      </w:r>
    </w:p>
    <w:p w14:paraId="6D7F352A" w14:textId="77777777" w:rsidR="00F51CE3" w:rsidRPr="00B12DFF" w:rsidRDefault="00F51CE3" w:rsidP="00CA7930">
      <w:pPr>
        <w:pStyle w:val="Heading4"/>
      </w:pPr>
      <w:r w:rsidRPr="00B12DFF">
        <w:t>Priority Area 7 Outcome</w:t>
      </w:r>
    </w:p>
    <w:p w14:paraId="44276D5D" w14:textId="77777777" w:rsidR="00F51CE3" w:rsidRPr="00B12DFF" w:rsidRDefault="00F51CE3" w:rsidP="00F51CE3">
      <w:r w:rsidRPr="00B12DFF">
        <w:t>The voice of lived experience is embedded into government decision-making on matters affecting people with disability.</w:t>
      </w:r>
    </w:p>
    <w:p w14:paraId="379B7236" w14:textId="77777777" w:rsidR="00F51CE3" w:rsidRPr="00B12DFF" w:rsidRDefault="00F51CE3" w:rsidP="00CA7930">
      <w:pPr>
        <w:pStyle w:val="Heading4"/>
      </w:pPr>
      <w:r w:rsidRPr="00B12DFF">
        <w:t>Priority Area 7 Measures</w:t>
      </w:r>
    </w:p>
    <w:p w14:paraId="61794AE5" w14:textId="0E9EE3D5" w:rsidR="00F51CE3" w:rsidRPr="00B12DFF" w:rsidRDefault="00F51CE3" w:rsidP="00F51CE3">
      <w:r w:rsidRPr="00B12DFF">
        <w:t xml:space="preserve">7.1 Total number of public consultations conducted that </w:t>
      </w:r>
      <w:r w:rsidR="00B650B0">
        <w:t>incorporated</w:t>
      </w:r>
      <w:r w:rsidR="00B650B0" w:rsidRPr="00B12DFF">
        <w:t xml:space="preserve"> </w:t>
      </w:r>
      <w:r w:rsidRPr="00B12DFF">
        <w:t xml:space="preserve">the voice of people with disability. Key </w:t>
      </w:r>
      <w:r w:rsidR="004B49F9" w:rsidRPr="00B12DFF">
        <w:t>State authorities</w:t>
      </w:r>
      <w:r w:rsidRPr="00B12DFF">
        <w:t>: All State authorities</w:t>
      </w:r>
    </w:p>
    <w:p w14:paraId="053B25C3" w14:textId="21BBE751" w:rsidR="00F51CE3" w:rsidRPr="00B12DFF" w:rsidRDefault="00F51CE3" w:rsidP="00F51CE3">
      <w:r w:rsidRPr="00B12DFF">
        <w:t>7.2 Total number of people with disability serving on committees and working groups</w:t>
      </w:r>
      <w:r w:rsidR="00B650B0">
        <w:t>, recognising that some people may not choose to share this information</w:t>
      </w:r>
      <w:r w:rsidRPr="00B12DFF">
        <w:t xml:space="preserve">. Key </w:t>
      </w:r>
      <w:r w:rsidR="004B49F9" w:rsidRPr="00B12DFF">
        <w:t>State authorities</w:t>
      </w:r>
      <w:r w:rsidRPr="00B12DFF">
        <w:t>: All State authorities</w:t>
      </w:r>
    </w:p>
    <w:p w14:paraId="492452E6" w14:textId="77777777" w:rsidR="00F51CE3" w:rsidRPr="00B12DFF" w:rsidRDefault="00F51CE3" w:rsidP="00CA7930">
      <w:pPr>
        <w:pStyle w:val="Heading3"/>
      </w:pPr>
      <w:r w:rsidRPr="00B12DFF">
        <w:t>Domain 1 Priority Area 8: Housing</w:t>
      </w:r>
    </w:p>
    <w:p w14:paraId="118D3014" w14:textId="77777777" w:rsidR="00F51CE3" w:rsidRPr="00B12DFF" w:rsidRDefault="00F51CE3" w:rsidP="00CA7930">
      <w:pPr>
        <w:pStyle w:val="Heading4"/>
      </w:pPr>
      <w:r w:rsidRPr="00B12DFF">
        <w:t>Priority Area 8 Outcome</w:t>
      </w:r>
    </w:p>
    <w:p w14:paraId="707A1FAB" w14:textId="77777777" w:rsidR="00F51CE3" w:rsidRPr="00B12DFF" w:rsidRDefault="00F51CE3" w:rsidP="00F51CE3">
      <w:r w:rsidRPr="00B12DFF">
        <w:t>People with disability have access to appropriate housing.</w:t>
      </w:r>
    </w:p>
    <w:p w14:paraId="181DCA00" w14:textId="77777777" w:rsidR="00F51CE3" w:rsidRPr="00B12DFF" w:rsidRDefault="00F51CE3" w:rsidP="00CA7930">
      <w:pPr>
        <w:pStyle w:val="Heading4"/>
      </w:pPr>
      <w:r w:rsidRPr="00B12DFF">
        <w:t>Priority Area 8 Measures</w:t>
      </w:r>
    </w:p>
    <w:p w14:paraId="49DB249C" w14:textId="7616FE1D" w:rsidR="00F51CE3" w:rsidRPr="00B12DFF" w:rsidRDefault="00F51CE3" w:rsidP="00F51CE3">
      <w:r w:rsidRPr="00B12DFF">
        <w:t xml:space="preserve">8.1 Proportion of accessible public housing stock. Key </w:t>
      </w:r>
      <w:r w:rsidR="004B49F9" w:rsidRPr="00B12DFF">
        <w:t>State authorities</w:t>
      </w:r>
      <w:r w:rsidRPr="00B12DFF">
        <w:t>: SA Housing Trust</w:t>
      </w:r>
    </w:p>
    <w:p w14:paraId="771860DE" w14:textId="6B6E4B88" w:rsidR="00F51CE3" w:rsidRPr="00B12DFF" w:rsidRDefault="00F51CE3" w:rsidP="00F51CE3">
      <w:r w:rsidRPr="00B12DFF">
        <w:t xml:space="preserve">8.2 Proportion of accessible and adaptive housing for people with disability through the National Construction Code. Key </w:t>
      </w:r>
      <w:r w:rsidR="004B49F9" w:rsidRPr="00B12DFF">
        <w:t>State authorities</w:t>
      </w:r>
      <w:r w:rsidRPr="00B12DFF">
        <w:t>: Department of Housing and Urban Development</w:t>
      </w:r>
    </w:p>
    <w:p w14:paraId="7D490993" w14:textId="77777777" w:rsidR="00F51CE3" w:rsidRPr="00B12DFF" w:rsidRDefault="00F51CE3" w:rsidP="00CA7930">
      <w:pPr>
        <w:pStyle w:val="Heading2"/>
      </w:pPr>
      <w:r w:rsidRPr="00B12DFF">
        <w:lastRenderedPageBreak/>
        <w:t>Domain 2: Opportunity</w:t>
      </w:r>
    </w:p>
    <w:p w14:paraId="1600B289" w14:textId="5942A9D9" w:rsidR="00CA7930" w:rsidRPr="00B12DFF" w:rsidRDefault="00CA7930" w:rsidP="00CA7930">
      <w:pPr>
        <w:pStyle w:val="Heading3"/>
      </w:pPr>
      <w:r w:rsidRPr="00B12DFF">
        <w:t>What we want</w:t>
      </w:r>
    </w:p>
    <w:p w14:paraId="76014004" w14:textId="77410F9B" w:rsidR="00F51CE3" w:rsidRPr="00B12DFF" w:rsidRDefault="00F51CE3" w:rsidP="00F51CE3">
      <w:r w:rsidRPr="00B12DFF">
        <w:t>A South Australia where all people with disability benefit from inclusive educational experiences, equitable employment opportunities and financial security.</w:t>
      </w:r>
    </w:p>
    <w:p w14:paraId="2901BDC9" w14:textId="3B6B38D9" w:rsidR="00F51CE3" w:rsidRPr="00B12DFF" w:rsidRDefault="00F51CE3" w:rsidP="00F51CE3">
      <w:r w:rsidRPr="00B12DFF">
        <w:t xml:space="preserve">Education determines more than just a child’s economic future </w:t>
      </w:r>
      <w:r w:rsidR="00B03B7C" w:rsidRPr="00B12DFF">
        <w:t xml:space="preserve">— </w:t>
      </w:r>
      <w:r w:rsidRPr="00B12DFF">
        <w:t>it is also critical to a child’s social and emotional development, to establishing a sense of identity and a sense of place in the world. For children and students with disability, the educational experience represents an important opportunity to imagine and create an alternative future.</w:t>
      </w:r>
    </w:p>
    <w:p w14:paraId="42DA83E3" w14:textId="77777777" w:rsidR="00F51CE3" w:rsidRPr="00B12DFF" w:rsidRDefault="00F51CE3" w:rsidP="00F51CE3">
      <w:r w:rsidRPr="00B12DFF">
        <w:t>In turn, the opportunity for meaningful employment is essential to not only a person’s economic security but also their physical and mental health, personal wellbeing and sense of identity.</w:t>
      </w:r>
    </w:p>
    <w:p w14:paraId="54027A53" w14:textId="77777777" w:rsidR="00F51CE3" w:rsidRPr="00B12DFF" w:rsidRDefault="00F51CE3" w:rsidP="00F51CE3">
      <w:r w:rsidRPr="00B12DFF">
        <w:t xml:space="preserve">Unfortunately, too few people with disability are benefitting from inclusive educational experiences and genuine employment opportunities. </w:t>
      </w:r>
    </w:p>
    <w:p w14:paraId="7E1B9A57" w14:textId="77777777" w:rsidR="00F51CE3" w:rsidRPr="00B12DFF" w:rsidRDefault="00F51CE3" w:rsidP="00F51CE3">
      <w:r w:rsidRPr="00B12DFF">
        <w:t>We want to ensure equal opportunity to learning and earning is achieved by addressing the barriers and obstacles people with disability of all ages continue to face at all levels of the education and employment experience.</w:t>
      </w:r>
    </w:p>
    <w:p w14:paraId="03FCF3CB" w14:textId="26BF39A0" w:rsidR="00F51CE3" w:rsidRPr="00B12DFF" w:rsidRDefault="00F51CE3" w:rsidP="00F51CE3">
      <w:r w:rsidRPr="00B12DFF">
        <w:t xml:space="preserve">The following outcomes are designed to drive the </w:t>
      </w:r>
      <w:r w:rsidR="00CC1E06" w:rsidRPr="00B12DFF">
        <w:t>o</w:t>
      </w:r>
      <w:r w:rsidRPr="00B12DFF">
        <w:t xml:space="preserve">pportunity improvements State authorities will aim to achieve within their unique Disability Access and Inclusion Plans (DAIPs). </w:t>
      </w:r>
      <w:r w:rsidR="003530B3" w:rsidRPr="00B12DFF">
        <w:t xml:space="preserve">Visit the Inclusive SA website to </w:t>
      </w:r>
      <w:hyperlink r:id="rId24" w:history="1">
        <w:r w:rsidR="003530B3" w:rsidRPr="00B12DFF">
          <w:rPr>
            <w:rStyle w:val="Hyperlink"/>
          </w:rPr>
          <w:t>download a state authority’s DAIP</w:t>
        </w:r>
      </w:hyperlink>
      <w:r w:rsidR="003530B3" w:rsidRPr="00B12DFF">
        <w:t>.</w:t>
      </w:r>
    </w:p>
    <w:p w14:paraId="1A2173B6" w14:textId="77777777" w:rsidR="00F51CE3" w:rsidRPr="00B12DFF" w:rsidRDefault="00F51CE3" w:rsidP="00CA7930">
      <w:pPr>
        <w:pStyle w:val="Heading3"/>
      </w:pPr>
      <w:r w:rsidRPr="00B12DFF">
        <w:t>Domain 2 Priority Area 1: Targeted knowledge, understanding and support</w:t>
      </w:r>
    </w:p>
    <w:p w14:paraId="1060D31A" w14:textId="77777777" w:rsidR="00F51CE3" w:rsidRPr="00B12DFF" w:rsidRDefault="00F51CE3" w:rsidP="00CA7930">
      <w:pPr>
        <w:pStyle w:val="Heading4"/>
      </w:pPr>
      <w:r w:rsidRPr="00B12DFF">
        <w:t>Priority Area 1 Outcome</w:t>
      </w:r>
    </w:p>
    <w:p w14:paraId="6D8F58F2" w14:textId="77777777" w:rsidR="00F51CE3" w:rsidRPr="00B12DFF" w:rsidRDefault="00F51CE3" w:rsidP="00F51CE3">
      <w:r w:rsidRPr="00B12DFF">
        <w:t>The South Australian education workforce is equipped with the knowledge and skills to effectively support and work with people with disability.</w:t>
      </w:r>
    </w:p>
    <w:p w14:paraId="2F542736" w14:textId="77777777" w:rsidR="00F51CE3" w:rsidRPr="00B12DFF" w:rsidRDefault="00F51CE3" w:rsidP="00CA7930">
      <w:pPr>
        <w:pStyle w:val="Heading4"/>
      </w:pPr>
      <w:r w:rsidRPr="00B12DFF">
        <w:t>Priority Area 1 Measures</w:t>
      </w:r>
    </w:p>
    <w:p w14:paraId="4A7120A7" w14:textId="719E2050" w:rsidR="00F51CE3" w:rsidRPr="00B12DFF" w:rsidRDefault="00F51CE3" w:rsidP="00F51CE3">
      <w:r w:rsidRPr="00B12DFF">
        <w:t>1.1</w:t>
      </w:r>
      <w:r w:rsidR="00CA7930" w:rsidRPr="00B12DFF">
        <w:t xml:space="preserve"> </w:t>
      </w:r>
      <w:r w:rsidRPr="00B12DFF">
        <w:t xml:space="preserve">Proportion of teachers and educators equipped with the knowledge and skills to confidently support students with disability. Key </w:t>
      </w:r>
      <w:r w:rsidR="004B49F9" w:rsidRPr="00B12DFF">
        <w:t>State authorities</w:t>
      </w:r>
      <w:r w:rsidRPr="00B12DFF">
        <w:t>: Department for Education, Tafe SA, Office for Early Childhood Development</w:t>
      </w:r>
    </w:p>
    <w:p w14:paraId="70FE7EEE" w14:textId="77777777" w:rsidR="00F51CE3" w:rsidRPr="00B12DFF" w:rsidRDefault="00F51CE3" w:rsidP="00CA7930">
      <w:pPr>
        <w:pStyle w:val="Heading3"/>
      </w:pPr>
      <w:r w:rsidRPr="00B12DFF">
        <w:t>Domain 2 Priority Area 2: Supports and resources for children and young people</w:t>
      </w:r>
    </w:p>
    <w:p w14:paraId="6E586F9D" w14:textId="77777777" w:rsidR="00F51CE3" w:rsidRPr="00B12DFF" w:rsidRDefault="00F51CE3" w:rsidP="00CA7930">
      <w:pPr>
        <w:pStyle w:val="Heading4"/>
      </w:pPr>
      <w:r w:rsidRPr="00B12DFF">
        <w:t>Priority Area 2 Outcome</w:t>
      </w:r>
    </w:p>
    <w:p w14:paraId="51BEBD50" w14:textId="77777777" w:rsidR="00F51CE3" w:rsidRPr="00B12DFF" w:rsidRDefault="00F51CE3" w:rsidP="00F51CE3">
      <w:r w:rsidRPr="00B12DFF">
        <w:t>Children with disability have access to inclusive education.</w:t>
      </w:r>
    </w:p>
    <w:p w14:paraId="1D7199D4" w14:textId="77777777" w:rsidR="00F51CE3" w:rsidRPr="00B12DFF" w:rsidRDefault="00F51CE3" w:rsidP="00CA7930">
      <w:pPr>
        <w:pStyle w:val="Heading4"/>
      </w:pPr>
      <w:r w:rsidRPr="00B12DFF">
        <w:t>Priority Area 2 Measures</w:t>
      </w:r>
    </w:p>
    <w:p w14:paraId="2A2725D8" w14:textId="7791F8B6" w:rsidR="00F51CE3" w:rsidRPr="00B12DFF" w:rsidRDefault="00F51CE3" w:rsidP="00F51CE3">
      <w:r w:rsidRPr="00B12DFF">
        <w:t xml:space="preserve">2.1 Total number of children and young people with disability engaged in education. Key </w:t>
      </w:r>
      <w:r w:rsidR="004B49F9" w:rsidRPr="00B12DFF">
        <w:t>State authorities</w:t>
      </w:r>
      <w:r w:rsidRPr="00B12DFF">
        <w:t>: Department for Education, Office for Early Childhood Development</w:t>
      </w:r>
    </w:p>
    <w:p w14:paraId="3AE3A26A" w14:textId="77777777" w:rsidR="00F51CE3" w:rsidRPr="00B12DFF" w:rsidRDefault="00F51CE3" w:rsidP="00CA7930">
      <w:pPr>
        <w:pStyle w:val="Heading3"/>
      </w:pPr>
      <w:r w:rsidRPr="00B12DFF">
        <w:lastRenderedPageBreak/>
        <w:t>Domain 2 Priority Area 3: Targeted transitional supports</w:t>
      </w:r>
    </w:p>
    <w:p w14:paraId="49DA9945" w14:textId="77777777" w:rsidR="00F51CE3" w:rsidRPr="00B12DFF" w:rsidRDefault="00F51CE3" w:rsidP="00CA7930">
      <w:pPr>
        <w:pStyle w:val="Heading4"/>
      </w:pPr>
      <w:r w:rsidRPr="00B12DFF">
        <w:t>Priority Area 3 Outcome</w:t>
      </w:r>
    </w:p>
    <w:p w14:paraId="6236C0F5" w14:textId="77777777" w:rsidR="00F51CE3" w:rsidRPr="00B12DFF" w:rsidRDefault="00F51CE3" w:rsidP="00F51CE3">
      <w:r w:rsidRPr="00B12DFF">
        <w:t>People with disability have opportunities and the right supports to develop their skills.</w:t>
      </w:r>
    </w:p>
    <w:p w14:paraId="69956F7D" w14:textId="77777777" w:rsidR="00F51CE3" w:rsidRPr="00B12DFF" w:rsidRDefault="00F51CE3" w:rsidP="00CA7930">
      <w:pPr>
        <w:pStyle w:val="Heading4"/>
      </w:pPr>
      <w:r w:rsidRPr="00B12DFF">
        <w:t>Priority Area 3 Measures</w:t>
      </w:r>
    </w:p>
    <w:p w14:paraId="3067ABC0" w14:textId="3800EA12" w:rsidR="00F51CE3" w:rsidRPr="00B12DFF" w:rsidRDefault="00F51CE3" w:rsidP="00F51CE3">
      <w:r w:rsidRPr="00B12DFF">
        <w:t>3.</w:t>
      </w:r>
      <w:r w:rsidR="00AE2EEE">
        <w:t>1</w:t>
      </w:r>
      <w:r w:rsidRPr="00B12DFF">
        <w:t xml:space="preserve"> </w:t>
      </w:r>
      <w:r w:rsidR="00AE2EEE" w:rsidRPr="00AE2EEE">
        <w:t>Total number of initiatives promoting volunteer participation for people with disability, including the types of support provided</w:t>
      </w:r>
      <w:r w:rsidRPr="00B12DFF">
        <w:t xml:space="preserve">. Key </w:t>
      </w:r>
      <w:r w:rsidR="004B49F9" w:rsidRPr="00B12DFF">
        <w:t>State authorities</w:t>
      </w:r>
      <w:r w:rsidRPr="00B12DFF">
        <w:t>: All State authorities</w:t>
      </w:r>
    </w:p>
    <w:p w14:paraId="1434B2C1" w14:textId="4B905124" w:rsidR="00F51CE3" w:rsidRPr="00B12DFF" w:rsidRDefault="00F51CE3" w:rsidP="00F51CE3">
      <w:r w:rsidRPr="00B12DFF">
        <w:t>3.</w:t>
      </w:r>
      <w:r w:rsidR="00AE2EEE">
        <w:t>2</w:t>
      </w:r>
      <w:r w:rsidRPr="00B12DFF">
        <w:t xml:space="preserve"> Proportion of </w:t>
      </w:r>
      <w:r w:rsidR="00AE2EEE" w:rsidRPr="00AE2EEE">
        <w:t>students with disability who complete a higher education qualification.</w:t>
      </w:r>
      <w:r w:rsidRPr="00B12DFF">
        <w:t xml:space="preserve"> </w:t>
      </w:r>
      <w:r w:rsidR="00CA7930" w:rsidRPr="00B12DFF">
        <w:rPr>
          <w:kern w:val="0"/>
          <w14:ligatures w14:val="none"/>
        </w:rPr>
        <w:t xml:space="preserve">See: </w:t>
      </w:r>
      <w:hyperlink r:id="rId25" w:history="1">
        <w:r w:rsidR="00CA7930" w:rsidRPr="00B12DFF">
          <w:rPr>
            <w:rStyle w:val="Hyperlink"/>
            <w:kern w:val="0"/>
            <w14:ligatures w14:val="none"/>
          </w:rPr>
          <w:t>Australia’s Disability Strategy</w:t>
        </w:r>
      </w:hyperlink>
      <w:r w:rsidR="00CA7930" w:rsidRPr="00B12DFF">
        <w:rPr>
          <w:kern w:val="0"/>
          <w14:ligatures w14:val="none"/>
        </w:rPr>
        <w:t>.</w:t>
      </w:r>
    </w:p>
    <w:p w14:paraId="44BA4CF6" w14:textId="7A85C191" w:rsidR="00F51CE3" w:rsidRPr="00B12DFF" w:rsidRDefault="00F51CE3" w:rsidP="00F51CE3">
      <w:r w:rsidRPr="00B12DFF">
        <w:t>3.</w:t>
      </w:r>
      <w:r w:rsidR="00AE2EEE">
        <w:t>3</w:t>
      </w:r>
      <w:r w:rsidRPr="00B12DFF">
        <w:t xml:space="preserve"> Proportion of people with disability undertaking apprenticeships. Key </w:t>
      </w:r>
      <w:r w:rsidR="004B49F9" w:rsidRPr="00B12DFF">
        <w:t>State authorities</w:t>
      </w:r>
      <w:r w:rsidRPr="00B12DFF">
        <w:t>: Tafe SA, Department for Education</w:t>
      </w:r>
    </w:p>
    <w:p w14:paraId="3A2751B5" w14:textId="785FE2AA" w:rsidR="00F51CE3" w:rsidRPr="00B12DFF" w:rsidRDefault="00F51CE3" w:rsidP="00F51CE3">
      <w:r w:rsidRPr="00B12DFF">
        <w:t>3.</w:t>
      </w:r>
      <w:r w:rsidR="00AE2EEE">
        <w:t>4</w:t>
      </w:r>
      <w:r w:rsidRPr="00B12DFF">
        <w:t xml:space="preserve"> Proportion of Vocational Education and Training (VET) graduates with disability gaining employment post training. Australia’s Disability Strategy. </w:t>
      </w:r>
      <w:r w:rsidR="00CA7930" w:rsidRPr="00B12DFF">
        <w:rPr>
          <w:kern w:val="0"/>
          <w14:ligatures w14:val="none"/>
        </w:rPr>
        <w:t xml:space="preserve">See: </w:t>
      </w:r>
      <w:hyperlink r:id="rId26" w:history="1">
        <w:r w:rsidR="00CA7930" w:rsidRPr="00B12DFF">
          <w:rPr>
            <w:rStyle w:val="Hyperlink"/>
            <w:kern w:val="0"/>
            <w14:ligatures w14:val="none"/>
          </w:rPr>
          <w:t>Australia’s Disability Strategy</w:t>
        </w:r>
      </w:hyperlink>
      <w:r w:rsidR="00CA7930" w:rsidRPr="00B12DFF">
        <w:rPr>
          <w:kern w:val="0"/>
          <w14:ligatures w14:val="none"/>
        </w:rPr>
        <w:t>.</w:t>
      </w:r>
    </w:p>
    <w:p w14:paraId="11766C84" w14:textId="77777777" w:rsidR="00F51CE3" w:rsidRPr="00B12DFF" w:rsidRDefault="00F51CE3" w:rsidP="00CA7930">
      <w:pPr>
        <w:pStyle w:val="Heading3"/>
      </w:pPr>
      <w:r w:rsidRPr="00B12DFF">
        <w:t>Domain 2 Priority Area 4: Access to employment opportunities</w:t>
      </w:r>
    </w:p>
    <w:p w14:paraId="072DBCAD" w14:textId="77777777" w:rsidR="00F51CE3" w:rsidRPr="00B12DFF" w:rsidRDefault="00F51CE3" w:rsidP="00CA7930">
      <w:pPr>
        <w:pStyle w:val="Heading4"/>
      </w:pPr>
      <w:r w:rsidRPr="00B12DFF">
        <w:t>Priority Area 4 Outcome</w:t>
      </w:r>
    </w:p>
    <w:p w14:paraId="00ABFF96" w14:textId="77777777" w:rsidR="00F51CE3" w:rsidRPr="00B12DFF" w:rsidRDefault="00F51CE3" w:rsidP="00F51CE3">
      <w:r w:rsidRPr="00B12DFF">
        <w:t>People with disability have opportunities to develop and succeed in their chosen fields.</w:t>
      </w:r>
    </w:p>
    <w:p w14:paraId="6178BC96" w14:textId="77777777" w:rsidR="00F51CE3" w:rsidRPr="00B12DFF" w:rsidRDefault="00F51CE3" w:rsidP="00CA7930">
      <w:pPr>
        <w:pStyle w:val="Heading4"/>
      </w:pPr>
      <w:r w:rsidRPr="00B12DFF">
        <w:t>Priority Area 4 Measures</w:t>
      </w:r>
    </w:p>
    <w:p w14:paraId="6FE7AEF1" w14:textId="118791DE" w:rsidR="00F51CE3" w:rsidRPr="00B12DFF" w:rsidRDefault="00F51CE3" w:rsidP="00F51CE3">
      <w:r w:rsidRPr="00B12DFF">
        <w:t xml:space="preserve">4.1 Proportion of public sector staff with disability, </w:t>
      </w:r>
      <w:r w:rsidR="00AE2EEE" w:rsidRPr="00AE2EEE">
        <w:t>including those in leadership roles</w:t>
      </w:r>
      <w:r w:rsidRPr="00B12DFF">
        <w:t xml:space="preserve">. Key </w:t>
      </w:r>
      <w:r w:rsidR="004B49F9" w:rsidRPr="00B12DFF">
        <w:t>State authorities</w:t>
      </w:r>
      <w:r w:rsidRPr="00B12DFF">
        <w:t>: Office of the Commissioner for Public Sector Employment</w:t>
      </w:r>
    </w:p>
    <w:p w14:paraId="262F40CC" w14:textId="545DA1F4" w:rsidR="00F51CE3" w:rsidRPr="00B12DFF" w:rsidRDefault="00F51CE3" w:rsidP="00F51CE3">
      <w:r w:rsidRPr="00B12DFF">
        <w:t xml:space="preserve">4.2 </w:t>
      </w:r>
      <w:r w:rsidR="00AE2EEE" w:rsidRPr="00AE2EEE">
        <w:t xml:space="preserve">Proportion of State authorities using best practice inclusive recruitment and retention processes to provide equitable access and support for people with disability. For example, staff training and policy changes. </w:t>
      </w:r>
      <w:r w:rsidRPr="00B12DFF">
        <w:t xml:space="preserve">Key </w:t>
      </w:r>
      <w:r w:rsidR="004B49F9" w:rsidRPr="00B12DFF">
        <w:t>State authorities</w:t>
      </w:r>
      <w:r w:rsidRPr="00B12DFF">
        <w:t xml:space="preserve">: </w:t>
      </w:r>
      <w:r w:rsidR="00AE2EEE" w:rsidRPr="00AE2EEE">
        <w:t>All State authorities</w:t>
      </w:r>
    </w:p>
    <w:p w14:paraId="7DD5A5A7" w14:textId="77777777" w:rsidR="00F51CE3" w:rsidRPr="00B12DFF" w:rsidRDefault="00F51CE3" w:rsidP="00CA7930">
      <w:pPr>
        <w:pStyle w:val="Heading3"/>
      </w:pPr>
      <w:r w:rsidRPr="00B12DFF">
        <w:t>Domain 2 Priority Area 5: Supportive environments</w:t>
      </w:r>
    </w:p>
    <w:p w14:paraId="0840E5D1" w14:textId="77777777" w:rsidR="00F51CE3" w:rsidRPr="00B12DFF" w:rsidRDefault="00F51CE3" w:rsidP="00CA7930">
      <w:pPr>
        <w:pStyle w:val="Heading4"/>
      </w:pPr>
      <w:r w:rsidRPr="00B12DFF">
        <w:t>Priority Area 5 Outcome</w:t>
      </w:r>
    </w:p>
    <w:p w14:paraId="3CBD3700" w14:textId="77777777" w:rsidR="00F51CE3" w:rsidRPr="00B12DFF" w:rsidRDefault="00F51CE3" w:rsidP="00F51CE3">
      <w:r w:rsidRPr="00B12DFF">
        <w:t>People with disability have access to a supportive place to learn and earn.</w:t>
      </w:r>
    </w:p>
    <w:p w14:paraId="41F3DE0E" w14:textId="77777777" w:rsidR="00F51CE3" w:rsidRPr="00B12DFF" w:rsidRDefault="00F51CE3" w:rsidP="00CA7930">
      <w:pPr>
        <w:pStyle w:val="Heading4"/>
      </w:pPr>
      <w:r w:rsidRPr="00B12DFF">
        <w:t>Priority Area 5 Measures</w:t>
      </w:r>
    </w:p>
    <w:p w14:paraId="439A9DDF" w14:textId="0F699C1B" w:rsidR="00F51CE3" w:rsidRPr="00B12DFF" w:rsidRDefault="00F51CE3" w:rsidP="00F51CE3">
      <w:r w:rsidRPr="00B12DFF">
        <w:t xml:space="preserve">5.1 The total number of inclusive infrastructure upgrades to improve accessibility and participation in learning environments. Key </w:t>
      </w:r>
      <w:r w:rsidR="004B49F9" w:rsidRPr="00B12DFF">
        <w:t>State authorities</w:t>
      </w:r>
      <w:r w:rsidRPr="00B12DFF">
        <w:t>: Department of State Development, Department for Education, Tafe SA, Office for Early Childhood Development</w:t>
      </w:r>
    </w:p>
    <w:p w14:paraId="1DA7453D" w14:textId="271AF39F" w:rsidR="00F51CE3" w:rsidRPr="00B12DFF" w:rsidRDefault="00F51CE3" w:rsidP="00F51CE3">
      <w:r w:rsidRPr="00B12DFF">
        <w:t xml:space="preserve">5.2 </w:t>
      </w:r>
      <w:r w:rsidR="00DF0B7A" w:rsidRPr="00DF0B7A">
        <w:t>Total number of adjustments made to support people with disability to have equal opportunities for growth and success.</w:t>
      </w:r>
      <w:r w:rsidR="00DF0B7A">
        <w:t xml:space="preserve"> </w:t>
      </w:r>
      <w:r w:rsidRPr="00B12DFF">
        <w:t xml:space="preserve">Key </w:t>
      </w:r>
      <w:r w:rsidR="004B49F9" w:rsidRPr="00B12DFF">
        <w:t>State authorities</w:t>
      </w:r>
      <w:r w:rsidRPr="00B12DFF">
        <w:t>: All State authorities</w:t>
      </w:r>
    </w:p>
    <w:p w14:paraId="3517E4BE" w14:textId="77777777" w:rsidR="00F51CE3" w:rsidRPr="00B12DFF" w:rsidRDefault="00F51CE3" w:rsidP="00CA7930">
      <w:pPr>
        <w:pStyle w:val="Heading3"/>
      </w:pPr>
      <w:r w:rsidRPr="00B12DFF">
        <w:t>Domain 2 Priority Area 6: Data and reporting</w:t>
      </w:r>
    </w:p>
    <w:p w14:paraId="70AF0D9C" w14:textId="77777777" w:rsidR="00F51CE3" w:rsidRPr="00B12DFF" w:rsidRDefault="00F51CE3" w:rsidP="00CA7930">
      <w:pPr>
        <w:pStyle w:val="Heading4"/>
      </w:pPr>
      <w:r w:rsidRPr="00B12DFF">
        <w:t>Priority Area 6 Outcome</w:t>
      </w:r>
    </w:p>
    <w:p w14:paraId="06AA098B" w14:textId="33DCD0B2" w:rsidR="00F51CE3" w:rsidRPr="00B12DFF" w:rsidRDefault="00F51CE3" w:rsidP="00F51CE3">
      <w:r w:rsidRPr="00B12DFF">
        <w:t>State authorities contribute to improving state and national disability data</w:t>
      </w:r>
      <w:r w:rsidR="00252564" w:rsidRPr="00B12DFF">
        <w:t>.</w:t>
      </w:r>
    </w:p>
    <w:p w14:paraId="443CD451" w14:textId="77777777" w:rsidR="00F51CE3" w:rsidRPr="00B12DFF" w:rsidRDefault="00F51CE3" w:rsidP="00CA7930">
      <w:pPr>
        <w:pStyle w:val="Heading4"/>
      </w:pPr>
      <w:r w:rsidRPr="00B12DFF">
        <w:lastRenderedPageBreak/>
        <w:t>Priority Area 6 Measures</w:t>
      </w:r>
    </w:p>
    <w:p w14:paraId="6CA9F174" w14:textId="13B54B0D" w:rsidR="00F51CE3" w:rsidRPr="00B12DFF" w:rsidRDefault="00F51CE3" w:rsidP="00F51CE3">
      <w:r w:rsidRPr="00B12DFF">
        <w:t xml:space="preserve">6.1 Proportion of measures within the Outcomes Framework that are collected and reported on to ensure accountability in delivering the State Disability Inclusion Plan. Key </w:t>
      </w:r>
      <w:r w:rsidR="004B49F9" w:rsidRPr="00B12DFF">
        <w:t>State authorities</w:t>
      </w:r>
      <w:r w:rsidRPr="00B12DFF">
        <w:t>: Department of Human Services</w:t>
      </w:r>
    </w:p>
    <w:p w14:paraId="4EA0DAAA" w14:textId="50888DA3" w:rsidR="00F51CE3" w:rsidRPr="00B12DFF" w:rsidRDefault="00F51CE3" w:rsidP="00F51CE3">
      <w:r w:rsidRPr="00B12DFF">
        <w:t xml:space="preserve">6.2 </w:t>
      </w:r>
      <w:r w:rsidR="005562D2" w:rsidRPr="005562D2">
        <w:t xml:space="preserve">Proportion of State </w:t>
      </w:r>
      <w:r w:rsidR="004565DD" w:rsidRPr="00B12DFF">
        <w:t>Government agencies</w:t>
      </w:r>
      <w:r w:rsidR="005562D2" w:rsidRPr="005562D2">
        <w:t xml:space="preserve"> enhancing their data collection and reporting systems</w:t>
      </w:r>
      <w:r w:rsidRPr="00B12DFF">
        <w:t xml:space="preserve">. Key </w:t>
      </w:r>
      <w:r w:rsidR="004B49F9" w:rsidRPr="00B12DFF">
        <w:t>State authorities</w:t>
      </w:r>
      <w:r w:rsidRPr="00B12DFF">
        <w:t>: All State Government agencies</w:t>
      </w:r>
    </w:p>
    <w:p w14:paraId="0BF1786A" w14:textId="77777777" w:rsidR="00F51CE3" w:rsidRPr="00B12DFF" w:rsidRDefault="00F51CE3" w:rsidP="00CA7930">
      <w:pPr>
        <w:pStyle w:val="Heading2"/>
      </w:pPr>
      <w:r w:rsidRPr="00B12DFF">
        <w:t>Domain 3: Support</w:t>
      </w:r>
    </w:p>
    <w:p w14:paraId="270A3DA5" w14:textId="32D38F1A" w:rsidR="00CA7930" w:rsidRPr="00B12DFF" w:rsidRDefault="00CA7930" w:rsidP="00CA7930">
      <w:pPr>
        <w:pStyle w:val="Heading3"/>
      </w:pPr>
      <w:r w:rsidRPr="00B12DFF">
        <w:t>What we want</w:t>
      </w:r>
    </w:p>
    <w:p w14:paraId="49A52704" w14:textId="4B2E1DBC" w:rsidR="00F51CE3" w:rsidRPr="00B12DFF" w:rsidRDefault="00F51CE3" w:rsidP="00F51CE3">
      <w:r w:rsidRPr="00B12DFF">
        <w:t>A South Australia where all people with disability can access quality</w:t>
      </w:r>
      <w:r w:rsidR="00871636">
        <w:t>, tailored</w:t>
      </w:r>
      <w:r w:rsidRPr="00B12DFF">
        <w:t xml:space="preserve"> personal </w:t>
      </w:r>
      <w:r w:rsidR="00871636">
        <w:t xml:space="preserve">and </w:t>
      </w:r>
      <w:r w:rsidRPr="00B12DFF">
        <w:t xml:space="preserve">community supports </w:t>
      </w:r>
      <w:r w:rsidR="00871636">
        <w:t>addressing</w:t>
      </w:r>
      <w:r w:rsidRPr="00B12DFF">
        <w:t xml:space="preserve"> their individual needs.</w:t>
      </w:r>
    </w:p>
    <w:p w14:paraId="5FD69A3F" w14:textId="77777777" w:rsidR="00F51CE3" w:rsidRPr="00B12DFF" w:rsidRDefault="00F51CE3" w:rsidP="00F51CE3">
      <w:r w:rsidRPr="00B12DFF">
        <w:t>Services and supports are intended to provide people with disability with the assistance their need to participate in daily and community life. For some, these services and supports may be limited to supporting social connections while others require more significant are targeted supports with daily living. Regardless, all people with disability should benefit from supports and services without encountering barriers.</w:t>
      </w:r>
    </w:p>
    <w:p w14:paraId="46E83BE7" w14:textId="77777777" w:rsidR="00F51CE3" w:rsidRPr="00B12DFF" w:rsidRDefault="00F51CE3" w:rsidP="00F51CE3">
      <w:r w:rsidRPr="00B12DFF">
        <w:t>Many people with disability, along with their carers and loved ones often describe the struggles and difficulties they face when attempting to access resources and supports and ways to navigate complex systems, especially those that straddle State and National programs.</w:t>
      </w:r>
    </w:p>
    <w:p w14:paraId="564EDEAA" w14:textId="77777777" w:rsidR="00F51CE3" w:rsidRPr="00B12DFF" w:rsidRDefault="00F51CE3" w:rsidP="00F51CE3">
      <w:r w:rsidRPr="00B12DFF">
        <w:t>We want to build a service system in South Australia that moves away from ‘welfare’ to a person-centred approach that supports the potential of all people with disability.</w:t>
      </w:r>
    </w:p>
    <w:p w14:paraId="042ACA1A" w14:textId="49390796" w:rsidR="00CA7930" w:rsidRPr="00B12DFF" w:rsidRDefault="00F51CE3" w:rsidP="00F51CE3">
      <w:r w:rsidRPr="00B12DFF">
        <w:t xml:space="preserve">The following outcomes are designed to drive the </w:t>
      </w:r>
      <w:r w:rsidR="00967602" w:rsidRPr="00B12DFF">
        <w:t>support</w:t>
      </w:r>
      <w:r w:rsidRPr="00B12DFF">
        <w:t xml:space="preserve"> improvements </w:t>
      </w:r>
      <w:r w:rsidR="004B49F9" w:rsidRPr="00B12DFF">
        <w:t>State authorities</w:t>
      </w:r>
      <w:r w:rsidRPr="00B12DFF">
        <w:t xml:space="preserve"> will aim to achieve within their unique Disability Access and Inclusion Plans (DAIPs). </w:t>
      </w:r>
      <w:r w:rsidR="00CA7930" w:rsidRPr="00B12DFF">
        <w:t xml:space="preserve">Visit the Inclusive SA website to </w:t>
      </w:r>
      <w:hyperlink r:id="rId27" w:history="1">
        <w:r w:rsidR="00CA7930" w:rsidRPr="00B12DFF">
          <w:rPr>
            <w:rStyle w:val="Hyperlink"/>
          </w:rPr>
          <w:t>download a state authority’s DAIP</w:t>
        </w:r>
      </w:hyperlink>
      <w:r w:rsidR="00CA7930" w:rsidRPr="00B12DFF">
        <w:t>.</w:t>
      </w:r>
    </w:p>
    <w:p w14:paraId="492E4901" w14:textId="77777777" w:rsidR="00F51CE3" w:rsidRPr="00B12DFF" w:rsidRDefault="00F51CE3" w:rsidP="00CA7930">
      <w:pPr>
        <w:pStyle w:val="Heading3"/>
      </w:pPr>
      <w:r w:rsidRPr="00B12DFF">
        <w:t>Domain 3 Priority Area 1: Accessibility</w:t>
      </w:r>
      <w:r w:rsidRPr="00B12DFF">
        <w:tab/>
      </w:r>
    </w:p>
    <w:p w14:paraId="0FB3777E" w14:textId="77777777" w:rsidR="00F51CE3" w:rsidRPr="00B12DFF" w:rsidRDefault="00F51CE3" w:rsidP="00CA7930">
      <w:pPr>
        <w:pStyle w:val="Heading4"/>
      </w:pPr>
      <w:r w:rsidRPr="00B12DFF">
        <w:t>Priority Area 1 Outcome</w:t>
      </w:r>
    </w:p>
    <w:p w14:paraId="72FBE53A" w14:textId="77777777" w:rsidR="00F51CE3" w:rsidRPr="00B12DFF" w:rsidRDefault="00F51CE3" w:rsidP="00F51CE3">
      <w:r w:rsidRPr="00B12DFF">
        <w:t>People with disability can access the community supports and services they need.</w:t>
      </w:r>
    </w:p>
    <w:p w14:paraId="4495D4B6" w14:textId="77777777" w:rsidR="00F51CE3" w:rsidRPr="00B12DFF" w:rsidRDefault="00F51CE3" w:rsidP="00CA7930">
      <w:pPr>
        <w:pStyle w:val="Heading4"/>
      </w:pPr>
      <w:r w:rsidRPr="00B12DFF">
        <w:t>Priority Area 1 Measures</w:t>
      </w:r>
    </w:p>
    <w:p w14:paraId="430E20A9" w14:textId="105B929E" w:rsidR="00F51CE3" w:rsidRPr="00B12DFF" w:rsidRDefault="00F51CE3" w:rsidP="00F51CE3">
      <w:r w:rsidRPr="00B12DFF">
        <w:t xml:space="preserve">1.1 Total number of initiatives, platforms, and systems established to connect people with disability to </w:t>
      </w:r>
      <w:r w:rsidR="00871636">
        <w:t xml:space="preserve">community </w:t>
      </w:r>
      <w:r w:rsidRPr="00B12DFF">
        <w:t xml:space="preserve">supports and services. Key </w:t>
      </w:r>
      <w:r w:rsidR="004B49F9" w:rsidRPr="00B12DFF">
        <w:t>State authorities</w:t>
      </w:r>
      <w:r w:rsidRPr="00B12DFF">
        <w:t>: All State authorities</w:t>
      </w:r>
    </w:p>
    <w:p w14:paraId="1007C55F" w14:textId="4F1AB3E8" w:rsidR="00F51CE3" w:rsidRPr="00B12DFF" w:rsidRDefault="00F51CE3" w:rsidP="00F51CE3">
      <w:r w:rsidRPr="00B12DFF">
        <w:t xml:space="preserve">1.2 Total number of </w:t>
      </w:r>
      <w:r w:rsidR="00871636">
        <w:t xml:space="preserve">community </w:t>
      </w:r>
      <w:r w:rsidRPr="00B12DFF">
        <w:t xml:space="preserve">supports and services </w:t>
      </w:r>
      <w:r w:rsidR="00871636">
        <w:t>accessed by</w:t>
      </w:r>
      <w:r w:rsidR="00871636" w:rsidRPr="00B12DFF">
        <w:t xml:space="preserve"> </w:t>
      </w:r>
      <w:r w:rsidRPr="00B12DFF">
        <w:t xml:space="preserve">people with disability, including in regional and remote areas. Key </w:t>
      </w:r>
      <w:r w:rsidR="004B49F9" w:rsidRPr="00B12DFF">
        <w:t>State authorities</w:t>
      </w:r>
      <w:r w:rsidRPr="00B12DFF">
        <w:t>: All State Government agencies</w:t>
      </w:r>
    </w:p>
    <w:p w14:paraId="152B760D" w14:textId="77777777" w:rsidR="00F51CE3" w:rsidRPr="00B12DFF" w:rsidRDefault="00F51CE3" w:rsidP="00CA7930">
      <w:pPr>
        <w:pStyle w:val="Heading3"/>
      </w:pPr>
      <w:r w:rsidRPr="00B12DFF">
        <w:lastRenderedPageBreak/>
        <w:t>Domain 3 Priority Area 2: Advocacy and supports</w:t>
      </w:r>
    </w:p>
    <w:p w14:paraId="3F5C8E77" w14:textId="77777777" w:rsidR="00F51CE3" w:rsidRPr="00B12DFF" w:rsidRDefault="00F51CE3" w:rsidP="00CA7930">
      <w:pPr>
        <w:pStyle w:val="Heading4"/>
      </w:pPr>
      <w:r w:rsidRPr="00B12DFF">
        <w:t>Priority Area 2 Outcome</w:t>
      </w:r>
    </w:p>
    <w:p w14:paraId="5CD2387B" w14:textId="77777777" w:rsidR="00F51CE3" w:rsidRPr="00B12DFF" w:rsidRDefault="00F51CE3" w:rsidP="00F51CE3">
      <w:r w:rsidRPr="00B12DFF">
        <w:t>People with disability are provided with disability advocacy support when they’re unable to advocate for themselves.</w:t>
      </w:r>
    </w:p>
    <w:p w14:paraId="07CDAAF1" w14:textId="77777777" w:rsidR="00F51CE3" w:rsidRPr="00B12DFF" w:rsidRDefault="00F51CE3" w:rsidP="00CA7930">
      <w:pPr>
        <w:pStyle w:val="Heading4"/>
      </w:pPr>
      <w:r w:rsidRPr="00B12DFF">
        <w:t>Priority Area 2 Measures</w:t>
      </w:r>
    </w:p>
    <w:p w14:paraId="7823945F" w14:textId="1CB301A0" w:rsidR="00F51CE3" w:rsidRPr="00B12DFF" w:rsidRDefault="00F51CE3" w:rsidP="00F51CE3">
      <w:r w:rsidRPr="00B12DFF">
        <w:t xml:space="preserve">2.1 Total number of people with disability accessing advocacy services and number of matters resolved. Key </w:t>
      </w:r>
      <w:r w:rsidR="004B49F9" w:rsidRPr="00B12DFF">
        <w:t>State authorities</w:t>
      </w:r>
      <w:r w:rsidRPr="00B12DFF">
        <w:t>: Department of Human Services</w:t>
      </w:r>
    </w:p>
    <w:p w14:paraId="080002E4" w14:textId="77777777" w:rsidR="00F51CE3" w:rsidRPr="00B12DFF" w:rsidRDefault="00F51CE3" w:rsidP="00CA7930">
      <w:pPr>
        <w:pStyle w:val="Heading3"/>
      </w:pPr>
      <w:r w:rsidRPr="00B12DFF">
        <w:t>Domain 3 Priority Area 3: Information sharing</w:t>
      </w:r>
    </w:p>
    <w:p w14:paraId="037B9A68" w14:textId="77777777" w:rsidR="00F51CE3" w:rsidRPr="00B12DFF" w:rsidRDefault="00F51CE3" w:rsidP="00CA7930">
      <w:pPr>
        <w:pStyle w:val="Heading4"/>
      </w:pPr>
      <w:r w:rsidRPr="00B12DFF">
        <w:t>Priority Area 3 Outcome</w:t>
      </w:r>
    </w:p>
    <w:p w14:paraId="37DF3663" w14:textId="77777777" w:rsidR="00F51CE3" w:rsidRPr="00B12DFF" w:rsidRDefault="00F51CE3" w:rsidP="00F51CE3">
      <w:r w:rsidRPr="00B12DFF">
        <w:t>Services work together to enhance participation of people with disability.</w:t>
      </w:r>
    </w:p>
    <w:p w14:paraId="09364D0F" w14:textId="77777777" w:rsidR="00F51CE3" w:rsidRPr="00B12DFF" w:rsidRDefault="00F51CE3" w:rsidP="00CA7930">
      <w:pPr>
        <w:pStyle w:val="Heading4"/>
      </w:pPr>
      <w:r w:rsidRPr="00B12DFF">
        <w:t>Priority Area 3 Measures</w:t>
      </w:r>
    </w:p>
    <w:p w14:paraId="0336EACE" w14:textId="58004C88" w:rsidR="00F51CE3" w:rsidRPr="00B12DFF" w:rsidRDefault="00F51CE3" w:rsidP="00F51CE3">
      <w:r w:rsidRPr="00B12DFF">
        <w:t xml:space="preserve">3.1 Total number of inter-agency meetings to support the implementation of the State Plan. Key </w:t>
      </w:r>
      <w:r w:rsidR="004B49F9" w:rsidRPr="00B12DFF">
        <w:t>State authorities</w:t>
      </w:r>
      <w:r w:rsidRPr="00B12DFF">
        <w:t>: Department of Human Services</w:t>
      </w:r>
    </w:p>
    <w:p w14:paraId="6CDA96B5" w14:textId="77777777" w:rsidR="00F51CE3" w:rsidRPr="00B12DFF" w:rsidRDefault="00F51CE3" w:rsidP="00CA7930">
      <w:pPr>
        <w:pStyle w:val="Heading3"/>
        <w:keepLines w:val="0"/>
      </w:pPr>
      <w:r w:rsidRPr="00B12DFF">
        <w:t>Domain 3 Priority Area 4: Family and carer support</w:t>
      </w:r>
    </w:p>
    <w:p w14:paraId="18D48E9A" w14:textId="77777777" w:rsidR="00F51CE3" w:rsidRPr="00B12DFF" w:rsidRDefault="00F51CE3" w:rsidP="00CA7930">
      <w:pPr>
        <w:pStyle w:val="Heading4"/>
      </w:pPr>
      <w:r w:rsidRPr="00B12DFF">
        <w:t>Priority Area 4 Outcome</w:t>
      </w:r>
    </w:p>
    <w:p w14:paraId="2D6F6344" w14:textId="77777777" w:rsidR="00F51CE3" w:rsidRPr="00B12DFF" w:rsidRDefault="00F51CE3" w:rsidP="00F51CE3">
      <w:r w:rsidRPr="00B12DFF">
        <w:t>Carers of people with disability are provided with dedicated supports and services.</w:t>
      </w:r>
    </w:p>
    <w:p w14:paraId="253FFFD2" w14:textId="77777777" w:rsidR="00F51CE3" w:rsidRPr="00B12DFF" w:rsidRDefault="00F51CE3" w:rsidP="00CA7930">
      <w:pPr>
        <w:pStyle w:val="Heading4"/>
      </w:pPr>
      <w:r w:rsidRPr="00B12DFF">
        <w:t>Priority Area 4 Measures</w:t>
      </w:r>
    </w:p>
    <w:p w14:paraId="2345E625" w14:textId="47314C18" w:rsidR="00F51CE3" w:rsidRPr="00B12DFF" w:rsidRDefault="00F51CE3" w:rsidP="00F51CE3">
      <w:r w:rsidRPr="00B12DFF">
        <w:t xml:space="preserve">4.1 Proportion of carers of people with disability who report no unmet need for respite care. </w:t>
      </w:r>
      <w:r w:rsidR="00CA7930" w:rsidRPr="00B12DFF">
        <w:rPr>
          <w:kern w:val="0"/>
          <w14:ligatures w14:val="none"/>
        </w:rPr>
        <w:t xml:space="preserve">See: </w:t>
      </w:r>
      <w:hyperlink r:id="rId28" w:history="1">
        <w:r w:rsidR="00CA7930" w:rsidRPr="00B12DFF">
          <w:rPr>
            <w:rStyle w:val="Hyperlink"/>
            <w:kern w:val="0"/>
            <w14:ligatures w14:val="none"/>
          </w:rPr>
          <w:t>Australia’s Disability Strategy</w:t>
        </w:r>
      </w:hyperlink>
      <w:r w:rsidR="00CA7930" w:rsidRPr="00B12DFF">
        <w:rPr>
          <w:kern w:val="0"/>
          <w14:ligatures w14:val="none"/>
        </w:rPr>
        <w:t>.</w:t>
      </w:r>
    </w:p>
    <w:p w14:paraId="4B9ADE86" w14:textId="69A9D8E7" w:rsidR="00F51CE3" w:rsidRPr="00B12DFF" w:rsidRDefault="00F51CE3" w:rsidP="00F51CE3">
      <w:r w:rsidRPr="00B12DFF">
        <w:t xml:space="preserve">4.2 Total number of resources available to help carers and ageing carers access support, including resource promotion. Key </w:t>
      </w:r>
      <w:r w:rsidR="004B49F9" w:rsidRPr="00B12DFF">
        <w:t>State authorities</w:t>
      </w:r>
      <w:r w:rsidRPr="00B12DFF">
        <w:t>: Department of Human Services</w:t>
      </w:r>
    </w:p>
    <w:p w14:paraId="0F57A6A8" w14:textId="77777777" w:rsidR="00F51CE3" w:rsidRPr="00B12DFF" w:rsidRDefault="00F51CE3" w:rsidP="00CA7930">
      <w:pPr>
        <w:pStyle w:val="Heading3"/>
      </w:pPr>
      <w:r w:rsidRPr="00B12DFF">
        <w:t>Domain 3 Priority Area 5: Programs</w:t>
      </w:r>
    </w:p>
    <w:p w14:paraId="30A124B1" w14:textId="77777777" w:rsidR="00F51CE3" w:rsidRPr="00B12DFF" w:rsidRDefault="00F51CE3" w:rsidP="00CA7930">
      <w:pPr>
        <w:pStyle w:val="Heading4"/>
      </w:pPr>
      <w:r w:rsidRPr="00B12DFF">
        <w:t>Priority Area 5 Outcome</w:t>
      </w:r>
    </w:p>
    <w:p w14:paraId="47002FFF" w14:textId="77777777" w:rsidR="00CA7930" w:rsidRPr="00B12DFF" w:rsidRDefault="00F51CE3" w:rsidP="00F51CE3">
      <w:r w:rsidRPr="00B12DFF">
        <w:t>Government-funded programs and services include disability provisions to ensure equal participation.</w:t>
      </w:r>
    </w:p>
    <w:p w14:paraId="310973D7" w14:textId="413C7278" w:rsidR="00F51CE3" w:rsidRPr="00B12DFF" w:rsidRDefault="00F51CE3" w:rsidP="00CA7930">
      <w:pPr>
        <w:pStyle w:val="Heading4"/>
      </w:pPr>
      <w:r w:rsidRPr="00B12DFF">
        <w:t>Priority Area 5 Measures</w:t>
      </w:r>
    </w:p>
    <w:p w14:paraId="52ADDB44" w14:textId="03902C49" w:rsidR="00F51CE3" w:rsidRPr="00B12DFF" w:rsidRDefault="00F51CE3" w:rsidP="00F51CE3">
      <w:r w:rsidRPr="00B12DFF">
        <w:t xml:space="preserve">5.1 Proportion of funding and number of grants </w:t>
      </w:r>
      <w:r w:rsidR="00EE42D8">
        <w:t>distributed</w:t>
      </w:r>
      <w:r w:rsidR="00EE42D8" w:rsidRPr="00B12DFF">
        <w:t xml:space="preserve"> </w:t>
      </w:r>
      <w:r w:rsidRPr="00B12DFF">
        <w:t xml:space="preserve">to </w:t>
      </w:r>
      <w:r w:rsidR="00EE42D8">
        <w:t xml:space="preserve">enhance </w:t>
      </w:r>
      <w:r w:rsidRPr="00B12DFF">
        <w:t xml:space="preserve">disability inclusion. Key </w:t>
      </w:r>
      <w:r w:rsidR="004B49F9" w:rsidRPr="00B12DFF">
        <w:t>State authorities</w:t>
      </w:r>
      <w:r w:rsidRPr="00B12DFF">
        <w:t>: All State authorities</w:t>
      </w:r>
    </w:p>
    <w:p w14:paraId="72C1A993" w14:textId="77777777" w:rsidR="00F51CE3" w:rsidRPr="00B12DFF" w:rsidRDefault="00F51CE3" w:rsidP="00CA7930">
      <w:pPr>
        <w:pStyle w:val="Heading2"/>
      </w:pPr>
      <w:r w:rsidRPr="00B12DFF">
        <w:t>Domain 4: Wellbeing</w:t>
      </w:r>
    </w:p>
    <w:p w14:paraId="6903532D" w14:textId="76F4A9C9" w:rsidR="00CA7930" w:rsidRPr="00B12DFF" w:rsidRDefault="00CA7930" w:rsidP="00CA7930">
      <w:pPr>
        <w:pStyle w:val="Heading3"/>
      </w:pPr>
      <w:r w:rsidRPr="00B12DFF">
        <w:t>What we want</w:t>
      </w:r>
    </w:p>
    <w:p w14:paraId="0A935F7F" w14:textId="3FD1A713" w:rsidR="00F51CE3" w:rsidRPr="00B12DFF" w:rsidRDefault="00F51CE3" w:rsidP="00F51CE3">
      <w:r w:rsidRPr="00B12DFF">
        <w:t>A South Australia where all people with disability can attain the highest possible health and wellbeing outcomes throughout their lives.</w:t>
      </w:r>
    </w:p>
    <w:p w14:paraId="52C33E9D" w14:textId="65EBA4AE" w:rsidR="00F51CE3" w:rsidRPr="00B12DFF" w:rsidRDefault="00F51CE3" w:rsidP="00F51CE3">
      <w:r w:rsidRPr="00B12DFF">
        <w:t xml:space="preserve">Health and wellbeing are critical determinants of a person’s quality of life. People with disability require the same access to health care as all other South Australians yet </w:t>
      </w:r>
      <w:r w:rsidRPr="00B12DFF">
        <w:lastRenderedPageBreak/>
        <w:t>experience considerable difficulties receiving appropriate care and supports. The gaps are so considerable that people with disability continue to experience poorer quality of life.</w:t>
      </w:r>
    </w:p>
    <w:p w14:paraId="2745DEB5" w14:textId="77777777" w:rsidR="00F51CE3" w:rsidRPr="00B12DFF" w:rsidRDefault="00F51CE3" w:rsidP="00F51CE3">
      <w:r w:rsidRPr="00B12DFF">
        <w:t>There is a belief that health professionals hold the same beliefs and misconceptions about disability as the rest of the community and this continues to an overrepresentation of people with disability receiving underdiagnosis or misdiagnosis, delays in treatment or referrals, or emergency mental health interventions.</w:t>
      </w:r>
    </w:p>
    <w:p w14:paraId="3E7D9F25" w14:textId="77777777" w:rsidR="00F51CE3" w:rsidRPr="00B12DFF" w:rsidRDefault="00F51CE3" w:rsidP="00F51CE3">
      <w:r w:rsidRPr="00B12DFF">
        <w:t>Access to appropriate and timely health and mental health services is crucial to ensure people with disability of all ages and diversities receive the right supports for them.</w:t>
      </w:r>
    </w:p>
    <w:p w14:paraId="744F1CAA" w14:textId="77777777" w:rsidR="00F51CE3" w:rsidRPr="00B12DFF" w:rsidRDefault="00F51CE3" w:rsidP="00F51CE3">
      <w:r w:rsidRPr="00B12DFF">
        <w:t>We want a health and mental health sector that is easy to access, navigate and interact with for all people with disability.</w:t>
      </w:r>
    </w:p>
    <w:p w14:paraId="1A0B97E0" w14:textId="6BA6F42C" w:rsidR="00F51CE3" w:rsidRPr="00B12DFF" w:rsidRDefault="00F51CE3" w:rsidP="00F51CE3">
      <w:r w:rsidRPr="00B12DFF">
        <w:t xml:space="preserve">The following outcomes are designed to drive the </w:t>
      </w:r>
      <w:r w:rsidR="00440BC7" w:rsidRPr="00B12DFF">
        <w:t>wellbeing</w:t>
      </w:r>
      <w:r w:rsidRPr="00B12DFF">
        <w:t xml:space="preserve"> improvements State authorities will aim to achieve within their unique Disability Access and Inclusion Plans (DAIPs). </w:t>
      </w:r>
      <w:r w:rsidR="003A3A92" w:rsidRPr="00B12DFF">
        <w:t xml:space="preserve">Visit the Inclusive SA website to </w:t>
      </w:r>
      <w:hyperlink r:id="rId29" w:history="1">
        <w:r w:rsidR="003A3A92" w:rsidRPr="00B12DFF">
          <w:rPr>
            <w:rStyle w:val="Hyperlink"/>
          </w:rPr>
          <w:t>download a state authority’s DAIP</w:t>
        </w:r>
      </w:hyperlink>
      <w:r w:rsidR="003A3A92" w:rsidRPr="00B12DFF">
        <w:t>.</w:t>
      </w:r>
    </w:p>
    <w:p w14:paraId="49CE386D" w14:textId="77777777" w:rsidR="00F51CE3" w:rsidRPr="00B12DFF" w:rsidRDefault="00F51CE3" w:rsidP="00CA7930">
      <w:pPr>
        <w:pStyle w:val="Heading3"/>
      </w:pPr>
      <w:r w:rsidRPr="00B12DFF">
        <w:t>Domain 4 Priority Area 1: Inclusive infrastructure</w:t>
      </w:r>
    </w:p>
    <w:p w14:paraId="07579574" w14:textId="77777777" w:rsidR="00F51CE3" w:rsidRPr="00B12DFF" w:rsidRDefault="00F51CE3" w:rsidP="00CA7930">
      <w:pPr>
        <w:pStyle w:val="Heading4"/>
      </w:pPr>
      <w:r w:rsidRPr="00B12DFF">
        <w:t>Priority Area 1 Outcome</w:t>
      </w:r>
    </w:p>
    <w:p w14:paraId="460D2D2D" w14:textId="77777777" w:rsidR="00F51CE3" w:rsidRPr="00B12DFF" w:rsidRDefault="00F51CE3" w:rsidP="00F51CE3">
      <w:r w:rsidRPr="00B12DFF">
        <w:t>Our health infrastructure is accessible and inclusive for people with disability.</w:t>
      </w:r>
      <w:r w:rsidRPr="00B12DFF">
        <w:tab/>
      </w:r>
    </w:p>
    <w:p w14:paraId="028AED5F" w14:textId="77777777" w:rsidR="00F51CE3" w:rsidRPr="00B12DFF" w:rsidRDefault="00F51CE3" w:rsidP="00CA7930">
      <w:pPr>
        <w:pStyle w:val="Heading4"/>
      </w:pPr>
      <w:r w:rsidRPr="00B12DFF">
        <w:t>Priority Area 1 Measures</w:t>
      </w:r>
    </w:p>
    <w:p w14:paraId="26C0F6B5" w14:textId="2D2A85BD" w:rsidR="00F51CE3" w:rsidRPr="00B12DFF" w:rsidRDefault="00F51CE3" w:rsidP="00F51CE3">
      <w:r w:rsidRPr="00B12DFF">
        <w:t>1.1</w:t>
      </w:r>
      <w:r w:rsidR="00CA7930" w:rsidRPr="00B12DFF">
        <w:t xml:space="preserve"> </w:t>
      </w:r>
      <w:r w:rsidRPr="00B12DFF">
        <w:t xml:space="preserve">Total number of healthcare settings audited and the proportion that are compliant. Key </w:t>
      </w:r>
      <w:r w:rsidR="004B49F9" w:rsidRPr="00B12DFF">
        <w:t>State authorities</w:t>
      </w:r>
      <w:r w:rsidRPr="00B12DFF">
        <w:t>: Department for Health and Wellbeing</w:t>
      </w:r>
      <w:r w:rsidR="00424727">
        <w:t xml:space="preserve"> </w:t>
      </w:r>
      <w:r w:rsidR="00424727" w:rsidRPr="00424727">
        <w:t>(Local Health Networks)</w:t>
      </w:r>
    </w:p>
    <w:p w14:paraId="53C54324" w14:textId="77777777" w:rsidR="00F51CE3" w:rsidRPr="00B12DFF" w:rsidRDefault="00F51CE3" w:rsidP="00CA7930">
      <w:pPr>
        <w:pStyle w:val="Heading3"/>
      </w:pPr>
      <w:r w:rsidRPr="00B12DFF">
        <w:t>Domain 4 Priority Area 2: Targeted knowledge, understanding and support</w:t>
      </w:r>
    </w:p>
    <w:p w14:paraId="51AD8E33" w14:textId="77777777" w:rsidR="00F51CE3" w:rsidRPr="00B12DFF" w:rsidRDefault="00F51CE3" w:rsidP="00CA7930">
      <w:pPr>
        <w:pStyle w:val="Heading4"/>
      </w:pPr>
      <w:r w:rsidRPr="00B12DFF">
        <w:t>Priority Area 2 Outcome</w:t>
      </w:r>
    </w:p>
    <w:p w14:paraId="0A35175E" w14:textId="77777777" w:rsidR="00F51CE3" w:rsidRPr="00B12DFF" w:rsidRDefault="00F51CE3" w:rsidP="00F51CE3">
      <w:r w:rsidRPr="00B12DFF">
        <w:t>Our healthcare system is knowledgeable and understands the intersectionality and diversity of disability.</w:t>
      </w:r>
    </w:p>
    <w:p w14:paraId="31CE26A6" w14:textId="77777777" w:rsidR="00F51CE3" w:rsidRPr="00B12DFF" w:rsidRDefault="00F51CE3" w:rsidP="00CA7930">
      <w:pPr>
        <w:pStyle w:val="Heading4"/>
      </w:pPr>
      <w:r w:rsidRPr="00B12DFF">
        <w:t>Priority Area 2 Measures</w:t>
      </w:r>
    </w:p>
    <w:p w14:paraId="4CAD7C4E" w14:textId="1EDD1CD2" w:rsidR="00F51CE3" w:rsidRPr="00B12DFF" w:rsidRDefault="00F51CE3" w:rsidP="00F51CE3">
      <w:r w:rsidRPr="00B12DFF">
        <w:t xml:space="preserve">2.1 Proportion of healthcare workers equipped with the knowledge and skills to confidently support patients with diversity of disability within the healthcare setting. Key </w:t>
      </w:r>
      <w:r w:rsidR="004B49F9" w:rsidRPr="00B12DFF">
        <w:t>State authorities</w:t>
      </w:r>
      <w:r w:rsidRPr="00B12DFF">
        <w:t>: Department for Health and Wellbeing</w:t>
      </w:r>
      <w:r w:rsidR="00424727">
        <w:t xml:space="preserve"> </w:t>
      </w:r>
      <w:r w:rsidR="00424727" w:rsidRPr="00424727">
        <w:t>(Local Health Networks)</w:t>
      </w:r>
    </w:p>
    <w:p w14:paraId="3686998C" w14:textId="5BEE9307" w:rsidR="00F51CE3" w:rsidRPr="00B12DFF" w:rsidRDefault="00F51CE3" w:rsidP="00F51CE3">
      <w:r w:rsidRPr="00B12DFF">
        <w:t xml:space="preserve">2.2 Total number of culturally responsive support services and programs available for people with disability from Aboriginal and </w:t>
      </w:r>
      <w:r w:rsidR="00484BCD" w:rsidRPr="00B12DFF">
        <w:t xml:space="preserve">culturally and linguistically diverse </w:t>
      </w:r>
      <w:r w:rsidRPr="00B12DFF">
        <w:t xml:space="preserve">communities within the healthcare setting. Key </w:t>
      </w:r>
      <w:r w:rsidR="004B49F9" w:rsidRPr="00B12DFF">
        <w:t>State authorities</w:t>
      </w:r>
      <w:r w:rsidRPr="00B12DFF">
        <w:t>: Department for Health and Wellbeing</w:t>
      </w:r>
      <w:r w:rsidR="00424727">
        <w:t xml:space="preserve"> </w:t>
      </w:r>
      <w:r w:rsidR="00424727" w:rsidRPr="00424727">
        <w:t>(Local Health Networks)</w:t>
      </w:r>
    </w:p>
    <w:p w14:paraId="64BD6833" w14:textId="77777777" w:rsidR="00F51CE3" w:rsidRPr="00B12DFF" w:rsidRDefault="00F51CE3" w:rsidP="00CA7930">
      <w:pPr>
        <w:pStyle w:val="Heading3"/>
      </w:pPr>
      <w:r w:rsidRPr="00B12DFF">
        <w:t>Domain 4 Priority Area 3: Supports and interventions</w:t>
      </w:r>
    </w:p>
    <w:p w14:paraId="51534C49" w14:textId="77777777" w:rsidR="00F51CE3" w:rsidRPr="00B12DFF" w:rsidRDefault="00F51CE3" w:rsidP="00CA7930">
      <w:pPr>
        <w:pStyle w:val="Heading4"/>
      </w:pPr>
      <w:r w:rsidRPr="00B12DFF">
        <w:t>Priority Area 3 Outcome</w:t>
      </w:r>
    </w:p>
    <w:p w14:paraId="03A26B9C" w14:textId="4CFF8D0A" w:rsidR="00F51CE3" w:rsidRPr="00B12DFF" w:rsidRDefault="00F51CE3" w:rsidP="00F51CE3">
      <w:r w:rsidRPr="00B12DFF">
        <w:t>A coordinated approach to the provision of health supports</w:t>
      </w:r>
      <w:r w:rsidR="00424727">
        <w:t xml:space="preserve"> to meet the needs of people with disability</w:t>
      </w:r>
      <w:r w:rsidRPr="00B12DFF">
        <w:t xml:space="preserve">, </w:t>
      </w:r>
      <w:r w:rsidR="00424727">
        <w:t>with stronger links</w:t>
      </w:r>
      <w:r w:rsidR="00424727" w:rsidRPr="00B12DFF">
        <w:t xml:space="preserve"> </w:t>
      </w:r>
      <w:r w:rsidRPr="00B12DFF">
        <w:t>between mental health and disability services.</w:t>
      </w:r>
    </w:p>
    <w:p w14:paraId="0906E00B" w14:textId="77777777" w:rsidR="00F51CE3" w:rsidRPr="00B12DFF" w:rsidRDefault="00F51CE3" w:rsidP="00CA7930">
      <w:pPr>
        <w:pStyle w:val="Heading4"/>
      </w:pPr>
      <w:r w:rsidRPr="00B12DFF">
        <w:lastRenderedPageBreak/>
        <w:t>Priority Area 3 Measures</w:t>
      </w:r>
    </w:p>
    <w:p w14:paraId="1EB1EFEE" w14:textId="13ABE482" w:rsidR="00424727" w:rsidRDefault="00424727" w:rsidP="00F51CE3">
      <w:r w:rsidRPr="00424727">
        <w:t>3.1 Total number of pathways in place for people with disability that provide an option of tailored coordination and navigation to meet their needs.</w:t>
      </w:r>
      <w:r>
        <w:t xml:space="preserve"> </w:t>
      </w:r>
      <w:r w:rsidRPr="00424727">
        <w:t>Key State authorities: Department for Health and Wellbeing (Local Health Networks)</w:t>
      </w:r>
    </w:p>
    <w:p w14:paraId="7E2F0727" w14:textId="5A6E8A0A" w:rsidR="00424727" w:rsidRDefault="00424727" w:rsidP="00F51CE3">
      <w:r w:rsidRPr="00424727">
        <w:t>3.2 Total number of procedures and guidelines that recognise people with disability. Key State authorities:</w:t>
      </w:r>
      <w:r>
        <w:t xml:space="preserve"> </w:t>
      </w:r>
      <w:r w:rsidRPr="00424727">
        <w:t>Department for Health and Wellbeing (Local Health Networks)</w:t>
      </w:r>
    </w:p>
    <w:p w14:paraId="67CDCB74" w14:textId="02D28C08" w:rsidR="00F51CE3" w:rsidRPr="00B12DFF" w:rsidRDefault="00F51CE3" w:rsidP="00F51CE3">
      <w:r w:rsidRPr="00B12DFF">
        <w:t>3.</w:t>
      </w:r>
      <w:r w:rsidR="00424727">
        <w:t>3</w:t>
      </w:r>
      <w:r w:rsidRPr="00B12DFF">
        <w:t xml:space="preserve"> Total number of information sharing agreements established between mental health and disability service providers. Key </w:t>
      </w:r>
      <w:r w:rsidR="004B49F9" w:rsidRPr="00B12DFF">
        <w:t>State authorities</w:t>
      </w:r>
      <w:r w:rsidRPr="00B12DFF">
        <w:t xml:space="preserve">: Department for Health and Wellbeing </w:t>
      </w:r>
    </w:p>
    <w:p w14:paraId="5D030997" w14:textId="6252C8C0" w:rsidR="00F51CE3" w:rsidRPr="00B12DFF" w:rsidRDefault="00F51CE3" w:rsidP="00F51CE3">
      <w:r w:rsidRPr="00B12DFF">
        <w:t>3.</w:t>
      </w:r>
      <w:r w:rsidR="00424727">
        <w:t>4</w:t>
      </w:r>
      <w:r w:rsidRPr="00B12DFF">
        <w:t xml:space="preserve"> Total number of patients accessing referral and triage services between mental health and disability service providers. Key </w:t>
      </w:r>
      <w:r w:rsidR="004B49F9" w:rsidRPr="00B12DFF">
        <w:t>State authorities</w:t>
      </w:r>
      <w:r w:rsidRPr="00B12DFF">
        <w:t>: Department for Health and Wellbeing</w:t>
      </w:r>
    </w:p>
    <w:p w14:paraId="5893C7A3" w14:textId="77777777" w:rsidR="00F51CE3" w:rsidRPr="00B12DFF" w:rsidRDefault="00F51CE3" w:rsidP="004B49F9">
      <w:pPr>
        <w:pStyle w:val="Heading2"/>
      </w:pPr>
      <w:r w:rsidRPr="00B12DFF">
        <w:t>Domain 5: Justice</w:t>
      </w:r>
    </w:p>
    <w:p w14:paraId="34784AEA" w14:textId="6A53D327" w:rsidR="004B49F9" w:rsidRPr="00B12DFF" w:rsidRDefault="004B49F9" w:rsidP="004B49F9">
      <w:pPr>
        <w:pStyle w:val="Heading3"/>
      </w:pPr>
      <w:r w:rsidRPr="00B12DFF">
        <w:t>What we want</w:t>
      </w:r>
    </w:p>
    <w:p w14:paraId="385E93A1" w14:textId="46BBFA25" w:rsidR="00F51CE3" w:rsidRPr="00B12DFF" w:rsidRDefault="00F51CE3" w:rsidP="00F51CE3">
      <w:r w:rsidRPr="00B12DFF">
        <w:t>A South Australia where all people with disability have full and equal protection before the law.</w:t>
      </w:r>
    </w:p>
    <w:p w14:paraId="1F52520B" w14:textId="77777777" w:rsidR="00F51CE3" w:rsidRPr="00B12DFF" w:rsidRDefault="00F51CE3" w:rsidP="00F51CE3">
      <w:r w:rsidRPr="00B12DFF">
        <w:t>People with disability are far more likely to experience violence, abuse, neglect and exploitation than the rest of the population. For people with disability with intersecting diversity profiles, this can be even more significant.</w:t>
      </w:r>
    </w:p>
    <w:p w14:paraId="34223F92" w14:textId="77777777" w:rsidR="00F51CE3" w:rsidRPr="00B12DFF" w:rsidRDefault="00F51CE3" w:rsidP="00F51CE3">
      <w:r w:rsidRPr="00B12DFF">
        <w:t>All people, including people with disability, should benefit from appropriate supports and services when coming into contact with emergency services and the justice systems, whether they be victims, witnesses, defendants or offenders and that these systems be designed to ensure all people experience equality and are safe and supported.</w:t>
      </w:r>
    </w:p>
    <w:p w14:paraId="20ED9A22" w14:textId="52BA1B55" w:rsidR="00F51CE3" w:rsidRPr="00B12DFF" w:rsidRDefault="00F51CE3" w:rsidP="00F51CE3">
      <w:r w:rsidRPr="00B12DFF">
        <w:t>We want to improve the experiences of people with disability coming into contact with our emergency services and criminal justice systems.</w:t>
      </w:r>
    </w:p>
    <w:p w14:paraId="563ED8E0" w14:textId="6E8DE04E" w:rsidR="00F51CE3" w:rsidRPr="00B12DFF" w:rsidRDefault="00F51CE3" w:rsidP="00F51CE3">
      <w:r w:rsidRPr="00B12DFF">
        <w:t xml:space="preserve">The following outcomes are designed to drive the </w:t>
      </w:r>
      <w:r w:rsidR="00440BC7" w:rsidRPr="00B12DFF">
        <w:t>justice</w:t>
      </w:r>
      <w:r w:rsidRPr="00B12DFF">
        <w:t xml:space="preserve"> improvements </w:t>
      </w:r>
      <w:r w:rsidR="004B49F9" w:rsidRPr="00B12DFF">
        <w:t>State authorities</w:t>
      </w:r>
      <w:r w:rsidRPr="00B12DFF">
        <w:t xml:space="preserve"> will aim to achieve within their unique Disability Access and Inclusion Plans (DAIPs). </w:t>
      </w:r>
      <w:r w:rsidR="004B49F9" w:rsidRPr="00B12DFF">
        <w:rPr>
          <w:kern w:val="0"/>
          <w14:ligatures w14:val="none"/>
        </w:rPr>
        <w:t xml:space="preserve">Visit the Inclusive SA website to </w:t>
      </w:r>
      <w:hyperlink r:id="rId30" w:history="1">
        <w:r w:rsidR="004B49F9" w:rsidRPr="00B12DFF">
          <w:rPr>
            <w:rStyle w:val="Hyperlink"/>
            <w:kern w:val="0"/>
            <w14:ligatures w14:val="none"/>
          </w:rPr>
          <w:t>download a state authority’s DAIP</w:t>
        </w:r>
      </w:hyperlink>
      <w:r w:rsidR="004B49F9" w:rsidRPr="00B12DFF">
        <w:rPr>
          <w:kern w:val="0"/>
          <w14:ligatures w14:val="none"/>
        </w:rPr>
        <w:t>.</w:t>
      </w:r>
    </w:p>
    <w:p w14:paraId="4412F100" w14:textId="77777777" w:rsidR="00F51CE3" w:rsidRPr="00B12DFF" w:rsidRDefault="00F51CE3" w:rsidP="004B49F9">
      <w:pPr>
        <w:pStyle w:val="Heading3"/>
      </w:pPr>
      <w:r w:rsidRPr="00B12DFF">
        <w:t>Domain 5 Priority Area 1: Targeted knowledge, understanding and support</w:t>
      </w:r>
    </w:p>
    <w:p w14:paraId="25B46EDC" w14:textId="77777777" w:rsidR="00F51CE3" w:rsidRPr="00B12DFF" w:rsidRDefault="00F51CE3" w:rsidP="004B49F9">
      <w:pPr>
        <w:pStyle w:val="Heading4"/>
      </w:pPr>
      <w:r w:rsidRPr="00B12DFF">
        <w:t>Priority Area 1 Outcome</w:t>
      </w:r>
    </w:p>
    <w:p w14:paraId="0EBA9505" w14:textId="77777777" w:rsidR="004B49F9" w:rsidRPr="00B12DFF" w:rsidRDefault="00F51CE3" w:rsidP="00F51CE3">
      <w:r w:rsidRPr="00B12DFF">
        <w:t>Emergency responders and the criminal justice system understand and support people with disability.</w:t>
      </w:r>
    </w:p>
    <w:p w14:paraId="160DA9F1" w14:textId="1A92D9CF" w:rsidR="00F51CE3" w:rsidRPr="00B12DFF" w:rsidRDefault="00F51CE3" w:rsidP="004B49F9">
      <w:pPr>
        <w:pStyle w:val="Heading4"/>
      </w:pPr>
      <w:r w:rsidRPr="00B12DFF">
        <w:t>Priority Area 1 Measures</w:t>
      </w:r>
    </w:p>
    <w:p w14:paraId="253D48FC" w14:textId="1CEC5049" w:rsidR="00F51CE3" w:rsidRPr="00B12DFF" w:rsidRDefault="00F51CE3" w:rsidP="00F51CE3">
      <w:r w:rsidRPr="00B12DFF">
        <w:t xml:space="preserve">1.1 Proportion of emergency responders equipped with the knowledge and skills to confidently support people with disability. Key </w:t>
      </w:r>
      <w:r w:rsidR="004B49F9" w:rsidRPr="00B12DFF">
        <w:t>State authorities</w:t>
      </w:r>
      <w:r w:rsidRPr="00B12DFF">
        <w:t>: South Australian Police, Department for Health and Wellbeing</w:t>
      </w:r>
    </w:p>
    <w:p w14:paraId="3B25BB7F" w14:textId="4720809F" w:rsidR="00F51CE3" w:rsidRPr="00B12DFF" w:rsidRDefault="00F51CE3" w:rsidP="00F51CE3">
      <w:r w:rsidRPr="00B12DFF">
        <w:lastRenderedPageBreak/>
        <w:t xml:space="preserve">1.2 Justice and legal workers are disability confident and respond positively to people with disability. </w:t>
      </w:r>
      <w:r w:rsidR="004B49F9" w:rsidRPr="00B12DFF">
        <w:rPr>
          <w:kern w:val="0"/>
          <w14:ligatures w14:val="none"/>
        </w:rPr>
        <w:t xml:space="preserve">See: </w:t>
      </w:r>
      <w:hyperlink r:id="rId31" w:history="1">
        <w:r w:rsidR="004B49F9" w:rsidRPr="00B12DFF">
          <w:rPr>
            <w:rStyle w:val="Hyperlink"/>
            <w:kern w:val="0"/>
            <w14:ligatures w14:val="none"/>
          </w:rPr>
          <w:t>Australia’s Disability Strategy</w:t>
        </w:r>
      </w:hyperlink>
      <w:r w:rsidR="004B49F9" w:rsidRPr="00B12DFF">
        <w:rPr>
          <w:kern w:val="0"/>
          <w14:ligatures w14:val="none"/>
        </w:rPr>
        <w:t xml:space="preserve">. </w:t>
      </w:r>
      <w:r w:rsidRPr="00B12DFF">
        <w:t xml:space="preserve">Key </w:t>
      </w:r>
      <w:r w:rsidR="004B49F9" w:rsidRPr="00B12DFF">
        <w:t>State authorities</w:t>
      </w:r>
      <w:r w:rsidRPr="00B12DFF">
        <w:t>: Department of Human Services, Attorney-General's Department, Courts Administration Authority, Department for Correctional Services, South Australian Police</w:t>
      </w:r>
    </w:p>
    <w:p w14:paraId="3196C9B5" w14:textId="3A257D99" w:rsidR="00F51CE3" w:rsidRPr="00B12DFF" w:rsidRDefault="00F51CE3" w:rsidP="00F51CE3">
      <w:r w:rsidRPr="00B12DFF">
        <w:t xml:space="preserve">1.3 Proportion of people with disability who have not experienced discrimination due to disability. Australia’s Disability Strategy. </w:t>
      </w:r>
      <w:r w:rsidR="004B49F9" w:rsidRPr="00B12DFF">
        <w:rPr>
          <w:kern w:val="0"/>
          <w14:ligatures w14:val="none"/>
        </w:rPr>
        <w:t xml:space="preserve">See: </w:t>
      </w:r>
      <w:hyperlink r:id="rId32" w:history="1">
        <w:r w:rsidR="004B49F9" w:rsidRPr="00B12DFF">
          <w:rPr>
            <w:rStyle w:val="Hyperlink"/>
            <w:kern w:val="0"/>
            <w14:ligatures w14:val="none"/>
          </w:rPr>
          <w:t>Australia’s Disability Strategy</w:t>
        </w:r>
      </w:hyperlink>
      <w:r w:rsidR="004B49F9" w:rsidRPr="00B12DFF">
        <w:rPr>
          <w:kern w:val="0"/>
          <w14:ligatures w14:val="none"/>
        </w:rPr>
        <w:t>.</w:t>
      </w:r>
    </w:p>
    <w:p w14:paraId="215F13C5" w14:textId="77777777" w:rsidR="00F51CE3" w:rsidRPr="00B12DFF" w:rsidRDefault="00F51CE3" w:rsidP="004B49F9">
      <w:pPr>
        <w:pStyle w:val="Heading3"/>
      </w:pPr>
      <w:r w:rsidRPr="00B12DFF">
        <w:t>Domain 5 Priority Area 2: Responding to emergencies</w:t>
      </w:r>
    </w:p>
    <w:p w14:paraId="57863CD1" w14:textId="77777777" w:rsidR="00F51CE3" w:rsidRPr="00B12DFF" w:rsidRDefault="00F51CE3" w:rsidP="004B49F9">
      <w:pPr>
        <w:pStyle w:val="Heading4"/>
      </w:pPr>
      <w:r w:rsidRPr="00B12DFF">
        <w:t>Priority Area 2 Outcome</w:t>
      </w:r>
    </w:p>
    <w:p w14:paraId="53D7F182" w14:textId="77777777" w:rsidR="00F51CE3" w:rsidRPr="00B12DFF" w:rsidRDefault="00F51CE3" w:rsidP="00F51CE3">
      <w:r w:rsidRPr="00B12DFF">
        <w:t>The safety of people with disability during emergencies is prioritised.</w:t>
      </w:r>
    </w:p>
    <w:p w14:paraId="1E58E6A3" w14:textId="77777777" w:rsidR="00F51CE3" w:rsidRPr="00B12DFF" w:rsidRDefault="00F51CE3" w:rsidP="004B49F9">
      <w:pPr>
        <w:pStyle w:val="Heading4"/>
      </w:pPr>
      <w:r w:rsidRPr="00B12DFF">
        <w:t>Priority Area 2 Measures</w:t>
      </w:r>
    </w:p>
    <w:p w14:paraId="5394CFF5" w14:textId="29CE4708" w:rsidR="00F51CE3" w:rsidRPr="00B12DFF" w:rsidRDefault="00F51CE3" w:rsidP="00F51CE3">
      <w:r w:rsidRPr="00B12DFF">
        <w:t xml:space="preserve">2.1 Total number of emergency-response resources and supports </w:t>
      </w:r>
      <w:r w:rsidR="00424727" w:rsidRPr="00424727">
        <w:t>developed specifically for people with disability, including those available in accessible communication formats or tailored to the needs of people with disability</w:t>
      </w:r>
      <w:r w:rsidRPr="00B12DFF">
        <w:t xml:space="preserve">. Key </w:t>
      </w:r>
      <w:r w:rsidR="004B49F9" w:rsidRPr="00B12DFF">
        <w:t>State authorities</w:t>
      </w:r>
      <w:r w:rsidRPr="00B12DFF">
        <w:t>: All State authorities</w:t>
      </w:r>
    </w:p>
    <w:p w14:paraId="0EFAD48E" w14:textId="18A81EEE" w:rsidR="00F51CE3" w:rsidRPr="00B12DFF" w:rsidRDefault="00F51CE3" w:rsidP="00F51CE3">
      <w:r w:rsidRPr="00B12DFF">
        <w:t>2.2 Total number of systems in place to ensure emergency responses are tailored to meet the needs of people with disability, including</w:t>
      </w:r>
      <w:r w:rsidR="007F1DA7">
        <w:t xml:space="preserve"> considerations for</w:t>
      </w:r>
      <w:r w:rsidRPr="00B12DFF">
        <w:t xml:space="preserve"> supports such as wheelchairs, communication devices and assistance animals. Key </w:t>
      </w:r>
      <w:r w:rsidR="004B49F9" w:rsidRPr="00B12DFF">
        <w:t>State authorities</w:t>
      </w:r>
      <w:r w:rsidRPr="00B12DFF">
        <w:t>: SAFECOM</w:t>
      </w:r>
      <w:r w:rsidR="007F1DA7">
        <w:t xml:space="preserve"> (CFS, MFS, SES)</w:t>
      </w:r>
      <w:r w:rsidRPr="00B12DFF">
        <w:t>, South Australian Police, Department for Health and Wellbeing</w:t>
      </w:r>
    </w:p>
    <w:p w14:paraId="20CD0716" w14:textId="77777777" w:rsidR="00F51CE3" w:rsidRPr="00B12DFF" w:rsidRDefault="00F51CE3" w:rsidP="004B49F9">
      <w:pPr>
        <w:pStyle w:val="Heading3"/>
      </w:pPr>
      <w:r w:rsidRPr="00B12DFF">
        <w:t>Domain 5 Priority Area 3: Support and advocacy</w:t>
      </w:r>
      <w:r w:rsidRPr="00B12DFF">
        <w:tab/>
      </w:r>
    </w:p>
    <w:p w14:paraId="7495AC08" w14:textId="77777777" w:rsidR="00F51CE3" w:rsidRPr="00B12DFF" w:rsidRDefault="00F51CE3" w:rsidP="004B49F9">
      <w:pPr>
        <w:pStyle w:val="Heading4"/>
      </w:pPr>
      <w:r w:rsidRPr="00B12DFF">
        <w:t>Priority Area 3 Outcome</w:t>
      </w:r>
    </w:p>
    <w:p w14:paraId="2CF5B554" w14:textId="77777777" w:rsidR="00F51CE3" w:rsidRPr="00B12DFF" w:rsidRDefault="00F51CE3" w:rsidP="00F51CE3">
      <w:r w:rsidRPr="00B12DFF">
        <w:t>People with disability receive the right supports for them when navigating the criminal justice system.</w:t>
      </w:r>
    </w:p>
    <w:p w14:paraId="693A2C42" w14:textId="77777777" w:rsidR="00F51CE3" w:rsidRPr="00B12DFF" w:rsidRDefault="00F51CE3" w:rsidP="004B49F9">
      <w:pPr>
        <w:pStyle w:val="Heading4"/>
      </w:pPr>
      <w:r w:rsidRPr="00B12DFF">
        <w:t>Priority Area 3 Measures</w:t>
      </w:r>
    </w:p>
    <w:p w14:paraId="77C0CA86" w14:textId="2F37CFF2" w:rsidR="00F51CE3" w:rsidRPr="00B12DFF" w:rsidRDefault="00F51CE3" w:rsidP="00F51CE3">
      <w:r w:rsidRPr="00B12DFF">
        <w:t xml:space="preserve">3.1 Total number of support services or programs available to support people with disability in the criminal justice system. Key </w:t>
      </w:r>
      <w:r w:rsidR="004B49F9" w:rsidRPr="00B12DFF">
        <w:t>State authorities</w:t>
      </w:r>
      <w:r w:rsidRPr="00B12DFF">
        <w:t>: Courts Administration Authority, Department of Human Services, Attorney-General's Department, Department for Correctional Services, South Australian Police</w:t>
      </w:r>
    </w:p>
    <w:p w14:paraId="3A265BC2" w14:textId="77777777" w:rsidR="00F51CE3" w:rsidRPr="00B12DFF" w:rsidRDefault="00F51CE3" w:rsidP="004B49F9">
      <w:pPr>
        <w:pStyle w:val="Heading3"/>
      </w:pPr>
      <w:r w:rsidRPr="00B12DFF">
        <w:t>Domain 5 Priority Area 4: Consultation and collaboration</w:t>
      </w:r>
      <w:r w:rsidRPr="00B12DFF">
        <w:tab/>
      </w:r>
    </w:p>
    <w:p w14:paraId="6C9AFCA9" w14:textId="77777777" w:rsidR="00F51CE3" w:rsidRPr="00B12DFF" w:rsidRDefault="00F51CE3" w:rsidP="004B49F9">
      <w:pPr>
        <w:pStyle w:val="Heading4"/>
      </w:pPr>
      <w:r w:rsidRPr="00B12DFF">
        <w:t>Priority Area 4 Outcome</w:t>
      </w:r>
    </w:p>
    <w:p w14:paraId="10DBE1C6" w14:textId="77777777" w:rsidR="00F51CE3" w:rsidRPr="00B12DFF" w:rsidRDefault="00F51CE3" w:rsidP="00F51CE3">
      <w:r w:rsidRPr="00B12DFF">
        <w:t>People with disability are involved in the design and delivery of policies, programs and laws relevant to them within the criminal justice system.</w:t>
      </w:r>
    </w:p>
    <w:p w14:paraId="5E711E80" w14:textId="77777777" w:rsidR="00F51CE3" w:rsidRPr="00B12DFF" w:rsidRDefault="00F51CE3" w:rsidP="004B49F9">
      <w:pPr>
        <w:pStyle w:val="Heading4"/>
      </w:pPr>
      <w:r w:rsidRPr="00B12DFF">
        <w:t>Priority Area 4 Measures</w:t>
      </w:r>
    </w:p>
    <w:p w14:paraId="34AC0FD5" w14:textId="7A3F3876" w:rsidR="00F51CE3" w:rsidRPr="00B12DFF" w:rsidRDefault="00F51CE3" w:rsidP="00F51CE3">
      <w:r w:rsidRPr="00B12DFF">
        <w:t xml:space="preserve">4.1 The extent to which policies, programs and laws impacting people with disability have been informed by consultations with people with disability. Key </w:t>
      </w:r>
      <w:r w:rsidR="004B49F9" w:rsidRPr="00B12DFF">
        <w:t>State authorities</w:t>
      </w:r>
      <w:r w:rsidRPr="00B12DFF">
        <w:t>:</w:t>
      </w:r>
      <w:r w:rsidRPr="00B12DFF">
        <w:tab/>
        <w:t>Courts Administration Authority, Department of Human Services, Attorney-General's Department, Department for Correctional Services, South Australian Police</w:t>
      </w:r>
    </w:p>
    <w:p w14:paraId="47E83778" w14:textId="77777777" w:rsidR="00F51CE3" w:rsidRPr="00B12DFF" w:rsidRDefault="00F51CE3" w:rsidP="004B49F9">
      <w:pPr>
        <w:pStyle w:val="Heading3"/>
      </w:pPr>
      <w:r w:rsidRPr="00B12DFF">
        <w:lastRenderedPageBreak/>
        <w:t>Domain 5 Priority Area 5: Safeguarding</w:t>
      </w:r>
      <w:r w:rsidRPr="00B12DFF">
        <w:tab/>
      </w:r>
    </w:p>
    <w:p w14:paraId="32A4CF4F" w14:textId="77777777" w:rsidR="00F51CE3" w:rsidRPr="00B12DFF" w:rsidRDefault="00F51CE3" w:rsidP="004B49F9">
      <w:pPr>
        <w:pStyle w:val="Heading4"/>
      </w:pPr>
      <w:r w:rsidRPr="00B12DFF">
        <w:t>Priority Area 5 Outcome</w:t>
      </w:r>
    </w:p>
    <w:p w14:paraId="77B1E5EF" w14:textId="77777777" w:rsidR="00F51CE3" w:rsidRPr="00B12DFF" w:rsidRDefault="00F51CE3" w:rsidP="00F51CE3">
      <w:r w:rsidRPr="00B12DFF">
        <w:t>People with disability can access safeguarding supports and services.</w:t>
      </w:r>
    </w:p>
    <w:p w14:paraId="7ECEF2AA" w14:textId="77777777" w:rsidR="00F51CE3" w:rsidRPr="00B12DFF" w:rsidRDefault="00F51CE3" w:rsidP="004B49F9">
      <w:pPr>
        <w:pStyle w:val="Heading4"/>
      </w:pPr>
      <w:r w:rsidRPr="00B12DFF">
        <w:t>Priority Area 5 Measures</w:t>
      </w:r>
    </w:p>
    <w:p w14:paraId="644052E0" w14:textId="72BC2C7C" w:rsidR="00F51CE3" w:rsidRPr="00B12DFF" w:rsidRDefault="00F51CE3" w:rsidP="00F51CE3">
      <w:r w:rsidRPr="00B12DFF">
        <w:t xml:space="preserve">5.1 Proportion of recommendations </w:t>
      </w:r>
      <w:r w:rsidR="00986F2C">
        <w:t xml:space="preserve">being </w:t>
      </w:r>
      <w:r w:rsidRPr="00B12DFF">
        <w:t xml:space="preserve">addressed within the Disability Royal Commission that are South Australia’s responsibility. Key </w:t>
      </w:r>
      <w:r w:rsidR="004B49F9" w:rsidRPr="00B12DFF">
        <w:t>State authorities</w:t>
      </w:r>
      <w:r w:rsidRPr="00B12DFF">
        <w:t xml:space="preserve">: </w:t>
      </w:r>
      <w:r w:rsidR="00986F2C" w:rsidRPr="00986F2C">
        <w:t>Department of Human Services</w:t>
      </w:r>
    </w:p>
    <w:p w14:paraId="12B8439A" w14:textId="6FF39E98" w:rsidR="00F51CE3" w:rsidRPr="00B12DFF" w:rsidRDefault="00F51CE3" w:rsidP="00F51CE3">
      <w:r w:rsidRPr="00B12DFF">
        <w:t xml:space="preserve">5.2 Proportion of the Disability Sector Strengthening Plan implemented. Key </w:t>
      </w:r>
      <w:r w:rsidR="004B49F9" w:rsidRPr="00B12DFF">
        <w:t>State authorities</w:t>
      </w:r>
      <w:r w:rsidRPr="00B12DFF">
        <w:t>: Department of Human Services</w:t>
      </w:r>
    </w:p>
    <w:p w14:paraId="448BFD95" w14:textId="3803876F" w:rsidR="00F51CE3" w:rsidRPr="00B12DFF" w:rsidRDefault="00F51CE3" w:rsidP="00F51CE3">
      <w:r w:rsidRPr="00B12DFF">
        <w:t xml:space="preserve">5.3 </w:t>
      </w:r>
      <w:r w:rsidR="009C1AC6" w:rsidRPr="009C1AC6">
        <w:t>Total number and type of authorised and unauthorised restrictive practices to support safeguarding.</w:t>
      </w:r>
      <w:r w:rsidR="009C1AC6">
        <w:t xml:space="preserve"> </w:t>
      </w:r>
      <w:r w:rsidRPr="00B12DFF">
        <w:t xml:space="preserve">Key </w:t>
      </w:r>
      <w:r w:rsidR="004B49F9" w:rsidRPr="00B12DFF">
        <w:t>State authorities</w:t>
      </w:r>
      <w:r w:rsidRPr="00B12DFF">
        <w:t>: Department of Human Services, Department for Education, Department for Health and Wellbeing, Department for Correctional Services, Department for Child Protection, South Australian Police, Office for Early Childhood Development</w:t>
      </w:r>
    </w:p>
    <w:p w14:paraId="71BA3527" w14:textId="3747476D" w:rsidR="00F51CE3" w:rsidRPr="00B12DFF" w:rsidRDefault="00F51CE3" w:rsidP="004B49F9">
      <w:pPr>
        <w:pStyle w:val="Heading2"/>
      </w:pPr>
      <w:r w:rsidRPr="00B12DFF">
        <w:t>Driving Change: Performance and Accountability</w:t>
      </w:r>
    </w:p>
    <w:p w14:paraId="0F95FD33" w14:textId="77777777" w:rsidR="00F51CE3" w:rsidRPr="00B12DFF" w:rsidRDefault="00F51CE3" w:rsidP="00F51CE3">
      <w:r w:rsidRPr="00B12DFF">
        <w:t>This State Plan sets out whole-of-government policies and measures for achieving an accessible and inclusive South Australia.</w:t>
      </w:r>
    </w:p>
    <w:p w14:paraId="081F53E4" w14:textId="77777777" w:rsidR="00F51CE3" w:rsidRPr="00B12DFF" w:rsidRDefault="00F51CE3" w:rsidP="00F51CE3">
      <w:r w:rsidRPr="00B12DFF">
        <w:t>The Act makes it clear that the State Plan must specify measurable outcomes for each Domain.</w:t>
      </w:r>
    </w:p>
    <w:p w14:paraId="34E1F472" w14:textId="77777777" w:rsidR="00F51CE3" w:rsidRPr="00B12DFF" w:rsidRDefault="00F51CE3" w:rsidP="00F51CE3">
      <w:r w:rsidRPr="00B12DFF">
        <w:t>All State authorities have a role to play in achieving these outcomes within their unique context and also work together to ensure a consistent and meaningful approach across all levels of government in South Australia. They will do this through their individual Disability Access and Inclusion Plans (DAIPs). Although DAIPs are specific to each State authority, meaningful change can only occur when everyone is working together.</w:t>
      </w:r>
    </w:p>
    <w:p w14:paraId="5B6B901B" w14:textId="77777777" w:rsidR="00F51CE3" w:rsidRPr="00B12DFF" w:rsidRDefault="00F51CE3" w:rsidP="00F51CE3">
      <w:r w:rsidRPr="00B12DFF">
        <w:t>The State Plan explains what we want to achieve and why we want to do it.</w:t>
      </w:r>
    </w:p>
    <w:p w14:paraId="48843BB7" w14:textId="77777777" w:rsidR="00F51CE3" w:rsidRPr="00B12DFF" w:rsidRDefault="00F51CE3" w:rsidP="00F51CE3">
      <w:r w:rsidRPr="00B12DFF">
        <w:t>DAIPs detail how we will achieve it and when we will do it.</w:t>
      </w:r>
    </w:p>
    <w:p w14:paraId="13F3C881" w14:textId="4008B1EE" w:rsidR="00F51CE3" w:rsidRPr="00B12DFF" w:rsidRDefault="00F51CE3" w:rsidP="00F51CE3">
      <w:r w:rsidRPr="00B12DFF">
        <w:t>The Department of Human Services</w:t>
      </w:r>
      <w:r w:rsidR="004F0178" w:rsidRPr="00B12DFF">
        <w:t xml:space="preserve"> </w:t>
      </w:r>
      <w:r w:rsidRPr="00B12DFF">
        <w:t>will lead the implementation of the State Plan and provide strategic guidance and support to State authorities to enact their DAIPs.</w:t>
      </w:r>
    </w:p>
    <w:p w14:paraId="0A5FBB5B" w14:textId="0CD701B2" w:rsidR="00F51CE3" w:rsidRPr="00B12DFF" w:rsidRDefault="00C21E32" w:rsidP="00F51CE3">
      <w:r w:rsidRPr="00B12DFF">
        <w:t>Th</w:t>
      </w:r>
      <w:r w:rsidR="00D9539F" w:rsidRPr="00B12DFF">
        <w:t>is</w:t>
      </w:r>
      <w:r w:rsidRPr="00B12DFF">
        <w:t xml:space="preserve"> department</w:t>
      </w:r>
      <w:r w:rsidR="00F51CE3" w:rsidRPr="00B12DFF">
        <w:t xml:space="preserve"> will also ensure alignment with the activities of other state and national disability-related reform occurs to ensure a holistic response to access and inclusion across South Australia. Within the State Plan, outcomes associated with other disability-related initiatives have been highlighted.</w:t>
      </w:r>
    </w:p>
    <w:p w14:paraId="15A35845" w14:textId="77777777" w:rsidR="00F51CE3" w:rsidRPr="00B12DFF" w:rsidRDefault="00F51CE3" w:rsidP="00F51CE3">
      <w:r w:rsidRPr="00B12DFF">
        <w:t>To achieve our vision, State authorities will need to set firm targets, be ambitious, prioritise and lead by example. It is incumbent on those who can effect positive change to do so and support the broader community along this journey.</w:t>
      </w:r>
    </w:p>
    <w:p w14:paraId="367E0A1C" w14:textId="77777777" w:rsidR="00F51CE3" w:rsidRPr="00B12DFF" w:rsidRDefault="00F51CE3" w:rsidP="004B49F9">
      <w:pPr>
        <w:pStyle w:val="Heading2"/>
      </w:pPr>
      <w:r w:rsidRPr="00B12DFF">
        <w:lastRenderedPageBreak/>
        <w:t xml:space="preserve">Keeping the community informed </w:t>
      </w:r>
    </w:p>
    <w:p w14:paraId="1C56B31C" w14:textId="1AC0E893" w:rsidR="00F51CE3" w:rsidRPr="00B12DFF" w:rsidRDefault="00F51CE3" w:rsidP="00F51CE3">
      <w:r w:rsidRPr="00B12DFF">
        <w:t xml:space="preserve">We are committed to ensuring the disability community is kept updated on the progress we’re making towards our vision. We also want to highlight the positive work </w:t>
      </w:r>
      <w:r w:rsidR="004B49F9" w:rsidRPr="00B12DFF">
        <w:t>State authorities</w:t>
      </w:r>
      <w:r w:rsidRPr="00B12DFF">
        <w:t xml:space="preserve"> are undertaking to achieve the outcomes of the State Plan and their individual DAIPs.</w:t>
      </w:r>
    </w:p>
    <w:p w14:paraId="4521F1F8" w14:textId="727BFDC7" w:rsidR="00F51CE3" w:rsidRPr="00B12DFF" w:rsidRDefault="00F51CE3" w:rsidP="00F51CE3">
      <w:r w:rsidRPr="00B12DFF">
        <w:t xml:space="preserve">A copy of the State Plan, in various accessible formats, will be published on </w:t>
      </w:r>
      <w:hyperlink r:id="rId33" w:history="1">
        <w:r w:rsidR="004B49F9" w:rsidRPr="00B12DFF">
          <w:rPr>
            <w:rStyle w:val="Hyperlink"/>
          </w:rPr>
          <w:t>the Inclusive SA website</w:t>
        </w:r>
      </w:hyperlink>
      <w:r w:rsidR="004B49F9" w:rsidRPr="00B12DFF">
        <w:t>.</w:t>
      </w:r>
    </w:p>
    <w:p w14:paraId="2D039CAB" w14:textId="207F1720" w:rsidR="004B49F9" w:rsidRPr="00B12DFF" w:rsidRDefault="00F51CE3" w:rsidP="00F51CE3">
      <w:r w:rsidRPr="00B12DFF">
        <w:t>All State authority DAIPs will need to be published, in accessible formats and in an accessible location, on the agency’s website.</w:t>
      </w:r>
      <w:r w:rsidR="004B49F9" w:rsidRPr="00B12DFF">
        <w:t xml:space="preserve"> The Inclusive SA website will also publish </w:t>
      </w:r>
      <w:hyperlink r:id="rId34" w:history="1">
        <w:r w:rsidR="004B49F9" w:rsidRPr="00B12DFF">
          <w:rPr>
            <w:rStyle w:val="Hyperlink"/>
          </w:rPr>
          <w:t>a link to the DAIPs</w:t>
        </w:r>
      </w:hyperlink>
      <w:r w:rsidR="004B49F9" w:rsidRPr="00B12DFF">
        <w:t>.</w:t>
      </w:r>
    </w:p>
    <w:p w14:paraId="0C8F4773" w14:textId="330EBFE2" w:rsidR="00F51CE3" w:rsidRPr="00B12DFF" w:rsidRDefault="00F51CE3" w:rsidP="00F51CE3">
      <w:r w:rsidRPr="00B12DFF">
        <w:t xml:space="preserve">For each calendar year, </w:t>
      </w:r>
      <w:r w:rsidR="00D9539F" w:rsidRPr="00B12DFF">
        <w:t xml:space="preserve">the Department of Human Services </w:t>
      </w:r>
      <w:r w:rsidRPr="00B12DFF">
        <w:t>will produce an annual report on both the State Plan and DAIPs. This report will be provided to the Minister for Human Services by June the following year for tabling in both Houses of Parliament and made public thereafter. The annual report will be published on the website in accessible formats.</w:t>
      </w:r>
    </w:p>
    <w:p w14:paraId="20BE3E39" w14:textId="77777777" w:rsidR="00F51CE3" w:rsidRPr="00B12DFF" w:rsidRDefault="00F51CE3" w:rsidP="00F51CE3">
      <w:r w:rsidRPr="00B12DFF">
        <w:t>We will also highlight our activities on the website so the disability community can stay updated on work occurring, further consultation activities underway and other opportunities for engagement.</w:t>
      </w:r>
    </w:p>
    <w:p w14:paraId="5ABE8131" w14:textId="498C26ED" w:rsidR="00F51CE3" w:rsidRPr="00B12DFF" w:rsidRDefault="00F51CE3" w:rsidP="004B49F9">
      <w:pPr>
        <w:pStyle w:val="Heading2"/>
      </w:pPr>
      <w:r w:rsidRPr="00B12DFF">
        <w:t>What is out of scope of the State Plan?</w:t>
      </w:r>
    </w:p>
    <w:p w14:paraId="596F0F2A" w14:textId="77777777" w:rsidR="00F51CE3" w:rsidRPr="00B12DFF" w:rsidRDefault="00F51CE3" w:rsidP="00F51CE3">
      <w:r w:rsidRPr="00B12DFF">
        <w:t>Not all aspects of disability reform are included in the State Plan. This is because the Act dictates what the State Plan needs to be responsible for.</w:t>
      </w:r>
    </w:p>
    <w:p w14:paraId="14A59A59" w14:textId="273B9000" w:rsidR="00F51CE3" w:rsidRPr="00B12DFF" w:rsidRDefault="00F51CE3" w:rsidP="00F51CE3">
      <w:r w:rsidRPr="00B12DFF">
        <w:t>There are some things the State Plan doesn’t cover, these being aspects of the National Disability Insurance Scheme or other matters that fall within the Commonwealth Government’s responsibility.</w:t>
      </w:r>
    </w:p>
    <w:p w14:paraId="6AE72102" w14:textId="7C6A73E5" w:rsidR="00CB5FA5" w:rsidRDefault="00F51CE3">
      <w:r w:rsidRPr="00B12DFF">
        <w:t>This does not mean the Government of South Australia isn’t working on reform in this area, it just means it sits outside the core responsibility of the State Plan.</w:t>
      </w:r>
    </w:p>
    <w:p w14:paraId="1AED03DE" w14:textId="77777777" w:rsidR="00CB5FA5" w:rsidRDefault="00CB5FA5">
      <w:pPr>
        <w:spacing w:line="278" w:lineRule="auto"/>
      </w:pPr>
      <w:r>
        <w:br w:type="page"/>
      </w:r>
    </w:p>
    <w:p w14:paraId="16BA1954" w14:textId="29FFCF01" w:rsidR="00173A13" w:rsidRDefault="00CB5FA5">
      <w:r>
        <w:rPr>
          <w:noProof/>
        </w:rPr>
        <w:lastRenderedPageBreak/>
        <w:drawing>
          <wp:anchor distT="0" distB="0" distL="114300" distR="114300" simplePos="0" relativeHeight="251659264" behindDoc="1" locked="0" layoutInCell="1" allowOverlap="1" wp14:anchorId="55B52FE8" wp14:editId="2D0119AC">
            <wp:simplePos x="0" y="0"/>
            <wp:positionH relativeFrom="page">
              <wp:posOffset>0</wp:posOffset>
            </wp:positionH>
            <wp:positionV relativeFrom="page">
              <wp:posOffset>0</wp:posOffset>
            </wp:positionV>
            <wp:extent cx="7560000" cy="10692000"/>
            <wp:effectExtent l="0" t="0" r="3175" b="0"/>
            <wp:wrapNone/>
            <wp:docPr id="117231185" name="Picture 2" descr="A blue square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31185" name="Picture 2" descr="A blue square with white lines&#10;&#10;AI-generated content may be incorrect."/>
                    <pic:cNvPicPr/>
                  </pic:nvPicPr>
                  <pic:blipFill>
                    <a:blip r:embed="rId35">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sectPr w:rsidR="00173A13" w:rsidSect="00173A13">
      <w:footerReference w:type="default" r:id="rId3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02548" w14:textId="77777777" w:rsidR="002E100C" w:rsidRDefault="002E100C" w:rsidP="00F51CE3">
      <w:pPr>
        <w:spacing w:after="0" w:line="240" w:lineRule="auto"/>
      </w:pPr>
      <w:r>
        <w:separator/>
      </w:r>
    </w:p>
  </w:endnote>
  <w:endnote w:type="continuationSeparator" w:id="0">
    <w:p w14:paraId="21CE53C2" w14:textId="77777777" w:rsidR="002E100C" w:rsidRDefault="002E100C" w:rsidP="00F51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Medium">
    <w:altName w:val="Calibri"/>
    <w:charset w:val="00"/>
    <w:family w:val="swiss"/>
    <w:pitch w:val="variable"/>
    <w:sig w:usb0="E00002FF" w:usb1="4000201F" w:usb2="0800002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602D7" w14:textId="6D15137E" w:rsidR="002E3194" w:rsidRDefault="002E3194">
    <w:pPr>
      <w:pStyle w:val="Footer"/>
    </w:pPr>
    <w:r>
      <w:rPr>
        <w:noProof/>
      </w:rPr>
      <mc:AlternateContent>
        <mc:Choice Requires="wps">
          <w:drawing>
            <wp:anchor distT="0" distB="0" distL="0" distR="0" simplePos="0" relativeHeight="251662336" behindDoc="0" locked="0" layoutInCell="1" allowOverlap="1" wp14:anchorId="5C99CB99" wp14:editId="4323CE9A">
              <wp:simplePos x="635" y="635"/>
              <wp:positionH relativeFrom="page">
                <wp:align>center</wp:align>
              </wp:positionH>
              <wp:positionV relativeFrom="page">
                <wp:align>bottom</wp:align>
              </wp:positionV>
              <wp:extent cx="680720" cy="379730"/>
              <wp:effectExtent l="0" t="0" r="5080" b="0"/>
              <wp:wrapNone/>
              <wp:docPr id="2142438034"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79730"/>
                      </a:xfrm>
                      <a:prstGeom prst="rect">
                        <a:avLst/>
                      </a:prstGeom>
                      <a:noFill/>
                      <a:ln>
                        <a:noFill/>
                      </a:ln>
                    </wps:spPr>
                    <wps:txbx>
                      <w:txbxContent>
                        <w:p w14:paraId="783B435C" w14:textId="14940B33" w:rsidR="002E3194" w:rsidRPr="002E3194" w:rsidRDefault="002E3194" w:rsidP="002E3194">
                          <w:pPr>
                            <w:spacing w:after="0"/>
                            <w:rPr>
                              <w:rFonts w:ascii="Arial" w:eastAsia="Arial" w:hAnsi="Arial" w:cs="Arial"/>
                              <w:noProof/>
                              <w:color w:val="A80000"/>
                              <w:sz w:val="24"/>
                              <w:szCs w:val="24"/>
                            </w:rPr>
                          </w:pPr>
                          <w:r w:rsidRPr="002E3194">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99CB99" id="_x0000_t202" coordsize="21600,21600" o:spt="202" path="m,l,21600r21600,l21600,xe">
              <v:stroke joinstyle="miter"/>
              <v:path gradientshapeok="t" o:connecttype="rect"/>
            </v:shapetype>
            <v:shape id="Text Box 5" o:spid="_x0000_s1028" type="#_x0000_t202" alt="OFFICIAL " style="position:absolute;margin-left:0;margin-top:0;width:53.6pt;height:29.9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" filled="f" stroked="f">
              <v:textbox style="mso-fit-shape-to-text:t" inset="0,0,0,15pt">
                <w:txbxContent>
                  <w:p w14:paraId="783B435C" w14:textId="14940B33" w:rsidR="002E3194" w:rsidRPr="002E3194" w:rsidRDefault="002E3194" w:rsidP="002E3194">
                    <w:pPr>
                      <w:spacing w:after="0"/>
                      <w:rPr>
                        <w:rFonts w:ascii="Arial" w:eastAsia="Arial" w:hAnsi="Arial" w:cs="Arial"/>
                        <w:noProof/>
                        <w:color w:val="A80000"/>
                        <w:sz w:val="24"/>
                        <w:szCs w:val="24"/>
                      </w:rPr>
                    </w:pPr>
                    <w:r w:rsidRPr="002E3194">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FEDBB" w14:textId="040252CE" w:rsidR="004F3795" w:rsidRDefault="004F3795" w:rsidP="00D634B7">
    <w:pPr>
      <w:pStyle w:val="Footer"/>
      <w:jc w:val="cen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FD601" w14:textId="0912DDD8" w:rsidR="002E3194" w:rsidRDefault="002E3194">
    <w:pPr>
      <w:pStyle w:val="Footer"/>
    </w:pPr>
    <w:r>
      <w:rPr>
        <w:noProof/>
      </w:rPr>
      <mc:AlternateContent>
        <mc:Choice Requires="wps">
          <w:drawing>
            <wp:anchor distT="0" distB="0" distL="0" distR="0" simplePos="0" relativeHeight="251661312" behindDoc="0" locked="0" layoutInCell="1" allowOverlap="1" wp14:anchorId="33D564D6" wp14:editId="58A332E7">
              <wp:simplePos x="635" y="635"/>
              <wp:positionH relativeFrom="page">
                <wp:align>center</wp:align>
              </wp:positionH>
              <wp:positionV relativeFrom="page">
                <wp:align>bottom</wp:align>
              </wp:positionV>
              <wp:extent cx="680720" cy="379730"/>
              <wp:effectExtent l="0" t="0" r="5080" b="0"/>
              <wp:wrapNone/>
              <wp:docPr id="367409581"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79730"/>
                      </a:xfrm>
                      <a:prstGeom prst="rect">
                        <a:avLst/>
                      </a:prstGeom>
                      <a:noFill/>
                      <a:ln>
                        <a:noFill/>
                      </a:ln>
                    </wps:spPr>
                    <wps:txbx>
                      <w:txbxContent>
                        <w:p w14:paraId="09346D18" w14:textId="3B49F8FA" w:rsidR="002E3194" w:rsidRPr="002E3194" w:rsidRDefault="002E3194" w:rsidP="002E3194">
                          <w:pPr>
                            <w:spacing w:after="0"/>
                            <w:rPr>
                              <w:rFonts w:ascii="Arial" w:eastAsia="Arial" w:hAnsi="Arial" w:cs="Arial"/>
                              <w:noProof/>
                              <w:color w:val="A80000"/>
                              <w:sz w:val="24"/>
                              <w:szCs w:val="24"/>
                            </w:rPr>
                          </w:pPr>
                          <w:r w:rsidRPr="002E3194">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D564D6" id="_x0000_t202" coordsize="21600,21600" o:spt="202" path="m,l,21600r21600,l21600,xe">
              <v:stroke joinstyle="miter"/>
              <v:path gradientshapeok="t" o:connecttype="rect"/>
            </v:shapetype>
            <v:shape id="Text Box 4" o:spid="_x0000_s1030" type="#_x0000_t202" alt="OFFICIAL " style="position:absolute;margin-left:0;margin-top:0;width:53.6pt;height:29.9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" filled="f" stroked="f">
              <v:textbox style="mso-fit-shape-to-text:t" inset="0,0,0,15pt">
                <w:txbxContent>
                  <w:p w14:paraId="09346D18" w14:textId="3B49F8FA" w:rsidR="002E3194" w:rsidRPr="002E3194" w:rsidRDefault="002E3194" w:rsidP="002E3194">
                    <w:pPr>
                      <w:spacing w:after="0"/>
                      <w:rPr>
                        <w:rFonts w:ascii="Arial" w:eastAsia="Arial" w:hAnsi="Arial" w:cs="Arial"/>
                        <w:noProof/>
                        <w:color w:val="A80000"/>
                        <w:sz w:val="24"/>
                        <w:szCs w:val="24"/>
                      </w:rPr>
                    </w:pPr>
                    <w:r w:rsidRPr="002E3194">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CA80B" w14:textId="77777777" w:rsidR="00D634B7" w:rsidRDefault="00031FDB" w:rsidP="00F51CE3">
    <w:pPr>
      <w:pStyle w:val="Footer"/>
      <w:jc w:val="center"/>
    </w:pPr>
    <w:sdt>
      <w:sdtPr>
        <w:id w:val="1296567441"/>
        <w:docPartObj>
          <w:docPartGallery w:val="Page Numbers (Bottom of Page)"/>
          <w:docPartUnique/>
        </w:docPartObj>
      </w:sdtPr>
      <w:sdtEndPr/>
      <w:sdtContent>
        <w:r w:rsidR="00D634B7">
          <w:fldChar w:fldCharType="begin"/>
        </w:r>
        <w:r w:rsidR="00D634B7">
          <w:instrText>PAGE   \* MERGEFORMAT</w:instrText>
        </w:r>
        <w:r w:rsidR="00D634B7">
          <w:fldChar w:fldCharType="separate"/>
        </w:r>
        <w:r w:rsidR="00D634B7">
          <w:rPr>
            <w:lang w:val="en-GB"/>
          </w:rPr>
          <w:t>2</w:t>
        </w:r>
        <w:r w:rsidR="00D634B7">
          <w:fldChar w:fldCharType="end"/>
        </w:r>
      </w:sdtContent>
    </w:sdt>
  </w:p>
  <w:p w14:paraId="76F77134" w14:textId="3D5582E2" w:rsidR="00D634B7" w:rsidRDefault="007C2E8F" w:rsidP="00F51CE3">
    <w:pPr>
      <w:pStyle w:val="Footer"/>
      <w:jc w:val="center"/>
    </w:pPr>
    <w:r>
      <w:t xml:space="preserve">DRAFT - </w:t>
    </w:r>
    <w:r w:rsidR="00D634B7">
      <w:t xml:space="preserve">For Consultation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6A725" w14:textId="77777777" w:rsidR="002E100C" w:rsidRDefault="002E100C" w:rsidP="00F51CE3">
      <w:pPr>
        <w:spacing w:after="0" w:line="240" w:lineRule="auto"/>
      </w:pPr>
      <w:r>
        <w:separator/>
      </w:r>
    </w:p>
  </w:footnote>
  <w:footnote w:type="continuationSeparator" w:id="0">
    <w:p w14:paraId="68781AF5" w14:textId="77777777" w:rsidR="002E100C" w:rsidRDefault="002E100C" w:rsidP="00F51C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EF667" w14:textId="060E2E4D" w:rsidR="002E3194" w:rsidRDefault="002E3194">
    <w:pPr>
      <w:pStyle w:val="Header"/>
    </w:pPr>
    <w:r>
      <w:rPr>
        <w:noProof/>
      </w:rPr>
      <mc:AlternateContent>
        <mc:Choice Requires="wps">
          <w:drawing>
            <wp:anchor distT="0" distB="0" distL="0" distR="0" simplePos="0" relativeHeight="251659264" behindDoc="0" locked="0" layoutInCell="1" allowOverlap="1" wp14:anchorId="6912ECDA" wp14:editId="3A20B577">
              <wp:simplePos x="635" y="635"/>
              <wp:positionH relativeFrom="page">
                <wp:align>center</wp:align>
              </wp:positionH>
              <wp:positionV relativeFrom="page">
                <wp:align>top</wp:align>
              </wp:positionV>
              <wp:extent cx="686435" cy="379730"/>
              <wp:effectExtent l="0" t="0" r="18415" b="1270"/>
              <wp:wrapNone/>
              <wp:docPr id="39094276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79730"/>
                      </a:xfrm>
                      <a:prstGeom prst="rect">
                        <a:avLst/>
                      </a:prstGeom>
                      <a:noFill/>
                      <a:ln>
                        <a:noFill/>
                      </a:ln>
                    </wps:spPr>
                    <wps:txbx>
                      <w:txbxContent>
                        <w:p w14:paraId="1B4B4301" w14:textId="31564C1D" w:rsidR="002E3194" w:rsidRPr="002E3194" w:rsidRDefault="002E3194" w:rsidP="002E3194">
                          <w:pPr>
                            <w:spacing w:after="0"/>
                            <w:rPr>
                              <w:rFonts w:ascii="Arial" w:eastAsia="Arial" w:hAnsi="Arial" w:cs="Arial"/>
                              <w:noProof/>
                              <w:color w:val="A80000"/>
                              <w:sz w:val="24"/>
                              <w:szCs w:val="24"/>
                            </w:rPr>
                          </w:pPr>
                          <w:r w:rsidRPr="002E3194">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12ECDA" id="_x0000_t202" coordsize="21600,21600" o:spt="202" path="m,l,21600r21600,l21600,xe">
              <v:stroke joinstyle="miter"/>
              <v:path gradientshapeok="t" o:connecttype="rect"/>
            </v:shapetype>
            <v:shape id="Text Box 2" o:spid="_x0000_s1026" type="#_x0000_t202" alt="OFFICIAL" style="position:absolute;margin-left:0;margin-top:0;width:54.05pt;height:29.9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" filled="f" stroked="f">
              <v:textbox style="mso-fit-shape-to-text:t" inset="0,15pt,0,0">
                <w:txbxContent>
                  <w:p w14:paraId="1B4B4301" w14:textId="31564C1D" w:rsidR="002E3194" w:rsidRPr="002E3194" w:rsidRDefault="002E3194" w:rsidP="002E3194">
                    <w:pPr>
                      <w:spacing w:after="0"/>
                      <w:rPr>
                        <w:rFonts w:ascii="Arial" w:eastAsia="Arial" w:hAnsi="Arial" w:cs="Arial"/>
                        <w:noProof/>
                        <w:color w:val="A80000"/>
                        <w:sz w:val="24"/>
                        <w:szCs w:val="24"/>
                      </w:rPr>
                    </w:pPr>
                    <w:r w:rsidRPr="002E3194">
                      <w:rPr>
                        <w:rFonts w:ascii="Arial" w:eastAsia="Arial" w:hAnsi="Arial" w:cs="Arial"/>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C3B66" w14:textId="564AA20C" w:rsidR="002E3194" w:rsidRDefault="002E3194">
    <w:pPr>
      <w:pStyle w:val="Header"/>
    </w:pPr>
    <w:r>
      <w:rPr>
        <w:noProof/>
      </w:rPr>
      <mc:AlternateContent>
        <mc:Choice Requires="wps">
          <w:drawing>
            <wp:anchor distT="0" distB="0" distL="0" distR="0" simplePos="0" relativeHeight="251660288" behindDoc="0" locked="0" layoutInCell="1" allowOverlap="1" wp14:anchorId="083792B6" wp14:editId="568B00A4">
              <wp:simplePos x="723014" y="446567"/>
              <wp:positionH relativeFrom="page">
                <wp:align>center</wp:align>
              </wp:positionH>
              <wp:positionV relativeFrom="page">
                <wp:align>top</wp:align>
              </wp:positionV>
              <wp:extent cx="686435" cy="379730"/>
              <wp:effectExtent l="0" t="0" r="18415" b="1270"/>
              <wp:wrapNone/>
              <wp:docPr id="181751440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79730"/>
                      </a:xfrm>
                      <a:prstGeom prst="rect">
                        <a:avLst/>
                      </a:prstGeom>
                      <a:noFill/>
                      <a:ln>
                        <a:noFill/>
                      </a:ln>
                    </wps:spPr>
                    <wps:txbx>
                      <w:txbxContent>
                        <w:p w14:paraId="1814F6AF" w14:textId="77484979" w:rsidR="002E3194" w:rsidRPr="002E3194" w:rsidRDefault="002E3194" w:rsidP="002E3194">
                          <w:pPr>
                            <w:spacing w:after="0"/>
                            <w:rPr>
                              <w:rFonts w:ascii="Arial" w:eastAsia="Arial" w:hAnsi="Arial" w:cs="Arial"/>
                              <w:noProof/>
                              <w:color w:val="A80000"/>
                              <w:sz w:val="24"/>
                              <w:szCs w:val="24"/>
                            </w:rPr>
                          </w:pPr>
                          <w:r w:rsidRPr="002E3194">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3792B6" id="_x0000_t202" coordsize="21600,21600" o:spt="202" path="m,l,21600r21600,l21600,xe">
              <v:stroke joinstyle="miter"/>
              <v:path gradientshapeok="t" o:connecttype="rect"/>
            </v:shapetype>
            <v:shape id="Text Box 3" o:spid="_x0000_s1027" type="#_x0000_t202" alt="OFFICIAL" style="position:absolute;margin-left:0;margin-top:0;width:54.05pt;height:29.9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" filled="f" stroked="f">
              <v:textbox style="mso-fit-shape-to-text:t" inset="0,15pt,0,0">
                <w:txbxContent>
                  <w:p w14:paraId="1814F6AF" w14:textId="77484979" w:rsidR="002E3194" w:rsidRPr="002E3194" w:rsidRDefault="002E3194" w:rsidP="002E3194">
                    <w:pPr>
                      <w:spacing w:after="0"/>
                      <w:rPr>
                        <w:rFonts w:ascii="Arial" w:eastAsia="Arial" w:hAnsi="Arial" w:cs="Arial"/>
                        <w:noProof/>
                        <w:color w:val="A80000"/>
                        <w:sz w:val="24"/>
                        <w:szCs w:val="24"/>
                      </w:rPr>
                    </w:pPr>
                    <w:r w:rsidRPr="002E3194">
                      <w:rPr>
                        <w:rFonts w:ascii="Arial" w:eastAsia="Arial" w:hAnsi="Arial" w:cs="Arial"/>
                        <w:noProof/>
                        <w:color w:val="A8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0206A" w14:textId="6379B3D9" w:rsidR="002E3194" w:rsidRDefault="002E3194">
    <w:pPr>
      <w:pStyle w:val="Header"/>
    </w:pPr>
    <w:r>
      <w:rPr>
        <w:noProof/>
      </w:rPr>
      <mc:AlternateContent>
        <mc:Choice Requires="wps">
          <w:drawing>
            <wp:anchor distT="0" distB="0" distL="0" distR="0" simplePos="0" relativeHeight="251658240" behindDoc="0" locked="0" layoutInCell="1" allowOverlap="1" wp14:anchorId="4EF58A29" wp14:editId="0EAF5488">
              <wp:simplePos x="635" y="635"/>
              <wp:positionH relativeFrom="page">
                <wp:align>center</wp:align>
              </wp:positionH>
              <wp:positionV relativeFrom="page">
                <wp:align>top</wp:align>
              </wp:positionV>
              <wp:extent cx="686435" cy="379730"/>
              <wp:effectExtent l="0" t="0" r="18415" b="1270"/>
              <wp:wrapNone/>
              <wp:docPr id="2156407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79730"/>
                      </a:xfrm>
                      <a:prstGeom prst="rect">
                        <a:avLst/>
                      </a:prstGeom>
                      <a:noFill/>
                      <a:ln>
                        <a:noFill/>
                      </a:ln>
                    </wps:spPr>
                    <wps:txbx>
                      <w:txbxContent>
                        <w:p w14:paraId="3B572AB5" w14:textId="1A0E38E6" w:rsidR="002E3194" w:rsidRPr="002E3194" w:rsidRDefault="002E3194" w:rsidP="002E3194">
                          <w:pPr>
                            <w:spacing w:after="0"/>
                            <w:rPr>
                              <w:rFonts w:ascii="Arial" w:eastAsia="Arial" w:hAnsi="Arial" w:cs="Arial"/>
                              <w:noProof/>
                              <w:color w:val="A80000"/>
                              <w:sz w:val="24"/>
                              <w:szCs w:val="24"/>
                            </w:rPr>
                          </w:pPr>
                          <w:r w:rsidRPr="002E3194">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F58A29" id="_x0000_t202" coordsize="21600,21600" o:spt="202" path="m,l,21600r21600,l21600,xe">
              <v:stroke joinstyle="miter"/>
              <v:path gradientshapeok="t" o:connecttype="rect"/>
            </v:shapetype>
            <v:shape id="Text Box 1" o:spid="_x0000_s1029" type="#_x0000_t202" alt="OFFICIAL" style="position:absolute;margin-left:0;margin-top:0;width:54.05pt;height:29.9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" filled="f" stroked="f">
              <v:textbox style="mso-fit-shape-to-text:t" inset="0,15pt,0,0">
                <w:txbxContent>
                  <w:p w14:paraId="3B572AB5" w14:textId="1A0E38E6" w:rsidR="002E3194" w:rsidRPr="002E3194" w:rsidRDefault="002E3194" w:rsidP="002E3194">
                    <w:pPr>
                      <w:spacing w:after="0"/>
                      <w:rPr>
                        <w:rFonts w:ascii="Arial" w:eastAsia="Arial" w:hAnsi="Arial" w:cs="Arial"/>
                        <w:noProof/>
                        <w:color w:val="A80000"/>
                        <w:sz w:val="24"/>
                        <w:szCs w:val="24"/>
                      </w:rPr>
                    </w:pPr>
                    <w:r w:rsidRPr="002E3194">
                      <w:rPr>
                        <w:rFonts w:ascii="Arial" w:eastAsia="Arial" w:hAnsi="Arial" w:cs="Arial"/>
                        <w:noProof/>
                        <w:color w:val="A8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349A"/>
    <w:multiLevelType w:val="hybridMultilevel"/>
    <w:tmpl w:val="5BD6929A"/>
    <w:lvl w:ilvl="0" w:tplc="A718F50E">
      <w:start w:val="1"/>
      <w:numFmt w:val="decimal"/>
      <w:pStyle w:val="Bullet-Numbered"/>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37D45C7"/>
    <w:multiLevelType w:val="hybridMultilevel"/>
    <w:tmpl w:val="8B3AC77C"/>
    <w:lvl w:ilvl="0" w:tplc="8EB43124">
      <w:start w:val="1"/>
      <w:numFmt w:val="bullet"/>
      <w:pStyle w:val="Bullet-Disc"/>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08961002">
    <w:abstractNumId w:val="1"/>
  </w:num>
  <w:num w:numId="2" w16cid:durableId="902715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2NXhO4T9aaW8XeSFtIu++zjCCS78VQs0ajnL+OnyoLnfMuROUCzXDcpIm9eGj+hLorMiIKAfxHJ5+yEytF9DcQ==" w:salt="GBVCXmZ+3UV0XNBS/kWraQ=="/>
  <w:defaultTabStop w:val="720"/>
  <w:drawingGridHorizontalSpacing w:val="12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CE3"/>
    <w:rsid w:val="000151BD"/>
    <w:rsid w:val="00025F5A"/>
    <w:rsid w:val="00031FDB"/>
    <w:rsid w:val="0003455B"/>
    <w:rsid w:val="0006720A"/>
    <w:rsid w:val="00092044"/>
    <w:rsid w:val="000B095E"/>
    <w:rsid w:val="000C03D3"/>
    <w:rsid w:val="000D65C0"/>
    <w:rsid w:val="000F17DA"/>
    <w:rsid w:val="00173A13"/>
    <w:rsid w:val="0018672B"/>
    <w:rsid w:val="001A4675"/>
    <w:rsid w:val="00211C44"/>
    <w:rsid w:val="002249AD"/>
    <w:rsid w:val="00252564"/>
    <w:rsid w:val="00285853"/>
    <w:rsid w:val="002915F2"/>
    <w:rsid w:val="002B2A9A"/>
    <w:rsid w:val="002E100C"/>
    <w:rsid w:val="002E1F6C"/>
    <w:rsid w:val="002E3194"/>
    <w:rsid w:val="00304250"/>
    <w:rsid w:val="00331E5A"/>
    <w:rsid w:val="00334BA9"/>
    <w:rsid w:val="003530B3"/>
    <w:rsid w:val="00390FA5"/>
    <w:rsid w:val="003A01E6"/>
    <w:rsid w:val="003A3A92"/>
    <w:rsid w:val="003B5600"/>
    <w:rsid w:val="003B7A77"/>
    <w:rsid w:val="003C7AB1"/>
    <w:rsid w:val="004008D0"/>
    <w:rsid w:val="00406FFE"/>
    <w:rsid w:val="00424727"/>
    <w:rsid w:val="004368C9"/>
    <w:rsid w:val="00440BC7"/>
    <w:rsid w:val="00443529"/>
    <w:rsid w:val="00450BAF"/>
    <w:rsid w:val="00453A5A"/>
    <w:rsid w:val="004565DD"/>
    <w:rsid w:val="00484BCD"/>
    <w:rsid w:val="004A72AF"/>
    <w:rsid w:val="004B49F9"/>
    <w:rsid w:val="004F0178"/>
    <w:rsid w:val="004F3795"/>
    <w:rsid w:val="004F4A4A"/>
    <w:rsid w:val="004F6B80"/>
    <w:rsid w:val="00511535"/>
    <w:rsid w:val="0053237E"/>
    <w:rsid w:val="005562D2"/>
    <w:rsid w:val="00561F65"/>
    <w:rsid w:val="00597C7F"/>
    <w:rsid w:val="005B5811"/>
    <w:rsid w:val="005F56C9"/>
    <w:rsid w:val="00601696"/>
    <w:rsid w:val="00637501"/>
    <w:rsid w:val="00652110"/>
    <w:rsid w:val="006B5AC0"/>
    <w:rsid w:val="006C2388"/>
    <w:rsid w:val="006E0192"/>
    <w:rsid w:val="006F3A67"/>
    <w:rsid w:val="0070200B"/>
    <w:rsid w:val="00715979"/>
    <w:rsid w:val="00793BD0"/>
    <w:rsid w:val="007A728A"/>
    <w:rsid w:val="007B1460"/>
    <w:rsid w:val="007C2E8F"/>
    <w:rsid w:val="007C71EC"/>
    <w:rsid w:val="007D4052"/>
    <w:rsid w:val="007D44CB"/>
    <w:rsid w:val="007E06C2"/>
    <w:rsid w:val="007E261D"/>
    <w:rsid w:val="007E27F5"/>
    <w:rsid w:val="007F1DA7"/>
    <w:rsid w:val="00871636"/>
    <w:rsid w:val="008A68A3"/>
    <w:rsid w:val="00967602"/>
    <w:rsid w:val="009717FF"/>
    <w:rsid w:val="009745A9"/>
    <w:rsid w:val="00981061"/>
    <w:rsid w:val="00986F2C"/>
    <w:rsid w:val="009C1AC6"/>
    <w:rsid w:val="009C24B7"/>
    <w:rsid w:val="009C5EB9"/>
    <w:rsid w:val="009F573D"/>
    <w:rsid w:val="00A208F0"/>
    <w:rsid w:val="00A35E45"/>
    <w:rsid w:val="00A55983"/>
    <w:rsid w:val="00A66EF5"/>
    <w:rsid w:val="00A838E4"/>
    <w:rsid w:val="00AE2EEE"/>
    <w:rsid w:val="00AF5284"/>
    <w:rsid w:val="00B027C8"/>
    <w:rsid w:val="00B03B7C"/>
    <w:rsid w:val="00B12DFF"/>
    <w:rsid w:val="00B650B0"/>
    <w:rsid w:val="00B915E9"/>
    <w:rsid w:val="00BA0F0F"/>
    <w:rsid w:val="00BA3F18"/>
    <w:rsid w:val="00BD70E9"/>
    <w:rsid w:val="00BF67D4"/>
    <w:rsid w:val="00BF7BF0"/>
    <w:rsid w:val="00C21E32"/>
    <w:rsid w:val="00C911FD"/>
    <w:rsid w:val="00CA7930"/>
    <w:rsid w:val="00CB5FA5"/>
    <w:rsid w:val="00CC1E06"/>
    <w:rsid w:val="00D20692"/>
    <w:rsid w:val="00D634B7"/>
    <w:rsid w:val="00D754D3"/>
    <w:rsid w:val="00D86A51"/>
    <w:rsid w:val="00D9539F"/>
    <w:rsid w:val="00D976CD"/>
    <w:rsid w:val="00DA133F"/>
    <w:rsid w:val="00DF0B7A"/>
    <w:rsid w:val="00E13F02"/>
    <w:rsid w:val="00E43AD4"/>
    <w:rsid w:val="00E45CDA"/>
    <w:rsid w:val="00EE42D8"/>
    <w:rsid w:val="00F20E18"/>
    <w:rsid w:val="00F51CE3"/>
    <w:rsid w:val="00FC7851"/>
    <w:rsid w:val="00FE27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59B62"/>
  <w15:chartTrackingRefBased/>
  <w15:docId w15:val="{4056858B-7713-4030-9004-17C38DF2E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A13"/>
    <w:pPr>
      <w:spacing w:line="259" w:lineRule="auto"/>
    </w:pPr>
    <w:rPr>
      <w:sz w:val="25"/>
      <w:szCs w:val="22"/>
    </w:rPr>
  </w:style>
  <w:style w:type="paragraph" w:styleId="Heading1">
    <w:name w:val="heading 1"/>
    <w:basedOn w:val="Normal"/>
    <w:next w:val="Normal"/>
    <w:link w:val="Heading1Char"/>
    <w:uiPriority w:val="9"/>
    <w:qFormat/>
    <w:rsid w:val="007A728A"/>
    <w:pPr>
      <w:keepNext/>
      <w:keepLines/>
      <w:spacing w:after="20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4BCD"/>
    <w:pPr>
      <w:keepNext/>
      <w:keepLines/>
      <w:spacing w:before="160" w:after="80"/>
      <w:outlineLvl w:val="1"/>
    </w:pPr>
    <w:rPr>
      <w:rFonts w:asciiTheme="majorHAnsi" w:eastAsiaTheme="majorEastAsia" w:hAnsiTheme="majorHAnsi" w:cstheme="majorBidi"/>
      <w:b/>
      <w:bCs/>
      <w:color w:val="0F4761" w:themeColor="accent1" w:themeShade="BF"/>
      <w:sz w:val="37"/>
      <w:szCs w:val="37"/>
    </w:rPr>
  </w:style>
  <w:style w:type="paragraph" w:styleId="Heading3">
    <w:name w:val="heading 3"/>
    <w:basedOn w:val="Normal"/>
    <w:next w:val="Normal"/>
    <w:link w:val="Heading3Char"/>
    <w:uiPriority w:val="9"/>
    <w:unhideWhenUsed/>
    <w:qFormat/>
    <w:rsid w:val="00484BCD"/>
    <w:pPr>
      <w:keepNext/>
      <w:keepLines/>
      <w:spacing w:before="160" w:after="80"/>
      <w:outlineLvl w:val="2"/>
    </w:pPr>
    <w:rPr>
      <w:rFonts w:eastAsiaTheme="majorEastAsia" w:cstheme="majorBidi"/>
      <w:b/>
      <w:bCs/>
      <w:color w:val="000000" w:themeColor="text1"/>
      <w:sz w:val="29"/>
      <w:szCs w:val="29"/>
    </w:rPr>
  </w:style>
  <w:style w:type="paragraph" w:styleId="Heading4">
    <w:name w:val="heading 4"/>
    <w:basedOn w:val="Normal"/>
    <w:next w:val="Normal"/>
    <w:link w:val="Heading4Char"/>
    <w:uiPriority w:val="9"/>
    <w:unhideWhenUsed/>
    <w:qFormat/>
    <w:rsid w:val="007A728A"/>
    <w:pPr>
      <w:keepNext/>
      <w:keepLines/>
      <w:spacing w:before="120" w:after="40"/>
      <w:outlineLvl w:val="3"/>
    </w:pPr>
    <w:rPr>
      <w:rFonts w:eastAsiaTheme="majorEastAsia" w:cstheme="majorBidi"/>
      <w:b/>
      <w:bCs/>
      <w:color w:val="0F4761" w:themeColor="accent1" w:themeShade="BF"/>
    </w:rPr>
  </w:style>
  <w:style w:type="paragraph" w:styleId="Heading5">
    <w:name w:val="heading 5"/>
    <w:basedOn w:val="Normal"/>
    <w:next w:val="Normal"/>
    <w:link w:val="Heading5Char"/>
    <w:uiPriority w:val="9"/>
    <w:semiHidden/>
    <w:unhideWhenUsed/>
    <w:qFormat/>
    <w:rsid w:val="00F51C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1C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1C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1C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1C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2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4BCD"/>
    <w:rPr>
      <w:rFonts w:asciiTheme="majorHAnsi" w:eastAsiaTheme="majorEastAsia" w:hAnsiTheme="majorHAnsi" w:cstheme="majorBidi"/>
      <w:b/>
      <w:bCs/>
      <w:color w:val="0F4761" w:themeColor="accent1" w:themeShade="BF"/>
      <w:sz w:val="37"/>
      <w:szCs w:val="37"/>
    </w:rPr>
  </w:style>
  <w:style w:type="character" w:customStyle="1" w:styleId="Heading3Char">
    <w:name w:val="Heading 3 Char"/>
    <w:basedOn w:val="DefaultParagraphFont"/>
    <w:link w:val="Heading3"/>
    <w:uiPriority w:val="9"/>
    <w:rsid w:val="00484BCD"/>
    <w:rPr>
      <w:rFonts w:eastAsiaTheme="majorEastAsia" w:cstheme="majorBidi"/>
      <w:b/>
      <w:bCs/>
      <w:color w:val="000000" w:themeColor="text1"/>
      <w:sz w:val="29"/>
      <w:szCs w:val="29"/>
    </w:rPr>
  </w:style>
  <w:style w:type="character" w:customStyle="1" w:styleId="Heading4Char">
    <w:name w:val="Heading 4 Char"/>
    <w:basedOn w:val="DefaultParagraphFont"/>
    <w:link w:val="Heading4"/>
    <w:uiPriority w:val="9"/>
    <w:rsid w:val="007A728A"/>
    <w:rPr>
      <w:rFonts w:eastAsiaTheme="majorEastAsia" w:cstheme="majorBidi"/>
      <w:b/>
      <w:bCs/>
      <w:color w:val="0F4761" w:themeColor="accent1" w:themeShade="BF"/>
    </w:rPr>
  </w:style>
  <w:style w:type="character" w:customStyle="1" w:styleId="Heading5Char">
    <w:name w:val="Heading 5 Char"/>
    <w:basedOn w:val="DefaultParagraphFont"/>
    <w:link w:val="Heading5"/>
    <w:uiPriority w:val="9"/>
    <w:semiHidden/>
    <w:rsid w:val="00F51CE3"/>
    <w:rPr>
      <w:rFonts w:eastAsiaTheme="majorEastAsia" w:cstheme="majorBidi"/>
      <w:color w:val="0F4761" w:themeColor="accent1" w:themeShade="BF"/>
      <w:sz w:val="25"/>
      <w:szCs w:val="22"/>
    </w:rPr>
  </w:style>
  <w:style w:type="character" w:customStyle="1" w:styleId="Heading6Char">
    <w:name w:val="Heading 6 Char"/>
    <w:basedOn w:val="DefaultParagraphFont"/>
    <w:link w:val="Heading6"/>
    <w:uiPriority w:val="9"/>
    <w:semiHidden/>
    <w:rsid w:val="00F51CE3"/>
    <w:rPr>
      <w:rFonts w:eastAsiaTheme="majorEastAsia" w:cstheme="majorBidi"/>
      <w:i/>
      <w:iCs/>
      <w:color w:val="595959" w:themeColor="text1" w:themeTint="A6"/>
      <w:sz w:val="25"/>
      <w:szCs w:val="22"/>
    </w:rPr>
  </w:style>
  <w:style w:type="character" w:customStyle="1" w:styleId="Heading7Char">
    <w:name w:val="Heading 7 Char"/>
    <w:basedOn w:val="DefaultParagraphFont"/>
    <w:link w:val="Heading7"/>
    <w:uiPriority w:val="9"/>
    <w:semiHidden/>
    <w:rsid w:val="00F51CE3"/>
    <w:rPr>
      <w:rFonts w:eastAsiaTheme="majorEastAsia" w:cstheme="majorBidi"/>
      <w:color w:val="595959" w:themeColor="text1" w:themeTint="A6"/>
      <w:sz w:val="25"/>
      <w:szCs w:val="22"/>
    </w:rPr>
  </w:style>
  <w:style w:type="character" w:customStyle="1" w:styleId="Heading8Char">
    <w:name w:val="Heading 8 Char"/>
    <w:basedOn w:val="DefaultParagraphFont"/>
    <w:link w:val="Heading8"/>
    <w:uiPriority w:val="9"/>
    <w:semiHidden/>
    <w:rsid w:val="00F51CE3"/>
    <w:rPr>
      <w:rFonts w:eastAsiaTheme="majorEastAsia" w:cstheme="majorBidi"/>
      <w:i/>
      <w:iCs/>
      <w:color w:val="272727" w:themeColor="text1" w:themeTint="D8"/>
      <w:sz w:val="25"/>
      <w:szCs w:val="22"/>
    </w:rPr>
  </w:style>
  <w:style w:type="character" w:customStyle="1" w:styleId="Heading9Char">
    <w:name w:val="Heading 9 Char"/>
    <w:basedOn w:val="DefaultParagraphFont"/>
    <w:link w:val="Heading9"/>
    <w:uiPriority w:val="9"/>
    <w:semiHidden/>
    <w:rsid w:val="00F51CE3"/>
    <w:rPr>
      <w:rFonts w:eastAsiaTheme="majorEastAsia" w:cstheme="majorBidi"/>
      <w:color w:val="272727" w:themeColor="text1" w:themeTint="D8"/>
      <w:sz w:val="25"/>
      <w:szCs w:val="22"/>
    </w:rPr>
  </w:style>
  <w:style w:type="paragraph" w:styleId="Title">
    <w:name w:val="Title"/>
    <w:basedOn w:val="Normal"/>
    <w:next w:val="Normal"/>
    <w:link w:val="TitleChar"/>
    <w:uiPriority w:val="10"/>
    <w:qFormat/>
    <w:rsid w:val="00F51C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1C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1CE3"/>
    <w:pPr>
      <w:numPr>
        <w:ilvl w:val="1"/>
      </w:numPr>
    </w:pPr>
    <w:rPr>
      <w:rFonts w:ascii="Noto Sans Medium" w:eastAsiaTheme="majorEastAsia" w:hAnsi="Noto Sans Medium" w:cs="Noto Sans Medium"/>
      <w:color w:val="415866"/>
      <w:sz w:val="28"/>
      <w:szCs w:val="28"/>
    </w:rPr>
  </w:style>
  <w:style w:type="character" w:customStyle="1" w:styleId="SubtitleChar">
    <w:name w:val="Subtitle Char"/>
    <w:basedOn w:val="DefaultParagraphFont"/>
    <w:link w:val="Subtitle"/>
    <w:uiPriority w:val="11"/>
    <w:rsid w:val="00F51CE3"/>
    <w:rPr>
      <w:rFonts w:ascii="Noto Sans Medium" w:eastAsiaTheme="majorEastAsia" w:hAnsi="Noto Sans Medium" w:cs="Noto Sans Medium"/>
      <w:color w:val="415866"/>
      <w:sz w:val="28"/>
      <w:szCs w:val="28"/>
    </w:rPr>
  </w:style>
  <w:style w:type="paragraph" w:styleId="Quote">
    <w:name w:val="Quote"/>
    <w:basedOn w:val="Normal"/>
    <w:next w:val="Normal"/>
    <w:link w:val="QuoteChar"/>
    <w:uiPriority w:val="29"/>
    <w:qFormat/>
    <w:rsid w:val="009717FF"/>
    <w:pPr>
      <w:spacing w:before="160"/>
    </w:pPr>
    <w:rPr>
      <w:i/>
      <w:iCs/>
    </w:rPr>
  </w:style>
  <w:style w:type="character" w:customStyle="1" w:styleId="QuoteChar">
    <w:name w:val="Quote Char"/>
    <w:basedOn w:val="DefaultParagraphFont"/>
    <w:link w:val="Quote"/>
    <w:uiPriority w:val="29"/>
    <w:rsid w:val="009717FF"/>
    <w:rPr>
      <w:i/>
      <w:iCs/>
      <w:sz w:val="25"/>
      <w:szCs w:val="22"/>
    </w:rPr>
  </w:style>
  <w:style w:type="paragraph" w:styleId="ListParagraph">
    <w:name w:val="List Paragraph"/>
    <w:basedOn w:val="Normal"/>
    <w:uiPriority w:val="34"/>
    <w:qFormat/>
    <w:rsid w:val="00F51CE3"/>
    <w:pPr>
      <w:ind w:left="720"/>
      <w:contextualSpacing/>
    </w:pPr>
  </w:style>
  <w:style w:type="character" w:styleId="IntenseEmphasis">
    <w:name w:val="Intense Emphasis"/>
    <w:basedOn w:val="DefaultParagraphFont"/>
    <w:uiPriority w:val="21"/>
    <w:qFormat/>
    <w:rsid w:val="00F51CE3"/>
    <w:rPr>
      <w:i/>
      <w:iCs/>
      <w:color w:val="0F4761" w:themeColor="accent1" w:themeShade="BF"/>
    </w:rPr>
  </w:style>
  <w:style w:type="paragraph" w:styleId="IntenseQuote">
    <w:name w:val="Intense Quote"/>
    <w:basedOn w:val="Normal"/>
    <w:next w:val="Normal"/>
    <w:link w:val="IntenseQuoteChar"/>
    <w:uiPriority w:val="30"/>
    <w:qFormat/>
    <w:rsid w:val="00F51C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1CE3"/>
    <w:rPr>
      <w:i/>
      <w:iCs/>
      <w:color w:val="0F4761" w:themeColor="accent1" w:themeShade="BF"/>
      <w:sz w:val="25"/>
      <w:szCs w:val="22"/>
    </w:rPr>
  </w:style>
  <w:style w:type="character" w:styleId="IntenseReference">
    <w:name w:val="Intense Reference"/>
    <w:basedOn w:val="DefaultParagraphFont"/>
    <w:uiPriority w:val="32"/>
    <w:qFormat/>
    <w:rsid w:val="00F51CE3"/>
    <w:rPr>
      <w:b/>
      <w:bCs/>
      <w:smallCaps/>
      <w:color w:val="0F4761" w:themeColor="accent1" w:themeShade="BF"/>
      <w:spacing w:val="5"/>
    </w:rPr>
  </w:style>
  <w:style w:type="paragraph" w:customStyle="1" w:styleId="Bullet-Disc">
    <w:name w:val="Bullet-Disc"/>
    <w:basedOn w:val="ListParagraph"/>
    <w:qFormat/>
    <w:rsid w:val="00484BCD"/>
    <w:pPr>
      <w:numPr>
        <w:numId w:val="1"/>
      </w:numPr>
      <w:tabs>
        <w:tab w:val="left" w:pos="284"/>
      </w:tabs>
      <w:ind w:left="284" w:hanging="284"/>
    </w:pPr>
  </w:style>
  <w:style w:type="paragraph" w:styleId="Header">
    <w:name w:val="header"/>
    <w:basedOn w:val="Normal"/>
    <w:link w:val="HeaderChar"/>
    <w:uiPriority w:val="99"/>
    <w:unhideWhenUsed/>
    <w:rsid w:val="00F51C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1CE3"/>
    <w:rPr>
      <w:sz w:val="25"/>
      <w:szCs w:val="22"/>
    </w:rPr>
  </w:style>
  <w:style w:type="paragraph" w:styleId="Footer">
    <w:name w:val="footer"/>
    <w:basedOn w:val="Normal"/>
    <w:link w:val="FooterChar"/>
    <w:uiPriority w:val="99"/>
    <w:unhideWhenUsed/>
    <w:rsid w:val="00F51C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1CE3"/>
    <w:rPr>
      <w:sz w:val="25"/>
      <w:szCs w:val="22"/>
    </w:rPr>
  </w:style>
  <w:style w:type="character" w:styleId="Hyperlink">
    <w:name w:val="Hyperlink"/>
    <w:basedOn w:val="DefaultParagraphFont"/>
    <w:uiPriority w:val="99"/>
    <w:unhideWhenUsed/>
    <w:rsid w:val="00D86A51"/>
    <w:rPr>
      <w:color w:val="467886" w:themeColor="hyperlink"/>
      <w:u w:val="single"/>
    </w:rPr>
  </w:style>
  <w:style w:type="character" w:styleId="UnresolvedMention">
    <w:name w:val="Unresolved Mention"/>
    <w:basedOn w:val="DefaultParagraphFont"/>
    <w:uiPriority w:val="99"/>
    <w:semiHidden/>
    <w:unhideWhenUsed/>
    <w:rsid w:val="00D86A51"/>
    <w:rPr>
      <w:color w:val="605E5C"/>
      <w:shd w:val="clear" w:color="auto" w:fill="E1DFDD"/>
    </w:rPr>
  </w:style>
  <w:style w:type="character" w:styleId="FollowedHyperlink">
    <w:name w:val="FollowedHyperlink"/>
    <w:basedOn w:val="DefaultParagraphFont"/>
    <w:uiPriority w:val="99"/>
    <w:semiHidden/>
    <w:unhideWhenUsed/>
    <w:rsid w:val="00CA7930"/>
    <w:rPr>
      <w:color w:val="96607D" w:themeColor="followedHyperlink"/>
      <w:u w:val="single"/>
    </w:rPr>
  </w:style>
  <w:style w:type="paragraph" w:customStyle="1" w:styleId="Bullet-Numbered">
    <w:name w:val="Bullet-Numbered"/>
    <w:basedOn w:val="Bullet-Disc"/>
    <w:qFormat/>
    <w:rsid w:val="00211C44"/>
    <w:pPr>
      <w:numPr>
        <w:numId w:val="2"/>
      </w:numPr>
      <w:tabs>
        <w:tab w:val="clear" w:pos="284"/>
        <w:tab w:val="left" w:pos="426"/>
      </w:tabs>
      <w:ind w:left="426" w:hanging="426"/>
    </w:pPr>
  </w:style>
  <w:style w:type="paragraph" w:styleId="Revision">
    <w:name w:val="Revision"/>
    <w:hidden/>
    <w:uiPriority w:val="99"/>
    <w:semiHidden/>
    <w:rsid w:val="00BF67D4"/>
    <w:pPr>
      <w:spacing w:after="0" w:line="240" w:lineRule="auto"/>
    </w:pPr>
    <w:rPr>
      <w:sz w:val="25"/>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inclusive.sa.gov.au/our-work/disability-access-and-inclusion-plans-daips" TargetMode="External"/><Relationship Id="rId26" Type="http://schemas.openxmlformats.org/officeDocument/2006/relationships/hyperlink" Target="https://www.dss.gov.au/australias-disability-strategy" TargetMode="External"/><Relationship Id="rId21" Type="http://schemas.openxmlformats.org/officeDocument/2006/relationships/hyperlink" Target="https://humanrights.gov.au/our-work/disability-rights/creating-accessible-and-inclusive-workplace" TargetMode="External"/><Relationship Id="rId34" Type="http://schemas.openxmlformats.org/officeDocument/2006/relationships/hyperlink" Target="https://inclusive.sa.gov.au/our-work/disability-access-and-inclusion-plans-daip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dss.gov.au/australias-disability-strategy" TargetMode="External"/><Relationship Id="rId33" Type="http://schemas.openxmlformats.org/officeDocument/2006/relationships/hyperlink" Target="https://inclusive.sa.gov.a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dss.gov.au/australias-disability-strategy" TargetMode="External"/><Relationship Id="rId29" Type="http://schemas.openxmlformats.org/officeDocument/2006/relationships/hyperlink" Target="https://inclusive.sa.gov.au/our-work/disability-access-and-inclusion-plans-daip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inclusive.sa.gov.au/our-work/disability-access-and-inclusion-plans-daips" TargetMode="External"/><Relationship Id="rId32" Type="http://schemas.openxmlformats.org/officeDocument/2006/relationships/hyperlink" Target="https://www.dss.gov.au/australias-disability-strategy"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dss.gov.au/australias-disability-strategy" TargetMode="External"/><Relationship Id="rId28" Type="http://schemas.openxmlformats.org/officeDocument/2006/relationships/hyperlink" Target="https://www.dss.gov.au/australias-disability-strategy" TargetMode="Externa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dss.gov.au/australias-disability-strategy" TargetMode="External"/><Relationship Id="rId31" Type="http://schemas.openxmlformats.org/officeDocument/2006/relationships/hyperlink" Target="https://www.dss.gov.au/australias-disability-strateg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dss.gov.au/australias-disability-strategy" TargetMode="External"/><Relationship Id="rId27" Type="http://schemas.openxmlformats.org/officeDocument/2006/relationships/hyperlink" Target="https://inclusive.sa.gov.au/our-work/disability-access-and-inclusion-plans-daips" TargetMode="External"/><Relationship Id="rId30" Type="http://schemas.openxmlformats.org/officeDocument/2006/relationships/hyperlink" Target="https://inclusive.sa.gov.au/our-work/disability-access-and-inclusion-plans-daips" TargetMode="External"/><Relationship Id="rId35" Type="http://schemas.openxmlformats.org/officeDocument/2006/relationships/image" Target="media/image2.pn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ba90128-9cb7-473c-a843-537106590fe1" xsi:nil="true"/>
    <lcf76f155ced4ddcb4097134ff3c332f xmlns="388a505f-3f5a-4505-93bf-fff2b3da2f1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etadata xmlns="http://www.objective.com/ecm/document/metadata/271343BCD6D049598449C876307003E4" version="1.0.0">
  <systemFields>
    <field name="Objective-Id">
      <value order="0">A30270962</value>
    </field>
    <field name="Objective-Title">
      <value order="0">Accessible State Disability Inclusion Plan 20252029 for consultation</value>
    </field>
    <field name="Objective-Description">
      <value order="0"/>
    </field>
    <field name="Objective-CreationStamp">
      <value order="0">2025-04-08T04:26:34Z</value>
    </field>
    <field name="Objective-IsApproved">
      <value order="0">false</value>
    </field>
    <field name="Objective-IsPublished">
      <value order="0">false</value>
    </field>
    <field name="Objective-DatePublished">
      <value order="0"/>
    </field>
    <field name="Objective-ModificationStamp">
      <value order="0">2025-04-16T05:03:58Z</value>
    </field>
    <field name="Objective-Owner">
      <value order="0">Carrangis, Natalie - NATCAR</value>
    </field>
    <field name="Objective-Path">
      <value order="0">Global Folder:Department of Human Services (DHS):Social Inclusion:Project Management:Disability Policy and Reform - Project Management:Inclusive SA - Project Management:State Disability Inclusion Plan 2024-2028:Consultation - YourSAy</value>
    </field>
    <field name="Objective-Parent">
      <value order="0">Consultation - YourSAy</value>
    </field>
    <field name="Objective-State">
      <value order="0">Being Edited</value>
    </field>
    <field name="Objective-VersionId">
      <value order="0">vA40479790</value>
    </field>
    <field name="Objective-Version">
      <value order="0">6.1</value>
    </field>
    <field name="Objective-VersionNumber">
      <value order="0">7</value>
    </field>
    <field name="Objective-VersionComment">
      <value order="0"/>
    </field>
    <field name="Objective-FileNumber">
      <value order="0">DHS/23/02012</value>
    </field>
    <field name="Objective-Classification">
      <value order="0"/>
    </field>
    <field name="Objective-Caveats">
      <value order="0"/>
    </field>
  </systemFields>
  <catalogues>
    <catalogue name="Corporate Document (Electronic) Type Catalogue" type="type" ori="id:cA101">
      <field name="Objective-Business Unit">
        <value order="0">DHS : Inclusion and Safeguarding</value>
      </field>
      <field name="Objective-Security Classification">
        <value order="0">OFFICIAL</value>
      </field>
      <field name="Objective-Document Typ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4.xml><?xml version="1.0" encoding="utf-8"?>
<ct:contentTypeSchema xmlns:ct="http://schemas.microsoft.com/office/2006/metadata/contentType" xmlns:ma="http://schemas.microsoft.com/office/2006/metadata/properties/metaAttributes" ct:_="" ma:_="" ma:contentTypeName="Document" ma:contentTypeID="0x01010065A7C794162CA94AAE4934704ACC06EC" ma:contentTypeVersion="12" ma:contentTypeDescription="Create a new document." ma:contentTypeScope="" ma:versionID="430077c30b44e1b01a5784e59708a59e">
  <xsd:schema xmlns:xsd="http://www.w3.org/2001/XMLSchema" xmlns:xs="http://www.w3.org/2001/XMLSchema" xmlns:p="http://schemas.microsoft.com/office/2006/metadata/properties" xmlns:ns2="388a505f-3f5a-4505-93bf-fff2b3da2f1f" xmlns:ns3="6ba90128-9cb7-473c-a843-537106590fe1" targetNamespace="http://schemas.microsoft.com/office/2006/metadata/properties" ma:root="true" ma:fieldsID="d48575b4b996a635afe44993dc481a9b" ns2:_="" ns3:_="">
    <xsd:import namespace="388a505f-3f5a-4505-93bf-fff2b3da2f1f"/>
    <xsd:import namespace="6ba90128-9cb7-473c-a843-537106590f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8a505f-3f5a-4505-93bf-fff2b3da2f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a90128-9cb7-473c-a843-537106590f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727152-d417-42ba-84e3-e456e2dd5d43}" ma:internalName="TaxCatchAll" ma:showField="CatchAllData" ma:web="6ba90128-9cb7-473c-a843-537106590f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4BABDB-F0F7-48F5-BEF7-A92F0D7766D7}">
  <ds:schemaRefs>
    <ds:schemaRef ds:uri="http://schemas.microsoft.com/office/2006/metadata/properties"/>
    <ds:schemaRef ds:uri="http://schemas.microsoft.com/office/infopath/2007/PartnerControls"/>
    <ds:schemaRef ds:uri="6ba90128-9cb7-473c-a843-537106590fe1"/>
    <ds:schemaRef ds:uri="388a505f-3f5a-4505-93bf-fff2b3da2f1f"/>
  </ds:schemaRefs>
</ds:datastoreItem>
</file>

<file path=customXml/itemProps2.xml><?xml version="1.0" encoding="utf-8"?>
<ds:datastoreItem xmlns:ds="http://schemas.openxmlformats.org/officeDocument/2006/customXml" ds:itemID="{5195AA68-56D0-464B-BF9B-479FB8BD34F7}">
  <ds:schemaRefs>
    <ds:schemaRef ds:uri="http://schemas.microsoft.com/sharepoint/v3/contenttype/forms"/>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customXml/itemProps4.xml><?xml version="1.0" encoding="utf-8"?>
<ds:datastoreItem xmlns:ds="http://schemas.openxmlformats.org/officeDocument/2006/customXml" ds:itemID="{F391C9CD-317A-431F-8EC5-3D1FFC607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8a505f-3f5a-4505-93bf-fff2b3da2f1f"/>
    <ds:schemaRef ds:uri="6ba90128-9cb7-473c-a843-537106590f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1</TotalTime>
  <Pages>25</Pages>
  <Words>8131</Words>
  <Characters>46353</Characters>
  <Application>Microsoft Office Word</Application>
  <DocSecurity>12</DocSecurity>
  <Lines>386</Lines>
  <Paragraphs>108</Paragraphs>
  <ScaleCrop>false</ScaleCrop>
  <HeadingPairs>
    <vt:vector size="2" baseType="variant">
      <vt:variant>
        <vt:lpstr>Title</vt:lpstr>
      </vt:variant>
      <vt:variant>
        <vt:i4>1</vt:i4>
      </vt:variant>
    </vt:vector>
  </HeadingPairs>
  <TitlesOfParts>
    <vt:vector size="1" baseType="lpstr">
      <vt:lpstr>State Disability Inclusion Plan 2025–2029 for consultation</vt:lpstr>
    </vt:vector>
  </TitlesOfParts>
  <Company/>
  <LinksUpToDate>false</LinksUpToDate>
  <CharactersWithSpaces>54376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Disability Inclusion Plan 2025–2029 for consultation</dc:title>
  <dc:subject/>
  <dc:creator>Natalie Carrangis</dc:creator>
  <cp:keywords>consultation</cp:keywords>
  <dc:description/>
  <cp:lastModifiedBy>Carrangis, Natalie (DHS)</cp:lastModifiedBy>
  <cp:revision>2</cp:revision>
  <dcterms:created xsi:type="dcterms:W3CDTF">2025-04-16T05:12:00Z</dcterms:created>
  <dcterms:modified xsi:type="dcterms:W3CDTF">2025-04-16T05:12:00Z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cda6a9a,174d5029,6c5511a9</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ClassificationContentMarkingFooterShapeIds">
    <vt:lpwstr>15e639ad,7fb30292,5fe18d48</vt:lpwstr>
  </property>
  <property fmtid="{D5CDD505-2E9C-101B-9397-08002B2CF9AE}" pid="6" name="ClassificationContentMarkingFooterFontProps">
    <vt:lpwstr>#a80000,12,arial</vt:lpwstr>
  </property>
  <property fmtid="{D5CDD505-2E9C-101B-9397-08002B2CF9AE}" pid="7" name="ClassificationContentMarkingFooterText">
    <vt:lpwstr>OFFICIAL </vt:lpwstr>
  </property>
  <property fmtid="{D5CDD505-2E9C-101B-9397-08002B2CF9AE}" pid="8" name="ContentTypeId">
    <vt:lpwstr>0x01010065A7C794162CA94AAE4934704ACC06EC</vt:lpwstr>
  </property>
  <property fmtid="{D5CDD505-2E9C-101B-9397-08002B2CF9AE}" pid="9" name="Objective-Id">
    <vt:lpwstr>A30270962</vt:lpwstr>
  </property>
  <property fmtid="{D5CDD505-2E9C-101B-9397-08002B2CF9AE}" pid="10" name="Objective-Title">
    <vt:lpwstr>Accessible State Disability Inclusion Plan 20252029 for consultation</vt:lpwstr>
  </property>
  <property fmtid="{D5CDD505-2E9C-101B-9397-08002B2CF9AE}" pid="11" name="Objective-Description">
    <vt:lpwstr/>
  </property>
  <property fmtid="{D5CDD505-2E9C-101B-9397-08002B2CF9AE}" pid="12" name="Objective-CreationStamp">
    <vt:filetime>2025-04-08T04:26:44Z</vt:filetime>
  </property>
  <property fmtid="{D5CDD505-2E9C-101B-9397-08002B2CF9AE}" pid="13" name="Objective-IsApproved">
    <vt:bool>false</vt:bool>
  </property>
  <property fmtid="{D5CDD505-2E9C-101B-9397-08002B2CF9AE}" pid="14" name="Objective-IsPublished">
    <vt:bool>true</vt:bool>
  </property>
  <property fmtid="{D5CDD505-2E9C-101B-9397-08002B2CF9AE}" pid="15" name="Objective-DatePublished">
    <vt:filetime>2025-04-16T05:09:21Z</vt:filetime>
  </property>
  <property fmtid="{D5CDD505-2E9C-101B-9397-08002B2CF9AE}" pid="16" name="Objective-ModificationStamp">
    <vt:filetime>2025-04-16T05:09:21Z</vt:filetime>
  </property>
  <property fmtid="{D5CDD505-2E9C-101B-9397-08002B2CF9AE}" pid="17" name="Objective-Owner">
    <vt:lpwstr>Carrangis, Natalie - NATCAR</vt:lpwstr>
  </property>
  <property fmtid="{D5CDD505-2E9C-101B-9397-08002B2CF9AE}" pid="18" name="Objective-Path">
    <vt:lpwstr>Global Folder:Department of Human Services (DHS):Social Inclusion:Project Management:Disability Policy and Reform - Project Management:Inclusive SA - Project Management:State Disability Inclusion Plan 2024-2028:Consultation - YourSAy:</vt:lpwstr>
  </property>
  <property fmtid="{D5CDD505-2E9C-101B-9397-08002B2CF9AE}" pid="19" name="Objective-Parent">
    <vt:lpwstr>Consultation - YourSAy</vt:lpwstr>
  </property>
  <property fmtid="{D5CDD505-2E9C-101B-9397-08002B2CF9AE}" pid="20" name="Objective-State">
    <vt:lpwstr>Published</vt:lpwstr>
  </property>
  <property fmtid="{D5CDD505-2E9C-101B-9397-08002B2CF9AE}" pid="21" name="Objective-VersionId">
    <vt:lpwstr>vA40479790</vt:lpwstr>
  </property>
  <property fmtid="{D5CDD505-2E9C-101B-9397-08002B2CF9AE}" pid="22" name="Objective-Version">
    <vt:lpwstr>7.0</vt:lpwstr>
  </property>
  <property fmtid="{D5CDD505-2E9C-101B-9397-08002B2CF9AE}" pid="23" name="Objective-VersionNumber">
    <vt:r8>7</vt:r8>
  </property>
  <property fmtid="{D5CDD505-2E9C-101B-9397-08002B2CF9AE}" pid="24" name="Objective-VersionComment">
    <vt:lpwstr/>
  </property>
  <property fmtid="{D5CDD505-2E9C-101B-9397-08002B2CF9AE}" pid="25" name="Objective-FileNumber">
    <vt:lpwstr/>
  </property>
  <property fmtid="{D5CDD505-2E9C-101B-9397-08002B2CF9AE}" pid="26" name="Objective-Classification">
    <vt:lpwstr>[Inherited - none]</vt:lpwstr>
  </property>
  <property fmtid="{D5CDD505-2E9C-101B-9397-08002B2CF9AE}" pid="27" name="Objective-Caveats">
    <vt:lpwstr/>
  </property>
  <property fmtid="{D5CDD505-2E9C-101B-9397-08002B2CF9AE}" pid="28" name="Objective-Business Unit">
    <vt:lpwstr>DHS:Inclusion and Safeguarding</vt:lpwstr>
  </property>
  <property fmtid="{D5CDD505-2E9C-101B-9397-08002B2CF9AE}" pid="29" name="Objective-Security Classification">
    <vt:lpwstr>OFFICIAL</vt:lpwstr>
  </property>
  <property fmtid="{D5CDD505-2E9C-101B-9397-08002B2CF9AE}" pid="30" name="Objective-Document Type">
    <vt:lpwstr/>
  </property>
  <property fmtid="{D5CDD505-2E9C-101B-9397-08002B2CF9AE}" pid="31" name="Objective-Description - Abstract">
    <vt:lpwstr/>
  </property>
  <property fmtid="{D5CDD505-2E9C-101B-9397-08002B2CF9AE}" pid="32" name="Objective-Author Name">
    <vt:lpwstr/>
  </property>
  <property fmtid="{D5CDD505-2E9C-101B-9397-08002B2CF9AE}" pid="33" name="Objective-Action Officer">
    <vt:lpwstr/>
  </property>
  <property fmtid="{D5CDD505-2E9C-101B-9397-08002B2CF9AE}" pid="34" name="Objective-Delegator">
    <vt:lpwstr/>
  </property>
  <property fmtid="{D5CDD505-2E9C-101B-9397-08002B2CF9AE}" pid="35" name="Objective-Connect Creator">
    <vt:lpwstr/>
  </property>
  <property fmtid="{D5CDD505-2E9C-101B-9397-08002B2CF9AE}" pid="36" name="Objective-Comment">
    <vt:lpwstr/>
  </property>
</Properties>
</file>