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DACDD" w14:textId="77777777" w:rsidR="000C442C" w:rsidRDefault="000C442C" w:rsidP="000C442C">
      <w:pPr>
        <w:rPr>
          <w:rFonts w:ascii="Arial" w:hAnsi="Arial" w:cs="Arial"/>
          <w:color w:val="1D1C17"/>
        </w:rPr>
      </w:pPr>
    </w:p>
    <w:p w14:paraId="3A30A63A" w14:textId="77777777" w:rsidR="000C442C" w:rsidRDefault="000C442C" w:rsidP="000C442C">
      <w:pPr>
        <w:rPr>
          <w:rFonts w:ascii="Arial" w:hAnsi="Arial" w:cs="Arial"/>
          <w:color w:val="1D1C17"/>
        </w:rPr>
      </w:pPr>
    </w:p>
    <w:p w14:paraId="1AA68427" w14:textId="77777777" w:rsidR="000C442C" w:rsidRDefault="000C442C" w:rsidP="000C442C">
      <w:pPr>
        <w:rPr>
          <w:rFonts w:ascii="Arial" w:hAnsi="Arial" w:cs="Arial"/>
          <w:color w:val="1D1C17"/>
        </w:rPr>
      </w:pPr>
    </w:p>
    <w:p w14:paraId="0CF1895F" w14:textId="77777777" w:rsidR="000C442C" w:rsidRDefault="000C442C" w:rsidP="000C442C">
      <w:pPr>
        <w:rPr>
          <w:rFonts w:ascii="Arial" w:hAnsi="Arial" w:cs="Arial"/>
          <w:color w:val="1D1C17"/>
        </w:rPr>
      </w:pPr>
    </w:p>
    <w:p w14:paraId="6B1F3DFF" w14:textId="0128953A" w:rsidR="000C442C" w:rsidRPr="000C442C" w:rsidRDefault="000C442C" w:rsidP="000C442C">
      <w:pPr>
        <w:spacing w:after="240" w:line="240" w:lineRule="exact"/>
        <w:ind w:left="14" w:right="119"/>
        <w:rPr>
          <w:rFonts w:ascii="Arial" w:eastAsia="Calibri" w:hAnsi="Arial" w:cs="Arial"/>
          <w:kern w:val="0"/>
          <w:sz w:val="20"/>
          <w:szCs w:val="20"/>
          <w14:ligatures w14:val="none"/>
        </w:rPr>
      </w:pPr>
      <w:r w:rsidRPr="000C442C">
        <w:rPr>
          <w:rFonts w:ascii="Arial" w:eastAsia="Calibri" w:hAnsi="Arial" w:cs="Arial"/>
          <w:kern w:val="0"/>
          <w:sz w:val="20"/>
          <w:szCs w:val="20"/>
          <w14:ligatures w14:val="none"/>
        </w:rPr>
        <w:t>Preventive Health SA has drafted the agency’s first Strategic Plan for Preventive Health Action (draft Strategic Plan), enabling the vision of Healthier South Australians, across generations. </w:t>
      </w:r>
    </w:p>
    <w:p w14:paraId="289A629D" w14:textId="77777777" w:rsidR="000C442C" w:rsidRPr="000C442C" w:rsidRDefault="000C442C" w:rsidP="000C442C">
      <w:pPr>
        <w:spacing w:after="240" w:line="240" w:lineRule="exact"/>
        <w:ind w:left="14" w:right="119"/>
        <w:rPr>
          <w:rFonts w:ascii="Arial" w:eastAsia="Calibri" w:hAnsi="Arial" w:cs="Arial"/>
          <w:kern w:val="0"/>
          <w:sz w:val="20"/>
          <w:szCs w:val="20"/>
          <w14:ligatures w14:val="none"/>
        </w:rPr>
      </w:pPr>
      <w:r w:rsidRPr="000C442C">
        <w:rPr>
          <w:rFonts w:ascii="Arial" w:eastAsia="Calibri" w:hAnsi="Arial" w:cs="Arial"/>
          <w:kern w:val="0"/>
          <w:sz w:val="20"/>
          <w:szCs w:val="20"/>
          <w14:ligatures w14:val="none"/>
        </w:rPr>
        <w:t>The draft Strategic Plan outlines directions to prevent and reduce the burden of non-communicable health conditions and improve health and wellbeing outcomes for all South Australians. The five Objectives outlined in the draft Strategic Plan are consistent with the objects and key principles of the</w:t>
      </w:r>
      <w:r w:rsidRPr="000C442C">
        <w:rPr>
          <w:rFonts w:ascii="Arial" w:hAnsi="Arial" w:cs="Arial"/>
          <w:color w:val="1D1C17"/>
        </w:rPr>
        <w:t> </w:t>
      </w:r>
      <w:hyperlink r:id="rId12" w:tgtFrame="_blank" w:history="1">
        <w:r w:rsidRPr="000C442C">
          <w:rPr>
            <w:rStyle w:val="Hyperlink"/>
            <w:rFonts w:ascii="Arial" w:hAnsi="Arial" w:cs="Arial"/>
            <w:i/>
            <w:iCs/>
            <w:sz w:val="20"/>
            <w:szCs w:val="20"/>
          </w:rPr>
          <w:t>Preventive Health SA Act 2024</w:t>
        </w:r>
      </w:hyperlink>
      <w:r w:rsidRPr="000C442C">
        <w:rPr>
          <w:rFonts w:ascii="Arial" w:hAnsi="Arial" w:cs="Arial"/>
          <w:color w:val="1D1C17"/>
        </w:rPr>
        <w:t> </w:t>
      </w:r>
      <w:r w:rsidRPr="000C442C">
        <w:rPr>
          <w:rFonts w:ascii="Arial" w:eastAsia="Calibri" w:hAnsi="Arial" w:cs="Arial"/>
          <w:kern w:val="0"/>
          <w:sz w:val="20"/>
          <w:szCs w:val="20"/>
          <w14:ligatures w14:val="none"/>
        </w:rPr>
        <w:t>and represent the key pillars of a strong and effective prevention system. They focus on leading the agenda, reshaping systems, mobilising evidence, embedding partnerships, and enabling communities.</w:t>
      </w:r>
    </w:p>
    <w:p w14:paraId="45C5E7FE" w14:textId="77777777" w:rsidR="000C442C" w:rsidRPr="000C442C" w:rsidRDefault="000C442C" w:rsidP="000C442C">
      <w:pPr>
        <w:spacing w:after="240" w:line="240" w:lineRule="exact"/>
        <w:ind w:left="14" w:right="119"/>
        <w:rPr>
          <w:rFonts w:ascii="Arial" w:eastAsia="Calibri" w:hAnsi="Arial" w:cs="Arial"/>
          <w:kern w:val="0"/>
          <w:sz w:val="20"/>
          <w:szCs w:val="20"/>
          <w14:ligatures w14:val="none"/>
        </w:rPr>
      </w:pPr>
      <w:r w:rsidRPr="000C442C">
        <w:rPr>
          <w:rFonts w:ascii="Arial" w:eastAsia="Calibri" w:hAnsi="Arial" w:cs="Arial"/>
          <w:kern w:val="0"/>
          <w:sz w:val="20"/>
          <w:szCs w:val="20"/>
          <w14:ligatures w14:val="none"/>
        </w:rPr>
        <w:t>We want to hear your views before the draft Strategic Plan is finalised. Your feedback will help us check that the Plan is clear, practical and meaningful for the people and organisations who will work with it, and for the communities it is designed to benefit. We are particularly interested in what makes sense, what might be missing, and what could be improved.</w:t>
      </w:r>
    </w:p>
    <w:p w14:paraId="5461D5A3" w14:textId="77777777" w:rsidR="000C442C" w:rsidRPr="000C442C" w:rsidRDefault="000C442C" w:rsidP="000C442C">
      <w:pPr>
        <w:spacing w:after="240" w:line="240" w:lineRule="exact"/>
        <w:ind w:left="14" w:right="119"/>
        <w:rPr>
          <w:rFonts w:ascii="Arial" w:eastAsia="Calibri" w:hAnsi="Arial" w:cs="Arial"/>
          <w:kern w:val="0"/>
          <w:sz w:val="20"/>
          <w:szCs w:val="20"/>
          <w14:ligatures w14:val="none"/>
        </w:rPr>
      </w:pPr>
      <w:r w:rsidRPr="000C442C">
        <w:rPr>
          <w:rFonts w:ascii="Arial" w:eastAsia="Calibri" w:hAnsi="Arial" w:cs="Arial"/>
          <w:kern w:val="0"/>
          <w:sz w:val="20"/>
          <w:szCs w:val="20"/>
          <w14:ligatures w14:val="none"/>
        </w:rPr>
        <w:t>We invite you to share your views on how clearly the draft Strategic Plan communicates the proposed key strategies for preventive health action in South Australia, and how well the draft Strategic Plan reflects the roles of different partners and embeds health equity, including for Aboriginal Peoples and other communities experiencing disadvantage.</w:t>
      </w:r>
    </w:p>
    <w:p w14:paraId="484DAA4D" w14:textId="77777777" w:rsidR="000C442C" w:rsidRPr="000C442C" w:rsidRDefault="000C442C" w:rsidP="000C442C">
      <w:pPr>
        <w:spacing w:after="240" w:line="240" w:lineRule="exact"/>
        <w:ind w:left="14" w:right="119"/>
        <w:rPr>
          <w:rFonts w:ascii="Arial" w:eastAsia="Calibri" w:hAnsi="Arial" w:cs="Arial"/>
          <w:kern w:val="0"/>
          <w:sz w:val="20"/>
          <w:szCs w:val="20"/>
          <w14:ligatures w14:val="none"/>
        </w:rPr>
      </w:pPr>
      <w:r w:rsidRPr="000C442C">
        <w:rPr>
          <w:rFonts w:ascii="Arial" w:eastAsia="Calibri" w:hAnsi="Arial" w:cs="Arial"/>
          <w:kern w:val="0"/>
          <w:sz w:val="20"/>
          <w:szCs w:val="20"/>
          <w14:ligatures w14:val="none"/>
        </w:rPr>
        <w:t xml:space="preserve">Feedback provided through </w:t>
      </w:r>
      <w:proofErr w:type="spellStart"/>
      <w:r w:rsidRPr="000C442C">
        <w:rPr>
          <w:rFonts w:ascii="Arial" w:eastAsia="Calibri" w:hAnsi="Arial" w:cs="Arial"/>
          <w:kern w:val="0"/>
          <w:sz w:val="20"/>
          <w:szCs w:val="20"/>
          <w14:ligatures w14:val="none"/>
        </w:rPr>
        <w:t>YourSAy</w:t>
      </w:r>
      <w:proofErr w:type="spellEnd"/>
      <w:r w:rsidRPr="000C442C">
        <w:rPr>
          <w:rFonts w:ascii="Arial" w:eastAsia="Calibri" w:hAnsi="Arial" w:cs="Arial"/>
          <w:kern w:val="0"/>
          <w:sz w:val="20"/>
          <w:szCs w:val="20"/>
          <w14:ligatures w14:val="none"/>
        </w:rPr>
        <w:t xml:space="preserve"> will be considered alongside input from workshops and other conversations and will be used to refine the final Strategic Plan. </w:t>
      </w:r>
    </w:p>
    <w:p w14:paraId="668B2EE0" w14:textId="77777777" w:rsidR="000C442C" w:rsidRPr="000C442C" w:rsidRDefault="000C442C" w:rsidP="000C442C">
      <w:pPr>
        <w:spacing w:after="240" w:line="240" w:lineRule="exact"/>
        <w:ind w:left="14" w:right="119"/>
        <w:rPr>
          <w:rFonts w:ascii="Arial" w:eastAsia="Calibri" w:hAnsi="Arial" w:cs="Arial"/>
          <w:kern w:val="0"/>
          <w:sz w:val="20"/>
          <w:szCs w:val="20"/>
          <w14:ligatures w14:val="none"/>
        </w:rPr>
      </w:pPr>
      <w:r w:rsidRPr="000C442C">
        <w:rPr>
          <w:rFonts w:ascii="Arial" w:eastAsia="Calibri" w:hAnsi="Arial" w:cs="Arial"/>
          <w:kern w:val="0"/>
          <w:sz w:val="20"/>
          <w:szCs w:val="20"/>
          <w14:ligatures w14:val="none"/>
        </w:rPr>
        <w:t>The consultation will be open from </w:t>
      </w:r>
      <w:r w:rsidRPr="000C442C">
        <w:rPr>
          <w:rFonts w:ascii="Arial" w:eastAsia="Calibri" w:hAnsi="Arial" w:cs="Arial"/>
          <w:b/>
          <w:bCs/>
          <w:kern w:val="0"/>
          <w:sz w:val="20"/>
          <w:szCs w:val="20"/>
          <w14:ligatures w14:val="none"/>
        </w:rPr>
        <w:t>1 June 2026 until 5 pm on 30 June 2026</w:t>
      </w:r>
      <w:r w:rsidRPr="000C442C">
        <w:rPr>
          <w:rFonts w:ascii="Arial" w:eastAsia="Calibri" w:hAnsi="Arial" w:cs="Arial"/>
          <w:kern w:val="0"/>
          <w:sz w:val="20"/>
          <w:szCs w:val="20"/>
          <w14:ligatures w14:val="none"/>
        </w:rPr>
        <w:t>.</w:t>
      </w:r>
    </w:p>
    <w:p w14:paraId="04923E97" w14:textId="77777777" w:rsidR="000C442C" w:rsidRPr="000C442C" w:rsidRDefault="000C442C" w:rsidP="000C442C">
      <w:pPr>
        <w:spacing w:after="80" w:line="259" w:lineRule="auto"/>
        <w:ind w:left="14" w:right="119"/>
        <w:rPr>
          <w:rFonts w:ascii="Arial" w:eastAsia="Calibri" w:hAnsi="Arial" w:cs="Arial"/>
          <w:b/>
          <w:color w:val="004B88"/>
          <w:kern w:val="0"/>
          <w:sz w:val="32"/>
          <w:szCs w:val="32"/>
          <w14:ligatures w14:val="none"/>
        </w:rPr>
      </w:pPr>
      <w:r w:rsidRPr="000C442C">
        <w:rPr>
          <w:rFonts w:ascii="Arial" w:eastAsia="Calibri" w:hAnsi="Arial" w:cs="Arial"/>
          <w:b/>
          <w:color w:val="004B88"/>
          <w:kern w:val="0"/>
          <w:sz w:val="32"/>
          <w:szCs w:val="32"/>
          <w14:ligatures w14:val="none"/>
        </w:rPr>
        <w:t>How to have your say</w:t>
      </w:r>
    </w:p>
    <w:p w14:paraId="7977D9F4" w14:textId="3FE882C7" w:rsidR="000C442C" w:rsidRPr="000C442C" w:rsidRDefault="000C442C" w:rsidP="000C442C">
      <w:pPr>
        <w:spacing w:after="120" w:line="260" w:lineRule="exact"/>
        <w:ind w:left="14" w:right="119"/>
        <w:rPr>
          <w:rFonts w:ascii="Arial" w:eastAsia="Calibri" w:hAnsi="Arial" w:cs="Arial"/>
          <w:b/>
          <w:color w:val="004B88"/>
          <w:kern w:val="0"/>
          <w:sz w:val="22"/>
          <w:szCs w:val="22"/>
          <w14:ligatures w14:val="none"/>
        </w:rPr>
      </w:pPr>
      <w:r w:rsidRPr="000C442C">
        <w:rPr>
          <w:rFonts w:ascii="Arial" w:eastAsia="Calibri" w:hAnsi="Arial" w:cs="Arial"/>
          <w:b/>
          <w:color w:val="004B88"/>
          <w:kern w:val="0"/>
          <w:sz w:val="22"/>
          <w:szCs w:val="22"/>
          <w14:ligatures w14:val="none"/>
        </w:rPr>
        <w:t>You can provide feedback by:</w:t>
      </w:r>
    </w:p>
    <w:p w14:paraId="05F16134" w14:textId="339C75EB" w:rsidR="000C442C" w:rsidRPr="000C442C" w:rsidRDefault="000C442C" w:rsidP="000C442C">
      <w:pPr>
        <w:pStyle w:val="WBSABulletpoint"/>
        <w:ind w:left="198" w:hanging="198"/>
      </w:pPr>
      <w:r w:rsidRPr="000C442C">
        <w:t>Completing the survey</w:t>
      </w:r>
      <w:r w:rsidR="008D4364">
        <w:t xml:space="preserve"> questions</w:t>
      </w:r>
      <w:r w:rsidRPr="000C442C">
        <w:t xml:space="preserve"> below</w:t>
      </w:r>
    </w:p>
    <w:p w14:paraId="182AA93D" w14:textId="77777777" w:rsidR="000C442C" w:rsidRDefault="000C442C" w:rsidP="000C442C">
      <w:pPr>
        <w:pStyle w:val="WBSABulletpoint"/>
        <w:ind w:left="198" w:hanging="198"/>
      </w:pPr>
      <w:r w:rsidRPr="000C442C">
        <w:t>Emailing or posting a written submission (for example, on behalf of an organisation or group)</w:t>
      </w:r>
    </w:p>
    <w:p w14:paraId="5BEDF777" w14:textId="3F5CFCEE" w:rsidR="00D91BC3" w:rsidRPr="000C442C" w:rsidRDefault="00D91BC3" w:rsidP="00D91BC3">
      <w:pPr>
        <w:pStyle w:val="WBSABulletpoint"/>
        <w:ind w:left="198" w:hanging="198"/>
      </w:pPr>
      <w:r>
        <w:t xml:space="preserve">Uploading a written submission via the </w:t>
      </w:r>
      <w:hyperlink r:id="rId13" w:history="1">
        <w:proofErr w:type="spellStart"/>
        <w:r w:rsidRPr="00D91BC3">
          <w:rPr>
            <w:rStyle w:val="Hyperlink"/>
          </w:rPr>
          <w:t>YourSAy</w:t>
        </w:r>
        <w:proofErr w:type="spellEnd"/>
        <w:r w:rsidRPr="00D91BC3">
          <w:rPr>
            <w:rStyle w:val="Hyperlink"/>
          </w:rPr>
          <w:t xml:space="preserve"> page</w:t>
        </w:r>
      </w:hyperlink>
    </w:p>
    <w:p w14:paraId="37AB361E" w14:textId="77777777" w:rsidR="000C442C" w:rsidRPr="000C442C" w:rsidRDefault="000C442C" w:rsidP="000C442C">
      <w:pPr>
        <w:pStyle w:val="WBSABulletpoint"/>
        <w:ind w:left="198" w:hanging="198"/>
      </w:pPr>
      <w:r w:rsidRPr="000C442C">
        <w:t>Contacting us if you need information in another format or support to participate</w:t>
      </w:r>
    </w:p>
    <w:p w14:paraId="3E47F623" w14:textId="20A2CF0C" w:rsidR="000C442C" w:rsidRPr="000C442C" w:rsidRDefault="000C442C" w:rsidP="000C442C">
      <w:pPr>
        <w:spacing w:after="120" w:line="260" w:lineRule="exact"/>
        <w:ind w:left="14" w:right="119"/>
        <w:rPr>
          <w:rFonts w:ascii="Arial" w:eastAsia="Calibri" w:hAnsi="Arial" w:cs="Arial"/>
          <w:b/>
          <w:color w:val="004B88"/>
          <w:kern w:val="0"/>
          <w:sz w:val="22"/>
          <w:szCs w:val="22"/>
          <w14:ligatures w14:val="none"/>
        </w:rPr>
      </w:pPr>
      <w:r>
        <w:rPr>
          <w:rFonts w:ascii="Arial" w:eastAsia="Calibri" w:hAnsi="Arial" w:cs="Arial"/>
          <w:b/>
          <w:color w:val="004B88"/>
          <w:kern w:val="0"/>
          <w:sz w:val="22"/>
          <w:szCs w:val="22"/>
          <w14:ligatures w14:val="none"/>
        </w:rPr>
        <w:br/>
      </w:r>
      <w:r w:rsidRPr="000C442C">
        <w:rPr>
          <w:rFonts w:ascii="Arial" w:eastAsia="Calibri" w:hAnsi="Arial" w:cs="Arial"/>
          <w:b/>
          <w:color w:val="004B88"/>
          <w:kern w:val="0"/>
          <w:sz w:val="22"/>
          <w:szCs w:val="22"/>
          <w14:ligatures w14:val="none"/>
        </w:rPr>
        <w:t>Contact and submissions</w:t>
      </w:r>
    </w:p>
    <w:p w14:paraId="69BA835D" w14:textId="77777777" w:rsidR="000C442C" w:rsidRPr="000C442C" w:rsidRDefault="000C442C" w:rsidP="000C442C">
      <w:pPr>
        <w:pStyle w:val="WBSABulletpoint"/>
        <w:ind w:left="198" w:hanging="198"/>
        <w:rPr>
          <w:color w:val="1D1C17"/>
        </w:rPr>
      </w:pPr>
      <w:r w:rsidRPr="000C442C">
        <w:t>Email</w:t>
      </w:r>
      <w:r w:rsidRPr="000C442C">
        <w:rPr>
          <w:color w:val="1D1C17"/>
        </w:rPr>
        <w:t>: </w:t>
      </w:r>
      <w:hyperlink r:id="rId14" w:history="1">
        <w:r w:rsidRPr="000C442C">
          <w:rPr>
            <w:rStyle w:val="Hyperlink"/>
          </w:rPr>
          <w:t>PreventiveHealthSA.strategy@sa.gov.au</w:t>
        </w:r>
      </w:hyperlink>
      <w:r w:rsidRPr="000C442C">
        <w:rPr>
          <w:color w:val="1D1C17"/>
        </w:rPr>
        <w:t> </w:t>
      </w:r>
    </w:p>
    <w:p w14:paraId="334E8125" w14:textId="77777777" w:rsidR="000C442C" w:rsidRPr="000C442C" w:rsidRDefault="000C442C" w:rsidP="000C442C">
      <w:pPr>
        <w:pStyle w:val="WBSABulletpoint"/>
        <w:ind w:left="198" w:hanging="198"/>
        <w:rPr>
          <w:color w:val="1D1C17"/>
        </w:rPr>
      </w:pPr>
      <w:r w:rsidRPr="000C442C">
        <w:t>Postal address (for written submissions):</w:t>
      </w:r>
      <w:r w:rsidRPr="000C442C">
        <w:br/>
        <w:t>Ms Lisa Atwell</w:t>
      </w:r>
      <w:r w:rsidRPr="000C442C">
        <w:br/>
        <w:t>Director, Strategy and Partnerships Division</w:t>
      </w:r>
      <w:r w:rsidRPr="000C442C">
        <w:br/>
        <w:t>Preventive Health SA</w:t>
      </w:r>
      <w:r w:rsidRPr="000C442C">
        <w:br/>
        <w:t>PO Box 287, Rundle Mall</w:t>
      </w:r>
      <w:r w:rsidRPr="000C442C">
        <w:br/>
        <w:t>Adelaide</w:t>
      </w:r>
      <w:r w:rsidRPr="000C442C">
        <w:rPr>
          <w:color w:val="1D1C17"/>
        </w:rPr>
        <w:t xml:space="preserve"> SA 5000</w:t>
      </w:r>
    </w:p>
    <w:p w14:paraId="37B1ED47" w14:textId="77777777" w:rsidR="000C442C" w:rsidRDefault="000C442C" w:rsidP="000C442C">
      <w:pPr>
        <w:spacing w:after="240" w:line="240" w:lineRule="exact"/>
        <w:ind w:left="14" w:right="119"/>
        <w:rPr>
          <w:rFonts w:ascii="Arial" w:eastAsia="Calibri" w:hAnsi="Arial" w:cs="Arial"/>
          <w:kern w:val="0"/>
          <w:sz w:val="20"/>
          <w:szCs w:val="20"/>
          <w14:ligatures w14:val="none"/>
        </w:rPr>
      </w:pPr>
    </w:p>
    <w:p w14:paraId="65BD33AB" w14:textId="63A4788F" w:rsidR="000C442C" w:rsidRPr="000C442C" w:rsidRDefault="000C442C" w:rsidP="000C442C">
      <w:pPr>
        <w:spacing w:after="240" w:line="240" w:lineRule="exact"/>
        <w:ind w:left="14" w:right="119"/>
        <w:rPr>
          <w:rFonts w:ascii="Arial" w:eastAsia="Calibri" w:hAnsi="Arial" w:cs="Arial"/>
          <w:kern w:val="0"/>
          <w:sz w:val="20"/>
          <w:szCs w:val="20"/>
          <w14:ligatures w14:val="none"/>
        </w:rPr>
      </w:pPr>
      <w:r w:rsidRPr="000C442C">
        <w:rPr>
          <w:rFonts w:ascii="Arial" w:eastAsia="Calibri" w:hAnsi="Arial" w:cs="Arial"/>
          <w:kern w:val="0"/>
          <w:sz w:val="20"/>
          <w:szCs w:val="20"/>
          <w14:ligatures w14:val="none"/>
        </w:rPr>
        <w:t xml:space="preserve">Submissions will be handled in line with South Australian Government and </w:t>
      </w:r>
      <w:proofErr w:type="spellStart"/>
      <w:r w:rsidRPr="000C442C">
        <w:rPr>
          <w:rFonts w:ascii="Arial" w:eastAsia="Calibri" w:hAnsi="Arial" w:cs="Arial"/>
          <w:kern w:val="0"/>
          <w:sz w:val="20"/>
          <w:szCs w:val="20"/>
          <w14:ligatures w14:val="none"/>
        </w:rPr>
        <w:t>YourSAy</w:t>
      </w:r>
      <w:proofErr w:type="spellEnd"/>
      <w:r w:rsidRPr="000C442C">
        <w:rPr>
          <w:rFonts w:ascii="Arial" w:eastAsia="Calibri" w:hAnsi="Arial" w:cs="Arial"/>
          <w:kern w:val="0"/>
          <w:sz w:val="20"/>
          <w:szCs w:val="20"/>
          <w14:ligatures w14:val="none"/>
        </w:rPr>
        <w:t xml:space="preserve"> requirements. Feedback from this consultation will be considered together with input from workshops and other targeted engagement and will be used to refine the final Strategic Plan. A summary of key themes from the consultation, and any material changes to the draft Strategic Plan, may be published after the consultation concludes.</w:t>
      </w:r>
    </w:p>
    <w:p w14:paraId="595A3336" w14:textId="77777777" w:rsidR="000C442C" w:rsidRPr="000C442C" w:rsidRDefault="000C442C" w:rsidP="000C442C">
      <w:pPr>
        <w:spacing w:after="80" w:line="259" w:lineRule="auto"/>
        <w:ind w:left="14" w:right="119"/>
        <w:rPr>
          <w:rFonts w:ascii="Arial" w:eastAsia="Calibri" w:hAnsi="Arial" w:cs="Arial"/>
          <w:b/>
          <w:color w:val="004B88"/>
          <w:kern w:val="0"/>
          <w:sz w:val="32"/>
          <w:szCs w:val="32"/>
          <w14:ligatures w14:val="none"/>
        </w:rPr>
      </w:pPr>
      <w:r w:rsidRPr="000C442C">
        <w:rPr>
          <w:rFonts w:ascii="Arial" w:eastAsia="Calibri" w:hAnsi="Arial" w:cs="Arial"/>
          <w:b/>
          <w:color w:val="004B88"/>
          <w:kern w:val="0"/>
          <w:sz w:val="32"/>
          <w:szCs w:val="32"/>
          <w14:ligatures w14:val="none"/>
        </w:rPr>
        <w:lastRenderedPageBreak/>
        <w:t>Consultation questions</w:t>
      </w:r>
    </w:p>
    <w:tbl>
      <w:tblPr>
        <w:tblStyle w:val="TableGrid"/>
        <w:tblW w:w="0" w:type="auto"/>
        <w:tblInd w:w="-5" w:type="dxa"/>
        <w:tblLook w:val="04A0" w:firstRow="1" w:lastRow="0" w:firstColumn="1" w:lastColumn="0" w:noHBand="0" w:noVBand="1"/>
      </w:tblPr>
      <w:tblGrid>
        <w:gridCol w:w="9633"/>
      </w:tblGrid>
      <w:tr w:rsidR="000C442C" w:rsidRPr="000C442C" w14:paraId="79B1E577" w14:textId="77777777" w:rsidTr="000C442C">
        <w:tc>
          <w:tcPr>
            <w:tcW w:w="9633" w:type="dxa"/>
          </w:tcPr>
          <w:p w14:paraId="04137666" w14:textId="5C9E4AF9" w:rsidR="000C442C" w:rsidRPr="000C442C" w:rsidRDefault="000C442C" w:rsidP="003810B2">
            <w:pPr>
              <w:pStyle w:val="ListParagraph"/>
              <w:numPr>
                <w:ilvl w:val="0"/>
                <w:numId w:val="22"/>
              </w:numPr>
              <w:tabs>
                <w:tab w:val="left" w:pos="360"/>
              </w:tabs>
              <w:autoSpaceDE w:val="0"/>
              <w:autoSpaceDN w:val="0"/>
              <w:adjustRightInd w:val="0"/>
              <w:spacing w:after="120" w:line="240" w:lineRule="auto"/>
              <w:ind w:left="467"/>
              <w:rPr>
                <w:rFonts w:ascii="Arial" w:hAnsi="Arial" w:cs="Arial"/>
                <w:color w:val="1D1C17"/>
              </w:rPr>
            </w:pPr>
            <w:r w:rsidRPr="000C442C">
              <w:rPr>
                <w:rFonts w:ascii="Arial" w:eastAsia="Calibri" w:hAnsi="Arial" w:cs="Arial"/>
                <w:b/>
                <w:color w:val="004B88"/>
                <w:kern w:val="0"/>
                <w:sz w:val="22"/>
                <w:szCs w:val="22"/>
                <w14:ligatures w14:val="none"/>
              </w:rPr>
              <w:t>Overall clarity</w:t>
            </w:r>
            <w:r w:rsidRPr="000C442C">
              <w:rPr>
                <w:rFonts w:ascii="MS Gothic" w:eastAsia="MS Gothic" w:hAnsi="MS Gothic" w:cs="MS Gothic" w:hint="eastAsia"/>
                <w:b/>
                <w:color w:val="004B88"/>
                <w:kern w:val="0"/>
                <w:sz w:val="22"/>
                <w:szCs w:val="22"/>
                <w14:ligatures w14:val="none"/>
              </w:rPr>
              <w:t> </w:t>
            </w:r>
            <w:r w:rsidRPr="000C442C">
              <w:rPr>
                <w:rFonts w:ascii="MS Gothic" w:eastAsia="MS Gothic" w:hAnsi="MS Gothic" w:cs="MS Gothic"/>
                <w:b/>
                <w:color w:val="004B88"/>
                <w:kern w:val="0"/>
                <w:sz w:val="22"/>
                <w:szCs w:val="22"/>
                <w14:ligatures w14:val="none"/>
              </w:rPr>
              <w:br/>
            </w:r>
            <w:r w:rsidRPr="000C442C">
              <w:rPr>
                <w:rFonts w:ascii="Arial" w:eastAsia="Calibri" w:hAnsi="Arial" w:cs="Arial"/>
                <w:kern w:val="0"/>
                <w:sz w:val="20"/>
                <w:szCs w:val="20"/>
                <w14:ligatures w14:val="none"/>
              </w:rPr>
              <w:t>Overall, how well does the draft Strategic Plan explain what Preventive Health SA is trying to achieve and how they plan to achieve it? What would make it clearer or easier to understand?</w:t>
            </w:r>
          </w:p>
        </w:tc>
      </w:tr>
      <w:tr w:rsidR="000C442C" w:rsidRPr="000C442C" w14:paraId="486FEDB1" w14:textId="77777777" w:rsidTr="000C442C">
        <w:trPr>
          <w:trHeight w:val="2721"/>
        </w:trPr>
        <w:tc>
          <w:tcPr>
            <w:tcW w:w="9633" w:type="dxa"/>
          </w:tcPr>
          <w:p w14:paraId="38BD1233" w14:textId="10F67E71" w:rsidR="000C442C" w:rsidRPr="000C442C" w:rsidRDefault="000C442C" w:rsidP="0092620E">
            <w:pPr>
              <w:spacing w:after="240" w:line="240" w:lineRule="exact"/>
              <w:rPr>
                <w:rFonts w:ascii="Arial" w:eastAsia="Calibri" w:hAnsi="Arial" w:cs="Arial"/>
                <w:kern w:val="0"/>
                <w:sz w:val="20"/>
                <w:szCs w:val="20"/>
                <w14:ligatures w14:val="none"/>
              </w:rPr>
            </w:pPr>
          </w:p>
        </w:tc>
      </w:tr>
    </w:tbl>
    <w:p w14:paraId="2ABEE65C" w14:textId="77777777" w:rsidR="000C442C" w:rsidRDefault="000C442C"/>
    <w:tbl>
      <w:tblPr>
        <w:tblStyle w:val="TableGrid"/>
        <w:tblW w:w="9638" w:type="dxa"/>
        <w:tblInd w:w="-5" w:type="dxa"/>
        <w:tblLook w:val="04A0" w:firstRow="1" w:lastRow="0" w:firstColumn="1" w:lastColumn="0" w:noHBand="0" w:noVBand="1"/>
      </w:tblPr>
      <w:tblGrid>
        <w:gridCol w:w="9638"/>
      </w:tblGrid>
      <w:tr w:rsidR="000C442C" w:rsidRPr="000C442C" w14:paraId="262F439B" w14:textId="77777777" w:rsidTr="003810B2">
        <w:tc>
          <w:tcPr>
            <w:tcW w:w="9638" w:type="dxa"/>
          </w:tcPr>
          <w:p w14:paraId="3AB15910" w14:textId="77777777" w:rsidR="000C442C" w:rsidRPr="003810B2" w:rsidRDefault="000C442C" w:rsidP="003810B2">
            <w:pPr>
              <w:pStyle w:val="ListParagraph"/>
              <w:numPr>
                <w:ilvl w:val="0"/>
                <w:numId w:val="22"/>
              </w:numPr>
              <w:tabs>
                <w:tab w:val="left" w:pos="360"/>
              </w:tabs>
              <w:autoSpaceDE w:val="0"/>
              <w:autoSpaceDN w:val="0"/>
              <w:adjustRightInd w:val="0"/>
              <w:spacing w:after="120" w:line="240" w:lineRule="auto"/>
              <w:ind w:left="467"/>
              <w:rPr>
                <w:rFonts w:ascii="Arial" w:eastAsia="Calibri" w:hAnsi="Arial" w:cs="Arial"/>
                <w:b/>
                <w:color w:val="004B88"/>
                <w:kern w:val="0"/>
                <w:sz w:val="22"/>
                <w:szCs w:val="22"/>
                <w14:ligatures w14:val="none"/>
              </w:rPr>
            </w:pPr>
            <w:r w:rsidRPr="000C442C">
              <w:rPr>
                <w:rFonts w:ascii="Arial" w:eastAsia="Calibri" w:hAnsi="Arial" w:cs="Arial"/>
                <w:b/>
                <w:color w:val="004B88"/>
                <w:kern w:val="0"/>
                <w:sz w:val="22"/>
                <w:szCs w:val="22"/>
                <w14:ligatures w14:val="none"/>
              </w:rPr>
              <w:t>Communities and partners</w:t>
            </w:r>
            <w:r w:rsidRPr="003810B2">
              <w:rPr>
                <w:rFonts w:ascii="MS Gothic" w:eastAsia="MS Gothic" w:hAnsi="MS Gothic" w:cs="MS Gothic" w:hint="eastAsia"/>
                <w:b/>
                <w:color w:val="004B88"/>
                <w:kern w:val="0"/>
                <w:sz w:val="22"/>
                <w:szCs w:val="22"/>
                <w14:ligatures w14:val="none"/>
              </w:rPr>
              <w:t> </w:t>
            </w:r>
          </w:p>
          <w:p w14:paraId="08FE7DDD" w14:textId="14E89BE5" w:rsidR="000C442C" w:rsidRPr="003810B2" w:rsidRDefault="000C442C" w:rsidP="003810B2">
            <w:pPr>
              <w:pStyle w:val="ListParagraph"/>
              <w:numPr>
                <w:ilvl w:val="0"/>
                <w:numId w:val="0"/>
              </w:numPr>
              <w:tabs>
                <w:tab w:val="left" w:pos="360"/>
              </w:tabs>
              <w:autoSpaceDE w:val="0"/>
              <w:autoSpaceDN w:val="0"/>
              <w:adjustRightInd w:val="0"/>
              <w:spacing w:after="120" w:line="240" w:lineRule="auto"/>
              <w:ind w:left="467"/>
              <w:rPr>
                <w:rFonts w:ascii="Arial" w:eastAsia="Calibri" w:hAnsi="Arial" w:cs="Arial"/>
                <w:b/>
                <w:color w:val="004B88"/>
                <w:kern w:val="0"/>
                <w:sz w:val="22"/>
                <w:szCs w:val="22"/>
                <w14:ligatures w14:val="none"/>
              </w:rPr>
            </w:pPr>
            <w:r w:rsidRPr="003810B2">
              <w:rPr>
                <w:rFonts w:ascii="Arial" w:eastAsia="Calibri" w:hAnsi="Arial" w:cs="Arial"/>
                <w:kern w:val="0"/>
                <w:sz w:val="20"/>
                <w:szCs w:val="20"/>
                <w14:ligatures w14:val="none"/>
              </w:rPr>
              <w:t>How well does the draft Strategic Plan reflect the needs and experiences of the people and communities you know or work with, including Aboriginal people and other groups who experience inequity? What does success look like and what changes would make it more relevant and workable in practice for you or your organisation?</w:t>
            </w:r>
          </w:p>
        </w:tc>
      </w:tr>
      <w:tr w:rsidR="000C442C" w:rsidRPr="000C442C" w14:paraId="2A3D7614" w14:textId="77777777" w:rsidTr="003810B2">
        <w:trPr>
          <w:trHeight w:val="2721"/>
        </w:trPr>
        <w:tc>
          <w:tcPr>
            <w:tcW w:w="9638" w:type="dxa"/>
          </w:tcPr>
          <w:p w14:paraId="7E414D3F" w14:textId="2A00E42C" w:rsidR="000C442C" w:rsidRPr="000C442C" w:rsidRDefault="000C442C" w:rsidP="0092620E">
            <w:pPr>
              <w:spacing w:after="240" w:line="240" w:lineRule="exact"/>
              <w:rPr>
                <w:rFonts w:ascii="Arial" w:eastAsia="Calibri" w:hAnsi="Arial" w:cs="Arial"/>
                <w:kern w:val="0"/>
                <w:sz w:val="20"/>
                <w:szCs w:val="20"/>
                <w14:ligatures w14:val="none"/>
              </w:rPr>
            </w:pPr>
          </w:p>
        </w:tc>
      </w:tr>
    </w:tbl>
    <w:p w14:paraId="6C39E8AA" w14:textId="77777777" w:rsidR="003810B2" w:rsidRDefault="003810B2"/>
    <w:tbl>
      <w:tblPr>
        <w:tblStyle w:val="TableGrid"/>
        <w:tblW w:w="0" w:type="auto"/>
        <w:tblInd w:w="-5" w:type="dxa"/>
        <w:tblLook w:val="04A0" w:firstRow="1" w:lastRow="0" w:firstColumn="1" w:lastColumn="0" w:noHBand="0" w:noVBand="1"/>
      </w:tblPr>
      <w:tblGrid>
        <w:gridCol w:w="9633"/>
      </w:tblGrid>
      <w:tr w:rsidR="000C442C" w:rsidRPr="000C442C" w14:paraId="5D8DE24F" w14:textId="77777777" w:rsidTr="000C442C">
        <w:tc>
          <w:tcPr>
            <w:tcW w:w="9633" w:type="dxa"/>
          </w:tcPr>
          <w:p w14:paraId="12E7B16A" w14:textId="7108733D" w:rsidR="000C442C" w:rsidRPr="000C442C" w:rsidRDefault="000C442C" w:rsidP="003810B2">
            <w:pPr>
              <w:pStyle w:val="ListParagraph"/>
              <w:numPr>
                <w:ilvl w:val="0"/>
                <w:numId w:val="22"/>
              </w:numPr>
              <w:tabs>
                <w:tab w:val="left" w:pos="360"/>
              </w:tabs>
              <w:autoSpaceDE w:val="0"/>
              <w:autoSpaceDN w:val="0"/>
              <w:adjustRightInd w:val="0"/>
              <w:spacing w:after="120" w:line="240" w:lineRule="auto"/>
              <w:ind w:left="467"/>
              <w:rPr>
                <w:rFonts w:ascii="Arial" w:hAnsi="Arial" w:cs="Arial"/>
                <w:color w:val="1D1C17"/>
              </w:rPr>
            </w:pPr>
            <w:r w:rsidRPr="000C442C">
              <w:rPr>
                <w:rFonts w:ascii="Arial" w:eastAsia="Calibri" w:hAnsi="Arial" w:cs="Arial"/>
                <w:b/>
                <w:color w:val="004B88"/>
                <w:kern w:val="0"/>
                <w:sz w:val="22"/>
                <w:szCs w:val="22"/>
                <w14:ligatures w14:val="none"/>
              </w:rPr>
              <w:t>Anything else?</w:t>
            </w:r>
            <w:r w:rsidRPr="000C442C">
              <w:rPr>
                <w:rFonts w:ascii="MS Gothic" w:eastAsia="MS Gothic" w:hAnsi="MS Gothic" w:cs="MS Gothic" w:hint="eastAsia"/>
                <w:b/>
                <w:color w:val="004B88"/>
                <w:kern w:val="0"/>
                <w:sz w:val="22"/>
                <w:szCs w:val="22"/>
                <w14:ligatures w14:val="none"/>
              </w:rPr>
              <w:t> </w:t>
            </w:r>
            <w:r w:rsidR="003810B2" w:rsidRPr="000C442C">
              <w:rPr>
                <w:rFonts w:ascii="Arial" w:eastAsia="Calibri" w:hAnsi="Arial" w:cs="Arial"/>
                <w:color w:val="auto"/>
                <w:kern w:val="0"/>
                <w:sz w:val="20"/>
                <w:szCs w:val="20"/>
                <w14:ligatures w14:val="none"/>
              </w:rPr>
              <w:t xml:space="preserve"> </w:t>
            </w:r>
            <w:r w:rsidR="003810B2">
              <w:rPr>
                <w:rFonts w:ascii="Arial" w:eastAsia="Calibri" w:hAnsi="Arial" w:cs="Arial"/>
                <w:color w:val="auto"/>
                <w:kern w:val="0"/>
                <w:sz w:val="20"/>
                <w:szCs w:val="20"/>
                <w14:ligatures w14:val="none"/>
              </w:rPr>
              <w:br/>
            </w:r>
            <w:r w:rsidR="003810B2" w:rsidRPr="000C442C">
              <w:rPr>
                <w:rFonts w:ascii="Arial" w:eastAsia="Calibri" w:hAnsi="Arial" w:cs="Arial"/>
                <w:color w:val="auto"/>
                <w:kern w:val="0"/>
                <w:sz w:val="20"/>
                <w:szCs w:val="20"/>
                <w14:ligatures w14:val="none"/>
              </w:rPr>
              <w:t>Is there anything else you would like to tell us about the draft Strategic Plan, or any other suggestions you have to strengthen preventive health action in South Australia?</w:t>
            </w:r>
          </w:p>
        </w:tc>
      </w:tr>
      <w:tr w:rsidR="000C442C" w:rsidRPr="000C442C" w14:paraId="705A17B7" w14:textId="77777777" w:rsidTr="003810B2">
        <w:trPr>
          <w:trHeight w:val="2721"/>
        </w:trPr>
        <w:tc>
          <w:tcPr>
            <w:tcW w:w="9633" w:type="dxa"/>
          </w:tcPr>
          <w:p w14:paraId="272FD062" w14:textId="325062FC" w:rsidR="000C442C" w:rsidRPr="000C442C" w:rsidRDefault="000C442C" w:rsidP="0092620E">
            <w:pPr>
              <w:spacing w:after="240" w:line="240" w:lineRule="exact"/>
              <w:rPr>
                <w:rFonts w:ascii="Arial" w:eastAsia="Calibri" w:hAnsi="Arial" w:cs="Arial"/>
                <w:kern w:val="0"/>
                <w:sz w:val="20"/>
                <w:szCs w:val="20"/>
                <w14:ligatures w14:val="none"/>
              </w:rPr>
            </w:pPr>
          </w:p>
        </w:tc>
      </w:tr>
    </w:tbl>
    <w:p w14:paraId="407A76BD" w14:textId="0FA528DD" w:rsidR="003810B2" w:rsidRPr="003810B2" w:rsidRDefault="003810B2" w:rsidP="003810B2">
      <w:pPr>
        <w:rPr>
          <w:rFonts w:ascii="Arial" w:hAnsi="Arial" w:cs="Arial"/>
          <w:sz w:val="20"/>
          <w:szCs w:val="20"/>
        </w:rPr>
      </w:pPr>
      <w:r>
        <w:rPr>
          <w:rFonts w:ascii="Arial" w:hAnsi="Arial" w:cs="Arial"/>
          <w:sz w:val="20"/>
          <w:szCs w:val="20"/>
        </w:rPr>
        <w:br/>
      </w:r>
      <w:r w:rsidRPr="003810B2">
        <w:rPr>
          <w:rFonts w:ascii="Arial" w:hAnsi="Arial" w:cs="Arial"/>
          <w:sz w:val="20"/>
          <w:szCs w:val="20"/>
        </w:rPr>
        <w:t xml:space="preserve">Thank you for your feedback. Please email your response to </w:t>
      </w:r>
      <w:hyperlink r:id="rId15" w:history="1">
        <w:r w:rsidRPr="000C442C">
          <w:rPr>
            <w:rStyle w:val="Hyperlink"/>
            <w:rFonts w:ascii="Arial" w:hAnsi="Arial" w:cs="Arial"/>
            <w:sz w:val="20"/>
            <w:szCs w:val="20"/>
          </w:rPr>
          <w:t>PreventiveHealthSA.strategy@sa.gov.au</w:t>
        </w:r>
      </w:hyperlink>
    </w:p>
    <w:sectPr w:rsidR="003810B2" w:rsidRPr="003810B2" w:rsidSect="003810B2">
      <w:headerReference w:type="even" r:id="rId16"/>
      <w:headerReference w:type="default" r:id="rId17"/>
      <w:footerReference w:type="even" r:id="rId18"/>
      <w:footerReference w:type="default" r:id="rId19"/>
      <w:headerReference w:type="first" r:id="rId20"/>
      <w:footerReference w:type="first" r:id="rId21"/>
      <w:pgSz w:w="11906" w:h="16838" w:code="9"/>
      <w:pgMar w:top="1440" w:right="1134" w:bottom="1135" w:left="1134" w:header="1009"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8D95F" w14:textId="77777777" w:rsidR="007C0654" w:rsidRDefault="007C0654" w:rsidP="009A11D7">
      <w:r>
        <w:separator/>
      </w:r>
    </w:p>
  </w:endnote>
  <w:endnote w:type="continuationSeparator" w:id="0">
    <w:p w14:paraId="0813B6BD" w14:textId="77777777" w:rsidR="007C0654" w:rsidRDefault="007C0654" w:rsidP="009A1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Headings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IBM Plex Sans">
    <w:charset w:val="00"/>
    <w:family w:val="swiss"/>
    <w:pitch w:val="variable"/>
    <w:sig w:usb0="A00002EF" w:usb1="5000207B" w:usb2="00000000" w:usb3="00000000" w:csb0="0000019F" w:csb1="00000000"/>
  </w:font>
  <w:font w:name="IBM Plex Sans SemiBold">
    <w:charset w:val="00"/>
    <w:family w:val="swiss"/>
    <w:pitch w:val="variable"/>
    <w:sig w:usb0="A00002EF" w:usb1="5000207B" w:usb2="00000000" w:usb3="00000000" w:csb0="0000019F" w:csb1="00000000"/>
  </w:font>
  <w:font w:name="Arial (Body CS)">
    <w:altName w:val="Arial"/>
    <w:charset w:val="00"/>
    <w:family w:val="roman"/>
    <w:pitch w:val="default"/>
  </w:font>
  <w:font w:name="IBM Plex Sans Condensed">
    <w:charset w:val="00"/>
    <w:family w:val="swiss"/>
    <w:pitch w:val="variable"/>
    <w:sig w:usb0="A000006F" w:usb1="50002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D235" w14:textId="3A613845" w:rsidR="00590276" w:rsidRDefault="00590276">
    <w:pPr>
      <w:pStyle w:val="Footer"/>
    </w:pPr>
    <w:r>
      <w:rPr>
        <w:noProof/>
        <w14:ligatures w14:val="none"/>
      </w:rPr>
      <mc:AlternateContent>
        <mc:Choice Requires="wps">
          <w:drawing>
            <wp:anchor distT="0" distB="0" distL="0" distR="0" simplePos="0" relativeHeight="251659776" behindDoc="0" locked="0" layoutInCell="1" allowOverlap="1" wp14:anchorId="3EB8749A" wp14:editId="50F2DB38">
              <wp:simplePos x="635" y="635"/>
              <wp:positionH relativeFrom="page">
                <wp:align>center</wp:align>
              </wp:positionH>
              <wp:positionV relativeFrom="page">
                <wp:align>bottom</wp:align>
              </wp:positionV>
              <wp:extent cx="680720" cy="393700"/>
              <wp:effectExtent l="0" t="0" r="5080" b="0"/>
              <wp:wrapNone/>
              <wp:docPr id="1836929351"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93700"/>
                      </a:xfrm>
                      <a:prstGeom prst="rect">
                        <a:avLst/>
                      </a:prstGeom>
                      <a:noFill/>
                      <a:ln>
                        <a:noFill/>
                      </a:ln>
                    </wps:spPr>
                    <wps:txbx>
                      <w:txbxContent>
                        <w:p w14:paraId="742C412E" w14:textId="60CD6F1B" w:rsidR="00590276" w:rsidRPr="00590276" w:rsidRDefault="00590276" w:rsidP="00590276">
                          <w:pPr>
                            <w:spacing w:after="0"/>
                            <w:rPr>
                              <w:rFonts w:ascii="Arial" w:eastAsia="Arial" w:hAnsi="Arial" w:cs="Arial"/>
                              <w:noProof/>
                              <w:color w:val="A80000"/>
                            </w:rPr>
                          </w:pPr>
                          <w:r w:rsidRPr="00590276">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B8749A" id="_x0000_t202" coordsize="21600,21600" o:spt="202" path="m,l,21600r21600,l21600,xe">
              <v:stroke joinstyle="miter"/>
              <v:path gradientshapeok="t" o:connecttype="rect"/>
            </v:shapetype>
            <v:shape id="Text Box 5" o:spid="_x0000_s1028" type="#_x0000_t202" alt="OFFICIAL " style="position:absolute;margin-left:0;margin-top:0;width:53.6pt;height:31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" filled="f" stroked="f">
              <v:textbox style="mso-fit-shape-to-text:t" inset="0,0,0,15pt">
                <w:txbxContent>
                  <w:p w14:paraId="742C412E" w14:textId="60CD6F1B" w:rsidR="00590276" w:rsidRPr="00590276" w:rsidRDefault="00590276" w:rsidP="00590276">
                    <w:pPr>
                      <w:spacing w:after="0"/>
                      <w:rPr>
                        <w:rFonts w:ascii="Arial" w:eastAsia="Arial" w:hAnsi="Arial" w:cs="Arial"/>
                        <w:noProof/>
                        <w:color w:val="A80000"/>
                      </w:rPr>
                    </w:pPr>
                    <w:r w:rsidRPr="00590276">
                      <w:rPr>
                        <w:rFonts w:ascii="Arial" w:eastAsia="Arial" w:hAnsi="Arial" w:cs="Arial"/>
                        <w:noProof/>
                        <w:color w:val="A8000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896223"/>
      <w:docPartObj>
        <w:docPartGallery w:val="Page Numbers (Bottom of Page)"/>
        <w:docPartUnique/>
      </w:docPartObj>
    </w:sdtPr>
    <w:sdtEndPr>
      <w:rPr>
        <w:noProof/>
      </w:rPr>
    </w:sdtEndPr>
    <w:sdtContent>
      <w:p w14:paraId="6AFC1D3E" w14:textId="5DF2FBFF" w:rsidR="003810B2" w:rsidRDefault="003810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2CA5E7" w14:textId="72A3AFA8" w:rsidR="00B22DD4" w:rsidRPr="00AC72F8" w:rsidRDefault="00B22DD4" w:rsidP="00AC72F8">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28121"/>
      <w:docPartObj>
        <w:docPartGallery w:val="Page Numbers (Bottom of Page)"/>
        <w:docPartUnique/>
      </w:docPartObj>
    </w:sdtPr>
    <w:sdtEndPr>
      <w:rPr>
        <w:noProof/>
      </w:rPr>
    </w:sdtEndPr>
    <w:sdtContent>
      <w:p w14:paraId="3A075587" w14:textId="32804D09" w:rsidR="003810B2" w:rsidRDefault="003810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44710C" w14:textId="56D4BA99" w:rsidR="00590276" w:rsidRDefault="005902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D0A3D" w14:textId="77777777" w:rsidR="007C0654" w:rsidRDefault="007C0654" w:rsidP="009A11D7">
      <w:r>
        <w:separator/>
      </w:r>
    </w:p>
  </w:footnote>
  <w:footnote w:type="continuationSeparator" w:id="0">
    <w:p w14:paraId="6BE3B492" w14:textId="77777777" w:rsidR="007C0654" w:rsidRDefault="007C0654" w:rsidP="009A1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2CA2D" w14:textId="69D6963F" w:rsidR="00590276" w:rsidRDefault="00590276">
    <w:pPr>
      <w:pStyle w:val="Header"/>
    </w:pPr>
    <w:r>
      <w:rPr>
        <w:noProof/>
        <w14:ligatures w14:val="none"/>
      </w:rPr>
      <mc:AlternateContent>
        <mc:Choice Requires="wps">
          <w:drawing>
            <wp:anchor distT="0" distB="0" distL="0" distR="0" simplePos="0" relativeHeight="251656704" behindDoc="0" locked="0" layoutInCell="1" allowOverlap="1" wp14:anchorId="684EEFE9" wp14:editId="27D30357">
              <wp:simplePos x="635" y="635"/>
              <wp:positionH relativeFrom="page">
                <wp:align>center</wp:align>
              </wp:positionH>
              <wp:positionV relativeFrom="page">
                <wp:align>top</wp:align>
              </wp:positionV>
              <wp:extent cx="686435" cy="393700"/>
              <wp:effectExtent l="0" t="0" r="18415" b="6350"/>
              <wp:wrapNone/>
              <wp:docPr id="176337066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52BE5147" w14:textId="6A410288" w:rsidR="00590276" w:rsidRPr="00590276" w:rsidRDefault="00590276" w:rsidP="00590276">
                          <w:pPr>
                            <w:spacing w:after="0"/>
                            <w:rPr>
                              <w:rFonts w:ascii="Arial" w:eastAsia="Arial" w:hAnsi="Arial" w:cs="Arial"/>
                              <w:noProof/>
                              <w:color w:val="A80000"/>
                            </w:rPr>
                          </w:pPr>
                          <w:r w:rsidRPr="00590276">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4EEFE9" id="_x0000_t202" coordsize="21600,21600" o:spt="202" path="m,l,21600r21600,l21600,xe">
              <v:stroke joinstyle="miter"/>
              <v:path gradientshapeok="t" o:connecttype="rect"/>
            </v:shapetype>
            <v:shape id="Text Box 2" o:spid="_x0000_s1026" type="#_x0000_t202" alt="OFFICIAL" style="position:absolute;margin-left:0;margin-top:0;width:54.05pt;height:31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CUCw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" filled="f" stroked="f">
              <v:textbox style="mso-fit-shape-to-text:t" inset="0,15pt,0,0">
                <w:txbxContent>
                  <w:p w14:paraId="52BE5147" w14:textId="6A410288" w:rsidR="00590276" w:rsidRPr="00590276" w:rsidRDefault="00590276" w:rsidP="00590276">
                    <w:pPr>
                      <w:spacing w:after="0"/>
                      <w:rPr>
                        <w:rFonts w:ascii="Arial" w:eastAsia="Arial" w:hAnsi="Arial" w:cs="Arial"/>
                        <w:noProof/>
                        <w:color w:val="A80000"/>
                      </w:rPr>
                    </w:pPr>
                    <w:r w:rsidRPr="00590276">
                      <w:rPr>
                        <w:rFonts w:ascii="Arial" w:eastAsia="Arial" w:hAnsi="Arial" w:cs="Arial"/>
                        <w:noProof/>
                        <w:color w:val="A8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55C41" w14:textId="75431F93" w:rsidR="00F50B89" w:rsidRDefault="00590276">
    <w:pPr>
      <w:pStyle w:val="Header"/>
    </w:pPr>
    <w:r>
      <w:rPr>
        <w:noProof/>
        <w14:ligatures w14:val="none"/>
      </w:rPr>
      <mc:AlternateContent>
        <mc:Choice Requires="wps">
          <w:drawing>
            <wp:anchor distT="0" distB="0" distL="0" distR="0" simplePos="0" relativeHeight="251657728" behindDoc="0" locked="0" layoutInCell="1" allowOverlap="1" wp14:anchorId="6A7AE16E" wp14:editId="2B1F3ADF">
              <wp:simplePos x="723900" y="638175"/>
              <wp:positionH relativeFrom="page">
                <wp:align>center</wp:align>
              </wp:positionH>
              <wp:positionV relativeFrom="page">
                <wp:align>top</wp:align>
              </wp:positionV>
              <wp:extent cx="686435" cy="393700"/>
              <wp:effectExtent l="0" t="0" r="18415" b="6350"/>
              <wp:wrapNone/>
              <wp:docPr id="81049536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14704F1E" w14:textId="3397F183" w:rsidR="00590276" w:rsidRPr="00590276" w:rsidRDefault="00590276" w:rsidP="00590276">
                          <w:pPr>
                            <w:spacing w:after="0"/>
                            <w:rPr>
                              <w:rFonts w:ascii="Arial" w:eastAsia="Arial" w:hAnsi="Arial" w:cs="Arial"/>
                              <w:noProof/>
                              <w:color w:val="A80000"/>
                            </w:rPr>
                          </w:pPr>
                          <w:r w:rsidRPr="00590276">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7AE16E" id="_x0000_t202" coordsize="21600,21600" o:spt="202" path="m,l,21600r21600,l21600,xe">
              <v:stroke joinstyle="miter"/>
              <v:path gradientshapeok="t" o:connecttype="rect"/>
            </v:shapetype>
            <v:shape id="Text Box 3" o:spid="_x0000_s1027" type="#_x0000_t202" alt="OFFICIAL" style="position:absolute;margin-left:0;margin-top:0;width:54.05pt;height:31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" filled="f" stroked="f">
              <v:textbox style="mso-fit-shape-to-text:t" inset="0,15pt,0,0">
                <w:txbxContent>
                  <w:p w14:paraId="14704F1E" w14:textId="3397F183" w:rsidR="00590276" w:rsidRPr="00590276" w:rsidRDefault="00590276" w:rsidP="00590276">
                    <w:pPr>
                      <w:spacing w:after="0"/>
                      <w:rPr>
                        <w:rFonts w:ascii="Arial" w:eastAsia="Arial" w:hAnsi="Arial" w:cs="Arial"/>
                        <w:noProof/>
                        <w:color w:val="A80000"/>
                      </w:rPr>
                    </w:pPr>
                    <w:r w:rsidRPr="00590276">
                      <w:rPr>
                        <w:rFonts w:ascii="Arial" w:eastAsia="Arial" w:hAnsi="Arial" w:cs="Arial"/>
                        <w:noProof/>
                        <w:color w:val="A8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C0F5" w14:textId="4AE21D81" w:rsidR="00590276" w:rsidRDefault="000C442C">
    <w:pPr>
      <w:pStyle w:val="Header"/>
    </w:pPr>
    <w:r>
      <w:rPr>
        <w:noProof/>
      </w:rPr>
      <w:drawing>
        <wp:anchor distT="0" distB="0" distL="114300" distR="114300" simplePos="0" relativeHeight="251664896" behindDoc="1" locked="0" layoutInCell="1" allowOverlap="1" wp14:anchorId="341B7101" wp14:editId="0ABCD5C6">
          <wp:simplePos x="0" y="0"/>
          <wp:positionH relativeFrom="column">
            <wp:posOffset>4956869</wp:posOffset>
          </wp:positionH>
          <wp:positionV relativeFrom="paragraph">
            <wp:posOffset>-516373</wp:posOffset>
          </wp:positionV>
          <wp:extent cx="1355725" cy="1378585"/>
          <wp:effectExtent l="0" t="0" r="0" b="0"/>
          <wp:wrapTight wrapText="bothSides">
            <wp:wrapPolygon edited="0">
              <wp:start x="9308" y="1791"/>
              <wp:lineTo x="8296" y="2388"/>
              <wp:lineTo x="5868" y="4577"/>
              <wp:lineTo x="6273" y="9153"/>
              <wp:lineTo x="9915" y="11740"/>
              <wp:lineTo x="5261" y="11740"/>
              <wp:lineTo x="1416" y="13133"/>
              <wp:lineTo x="1416" y="19700"/>
              <wp:lineTo x="20032" y="19700"/>
              <wp:lineTo x="20234" y="13332"/>
              <wp:lineTo x="16390" y="11939"/>
              <wp:lineTo x="11331" y="11740"/>
              <wp:lineTo x="15176" y="8954"/>
              <wp:lineTo x="15580" y="4776"/>
              <wp:lineTo x="12950" y="2388"/>
              <wp:lineTo x="11938" y="1791"/>
              <wp:lineTo x="9308" y="1791"/>
            </wp:wrapPolygon>
          </wp:wrapTight>
          <wp:docPr id="1506968554" name="Picture 150696855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829945" name="Picture 10"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5725" cy="137858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848" behindDoc="0" locked="0" layoutInCell="1" allowOverlap="1" wp14:anchorId="1440076D" wp14:editId="1C107A00">
              <wp:simplePos x="0" y="0"/>
              <wp:positionH relativeFrom="column">
                <wp:posOffset>-733425</wp:posOffset>
              </wp:positionH>
              <wp:positionV relativeFrom="paragraph">
                <wp:posOffset>-638810</wp:posOffset>
              </wp:positionV>
              <wp:extent cx="7772400" cy="1898650"/>
              <wp:effectExtent l="0" t="0" r="0" b="6350"/>
              <wp:wrapNone/>
              <wp:docPr id="1288555313" name="Rectangle 6"/>
              <wp:cNvGraphicFramePr/>
              <a:graphic xmlns:a="http://schemas.openxmlformats.org/drawingml/2006/main">
                <a:graphicData uri="http://schemas.microsoft.com/office/word/2010/wordprocessingShape">
                  <wps:wsp>
                    <wps:cNvSpPr/>
                    <wps:spPr>
                      <a:xfrm>
                        <a:off x="0" y="0"/>
                        <a:ext cx="7772400" cy="1898650"/>
                      </a:xfrm>
                      <a:prstGeom prst="rect">
                        <a:avLst/>
                      </a:prstGeom>
                      <a:solidFill>
                        <a:srgbClr val="004B8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CAF91" id="Rectangle 6" o:spid="_x0000_s1026" style="position:absolute;margin-left:-57.75pt;margin-top:-50.3pt;width:612pt;height:14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" fillcolor="#004b88" stroked="f" strokeweight="1.5pt"/>
          </w:pict>
        </mc:Fallback>
      </mc:AlternateContent>
    </w:r>
    <w:r>
      <w:rPr>
        <w:noProof/>
      </w:rPr>
      <mc:AlternateContent>
        <mc:Choice Requires="wps">
          <w:drawing>
            <wp:anchor distT="0" distB="0" distL="114300" distR="114300" simplePos="0" relativeHeight="251663872" behindDoc="0" locked="0" layoutInCell="1" allowOverlap="1" wp14:anchorId="2AA9F453" wp14:editId="6D795D1F">
              <wp:simplePos x="0" y="0"/>
              <wp:positionH relativeFrom="column">
                <wp:posOffset>-274320</wp:posOffset>
              </wp:positionH>
              <wp:positionV relativeFrom="paragraph">
                <wp:posOffset>-133350</wp:posOffset>
              </wp:positionV>
              <wp:extent cx="3333750" cy="1392555"/>
              <wp:effectExtent l="0" t="0" r="0" b="0"/>
              <wp:wrapNone/>
              <wp:docPr id="1085540713" name="Text Box 7"/>
              <wp:cNvGraphicFramePr/>
              <a:graphic xmlns:a="http://schemas.openxmlformats.org/drawingml/2006/main">
                <a:graphicData uri="http://schemas.microsoft.com/office/word/2010/wordprocessingShape">
                  <wps:wsp>
                    <wps:cNvSpPr txBox="1"/>
                    <wps:spPr>
                      <a:xfrm>
                        <a:off x="0" y="0"/>
                        <a:ext cx="3333750" cy="1392555"/>
                      </a:xfrm>
                      <a:prstGeom prst="rect">
                        <a:avLst/>
                      </a:prstGeom>
                      <a:noFill/>
                      <a:ln w="6350">
                        <a:noFill/>
                      </a:ln>
                    </wps:spPr>
                    <wps:txbx>
                      <w:txbxContent>
                        <w:p w14:paraId="1B8067F1" w14:textId="77777777" w:rsidR="000C442C" w:rsidRPr="003F3AC9" w:rsidRDefault="000C442C" w:rsidP="000C442C">
                          <w:pPr>
                            <w:rPr>
                              <w:rFonts w:ascii="Arial" w:hAnsi="Arial" w:cs="Arial"/>
                              <w:color w:val="FFFFFF" w:themeColor="background1"/>
                              <w:sz w:val="40"/>
                              <w:szCs w:val="40"/>
                            </w:rPr>
                          </w:pPr>
                          <w:r w:rsidRPr="003F3AC9">
                            <w:rPr>
                              <w:rFonts w:ascii="Arial" w:hAnsi="Arial" w:cs="Arial"/>
                              <w:color w:val="FFFFFF" w:themeColor="background1"/>
                              <w:sz w:val="40"/>
                              <w:szCs w:val="40"/>
                            </w:rPr>
                            <w:t>Preventive Health SA</w:t>
                          </w:r>
                        </w:p>
                        <w:p w14:paraId="7735CF84" w14:textId="3CA73058" w:rsidR="000C442C" w:rsidRPr="003F3AC9" w:rsidRDefault="000C442C" w:rsidP="000C442C">
                          <w:pPr>
                            <w:rPr>
                              <w:rFonts w:ascii="Arial" w:hAnsi="Arial" w:cs="Arial"/>
                              <w:b/>
                              <w:bCs/>
                              <w:color w:val="FFFFFF" w:themeColor="background1"/>
                              <w:sz w:val="40"/>
                              <w:szCs w:val="40"/>
                            </w:rPr>
                          </w:pPr>
                          <w:r w:rsidRPr="000C442C">
                            <w:rPr>
                              <w:rFonts w:ascii="Arial" w:hAnsi="Arial" w:cs="Arial"/>
                              <w:b/>
                              <w:bCs/>
                              <w:color w:val="FFFFFF" w:themeColor="background1"/>
                              <w:sz w:val="40"/>
                              <w:szCs w:val="40"/>
                            </w:rPr>
                            <w:t>Strategic Plan for Preventive Health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AA9F453" id="_x0000_t202" coordsize="21600,21600" o:spt="202" path="m,l,21600r21600,l21600,xe">
              <v:stroke joinstyle="miter"/>
              <v:path gradientshapeok="t" o:connecttype="rect"/>
            </v:shapetype>
            <v:shape id="Text Box 7" o:spid="_x0000_s1029" type="#_x0000_t202" style="position:absolute;margin-left:-21.6pt;margin-top:-10.5pt;width:262.5pt;height:109.6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" filled="f" stroked="f" strokeweight=".5pt">
              <v:textbox>
                <w:txbxContent>
                  <w:p w14:paraId="1B8067F1" w14:textId="77777777" w:rsidR="000C442C" w:rsidRPr="003F3AC9" w:rsidRDefault="000C442C" w:rsidP="000C442C">
                    <w:pPr>
                      <w:rPr>
                        <w:rFonts w:ascii="Arial" w:hAnsi="Arial" w:cs="Arial"/>
                        <w:color w:val="FFFFFF" w:themeColor="background1"/>
                        <w:sz w:val="40"/>
                        <w:szCs w:val="40"/>
                      </w:rPr>
                    </w:pPr>
                    <w:r w:rsidRPr="003F3AC9">
                      <w:rPr>
                        <w:rFonts w:ascii="Arial" w:hAnsi="Arial" w:cs="Arial"/>
                        <w:color w:val="FFFFFF" w:themeColor="background1"/>
                        <w:sz w:val="40"/>
                        <w:szCs w:val="40"/>
                      </w:rPr>
                      <w:t>Preventive Health SA</w:t>
                    </w:r>
                  </w:p>
                  <w:p w14:paraId="7735CF84" w14:textId="3CA73058" w:rsidR="000C442C" w:rsidRPr="003F3AC9" w:rsidRDefault="000C442C" w:rsidP="000C442C">
                    <w:pPr>
                      <w:rPr>
                        <w:rFonts w:ascii="Arial" w:hAnsi="Arial" w:cs="Arial"/>
                        <w:b/>
                        <w:bCs/>
                        <w:color w:val="FFFFFF" w:themeColor="background1"/>
                        <w:sz w:val="40"/>
                        <w:szCs w:val="40"/>
                      </w:rPr>
                    </w:pPr>
                    <w:r w:rsidRPr="000C442C">
                      <w:rPr>
                        <w:rFonts w:ascii="Arial" w:hAnsi="Arial" w:cs="Arial"/>
                        <w:b/>
                        <w:bCs/>
                        <w:color w:val="FFFFFF" w:themeColor="background1"/>
                        <w:sz w:val="40"/>
                        <w:szCs w:val="40"/>
                      </w:rPr>
                      <w:t>Strategic Plan for Preventive Health Action</w:t>
                    </w:r>
                  </w:p>
                </w:txbxContent>
              </v:textbox>
            </v:shape>
          </w:pict>
        </mc:Fallback>
      </mc:AlternateContent>
    </w:r>
    <w:r w:rsidR="00590276">
      <w:rPr>
        <w:noProof/>
        <w14:ligatures w14:val="none"/>
      </w:rPr>
      <mc:AlternateContent>
        <mc:Choice Requires="wps">
          <w:drawing>
            <wp:anchor distT="0" distB="0" distL="0" distR="0" simplePos="0" relativeHeight="251655680" behindDoc="0" locked="0" layoutInCell="1" allowOverlap="1" wp14:anchorId="2592CCB7" wp14:editId="7394C72C">
              <wp:simplePos x="635" y="635"/>
              <wp:positionH relativeFrom="page">
                <wp:align>center</wp:align>
              </wp:positionH>
              <wp:positionV relativeFrom="page">
                <wp:align>top</wp:align>
              </wp:positionV>
              <wp:extent cx="686435" cy="393700"/>
              <wp:effectExtent l="0" t="0" r="18415" b="6350"/>
              <wp:wrapNone/>
              <wp:docPr id="121261163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3299B58B" w14:textId="4DD66F09" w:rsidR="00590276" w:rsidRPr="00590276" w:rsidRDefault="00590276" w:rsidP="00590276">
                          <w:pPr>
                            <w:spacing w:after="0"/>
                            <w:rPr>
                              <w:rFonts w:ascii="Arial" w:eastAsia="Arial" w:hAnsi="Arial" w:cs="Arial"/>
                              <w:noProof/>
                              <w:color w:val="A80000"/>
                            </w:rPr>
                          </w:pPr>
                          <w:r w:rsidRPr="00590276">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2592CCB7" id="Text Box 1" o:spid="_x0000_s1030" type="#_x0000_t202" alt="OFFICIAL" style="position:absolute;margin-left:0;margin-top:0;width:54.05pt;height:31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" filled="f" stroked="f">
              <v:textbox style="mso-fit-shape-to-text:t" inset="0,15pt,0,0">
                <w:txbxContent>
                  <w:p w14:paraId="3299B58B" w14:textId="4DD66F09" w:rsidR="00590276" w:rsidRPr="00590276" w:rsidRDefault="00590276" w:rsidP="00590276">
                    <w:pPr>
                      <w:spacing w:after="0"/>
                      <w:rPr>
                        <w:rFonts w:ascii="Arial" w:eastAsia="Arial" w:hAnsi="Arial" w:cs="Arial"/>
                        <w:noProof/>
                        <w:color w:val="A80000"/>
                      </w:rPr>
                    </w:pPr>
                    <w:r w:rsidRPr="00590276">
                      <w:rPr>
                        <w:rFonts w:ascii="Arial" w:eastAsia="Arial" w:hAnsi="Arial" w:cs="Arial"/>
                        <w:noProof/>
                        <w:color w:val="A8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F446DE8"/>
    <w:lvl w:ilvl="0" w:tplc="00E005A0">
      <w:start w:val="1"/>
      <w:numFmt w:val="decimal"/>
      <w:lvlText w:val="%1."/>
      <w:lvlJc w:val="left"/>
      <w:pPr>
        <w:ind w:left="720" w:hanging="360"/>
      </w:pPr>
      <w:rPr>
        <w:rFonts w:ascii="Arial" w:eastAsia="Calibri" w:hAnsi="Arial" w:cs="Arial"/>
        <w:b/>
        <w:bCs/>
        <w:color w:val="004B88"/>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02D5031"/>
    <w:multiLevelType w:val="multilevel"/>
    <w:tmpl w:val="7FB25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330AB"/>
    <w:multiLevelType w:val="multilevel"/>
    <w:tmpl w:val="ADFC2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454CD"/>
    <w:multiLevelType w:val="multilevel"/>
    <w:tmpl w:val="19C0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AC2132"/>
    <w:multiLevelType w:val="hybridMultilevel"/>
    <w:tmpl w:val="5A2CB1E6"/>
    <w:lvl w:ilvl="0" w:tplc="96A6C24C">
      <w:start w:val="1"/>
      <w:numFmt w:val="decimal"/>
      <w:pStyle w:val="Numbered"/>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255019EE"/>
    <w:multiLevelType w:val="hybridMultilevel"/>
    <w:tmpl w:val="6A0853A0"/>
    <w:lvl w:ilvl="0" w:tplc="756E9CEE">
      <w:start w:val="1"/>
      <w:numFmt w:val="bullet"/>
      <w:pStyle w:val="WBSALastbulletpoint"/>
      <w:lvlText w:val=""/>
      <w:lvlJc w:val="left"/>
      <w:pPr>
        <w:ind w:left="4188" w:hanging="360"/>
      </w:pPr>
      <w:rPr>
        <w:rFonts w:ascii="Symbol" w:hAnsi="Symbol" w:hint="default"/>
      </w:rPr>
    </w:lvl>
    <w:lvl w:ilvl="1" w:tplc="0C090003" w:tentative="1">
      <w:start w:val="1"/>
      <w:numFmt w:val="bullet"/>
      <w:lvlText w:val="o"/>
      <w:lvlJc w:val="left"/>
      <w:pPr>
        <w:ind w:left="4908" w:hanging="360"/>
      </w:pPr>
      <w:rPr>
        <w:rFonts w:ascii="Courier New" w:hAnsi="Courier New" w:cs="Courier New" w:hint="default"/>
      </w:rPr>
    </w:lvl>
    <w:lvl w:ilvl="2" w:tplc="0C090005" w:tentative="1">
      <w:start w:val="1"/>
      <w:numFmt w:val="bullet"/>
      <w:lvlText w:val=""/>
      <w:lvlJc w:val="left"/>
      <w:pPr>
        <w:ind w:left="5628" w:hanging="360"/>
      </w:pPr>
      <w:rPr>
        <w:rFonts w:ascii="Wingdings" w:hAnsi="Wingdings" w:hint="default"/>
      </w:rPr>
    </w:lvl>
    <w:lvl w:ilvl="3" w:tplc="0C090001" w:tentative="1">
      <w:start w:val="1"/>
      <w:numFmt w:val="bullet"/>
      <w:lvlText w:val=""/>
      <w:lvlJc w:val="left"/>
      <w:pPr>
        <w:ind w:left="6348" w:hanging="360"/>
      </w:pPr>
      <w:rPr>
        <w:rFonts w:ascii="Symbol" w:hAnsi="Symbol" w:hint="default"/>
      </w:rPr>
    </w:lvl>
    <w:lvl w:ilvl="4" w:tplc="0C090003" w:tentative="1">
      <w:start w:val="1"/>
      <w:numFmt w:val="bullet"/>
      <w:lvlText w:val="o"/>
      <w:lvlJc w:val="left"/>
      <w:pPr>
        <w:ind w:left="7068" w:hanging="360"/>
      </w:pPr>
      <w:rPr>
        <w:rFonts w:ascii="Courier New" w:hAnsi="Courier New" w:cs="Courier New" w:hint="default"/>
      </w:rPr>
    </w:lvl>
    <w:lvl w:ilvl="5" w:tplc="0C090005" w:tentative="1">
      <w:start w:val="1"/>
      <w:numFmt w:val="bullet"/>
      <w:lvlText w:val=""/>
      <w:lvlJc w:val="left"/>
      <w:pPr>
        <w:ind w:left="7788" w:hanging="360"/>
      </w:pPr>
      <w:rPr>
        <w:rFonts w:ascii="Wingdings" w:hAnsi="Wingdings" w:hint="default"/>
      </w:rPr>
    </w:lvl>
    <w:lvl w:ilvl="6" w:tplc="0C090001" w:tentative="1">
      <w:start w:val="1"/>
      <w:numFmt w:val="bullet"/>
      <w:lvlText w:val=""/>
      <w:lvlJc w:val="left"/>
      <w:pPr>
        <w:ind w:left="8508" w:hanging="360"/>
      </w:pPr>
      <w:rPr>
        <w:rFonts w:ascii="Symbol" w:hAnsi="Symbol" w:hint="default"/>
      </w:rPr>
    </w:lvl>
    <w:lvl w:ilvl="7" w:tplc="0C090003" w:tentative="1">
      <w:start w:val="1"/>
      <w:numFmt w:val="bullet"/>
      <w:lvlText w:val="o"/>
      <w:lvlJc w:val="left"/>
      <w:pPr>
        <w:ind w:left="9228" w:hanging="360"/>
      </w:pPr>
      <w:rPr>
        <w:rFonts w:ascii="Courier New" w:hAnsi="Courier New" w:cs="Courier New" w:hint="default"/>
      </w:rPr>
    </w:lvl>
    <w:lvl w:ilvl="8" w:tplc="0C090005" w:tentative="1">
      <w:start w:val="1"/>
      <w:numFmt w:val="bullet"/>
      <w:lvlText w:val=""/>
      <w:lvlJc w:val="left"/>
      <w:pPr>
        <w:ind w:left="9948" w:hanging="360"/>
      </w:pPr>
      <w:rPr>
        <w:rFonts w:ascii="Wingdings" w:hAnsi="Wingdings" w:hint="default"/>
      </w:rPr>
    </w:lvl>
  </w:abstractNum>
  <w:abstractNum w:abstractNumId="8" w15:restartNumberingAfterBreak="0">
    <w:nsid w:val="29462D53"/>
    <w:multiLevelType w:val="hybridMultilevel"/>
    <w:tmpl w:val="E0F25C48"/>
    <w:lvl w:ilvl="0" w:tplc="E2C89CF2">
      <w:start w:val="1"/>
      <w:numFmt w:val="decimal"/>
      <w:lvlText w:val="%1."/>
      <w:lvlJc w:val="left"/>
      <w:pPr>
        <w:ind w:left="720" w:hanging="360"/>
      </w:pPr>
      <w:rPr>
        <w:rFonts w:eastAsia="Calibri" w:hint="default"/>
        <w:b/>
        <w:color w:val="004B88"/>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2E36C30"/>
    <w:multiLevelType w:val="multilevel"/>
    <w:tmpl w:val="917E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A324DB"/>
    <w:multiLevelType w:val="hybridMultilevel"/>
    <w:tmpl w:val="24F8B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2306C9"/>
    <w:multiLevelType w:val="hybridMultilevel"/>
    <w:tmpl w:val="77568682"/>
    <w:lvl w:ilvl="0" w:tplc="D812B0D6">
      <w:start w:val="1"/>
      <w:numFmt w:val="bullet"/>
      <w:pStyle w:val="ListParagraph"/>
      <w:lvlText w:val=""/>
      <w:lvlJc w:val="left"/>
      <w:pPr>
        <w:ind w:left="1152" w:hanging="360"/>
      </w:pPr>
      <w:rPr>
        <w:rFonts w:ascii="Symbol" w:hAnsi="Symbol" w:hint="default"/>
      </w:rPr>
    </w:lvl>
    <w:lvl w:ilvl="1" w:tplc="CC36B07C">
      <w:start w:val="1"/>
      <w:numFmt w:val="bullet"/>
      <w:pStyle w:val="Listparalevel2"/>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2" w15:restartNumberingAfterBreak="0">
    <w:nsid w:val="492840CB"/>
    <w:multiLevelType w:val="multilevel"/>
    <w:tmpl w:val="F1D4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570FCD"/>
    <w:multiLevelType w:val="multilevel"/>
    <w:tmpl w:val="4FCCD342"/>
    <w:styleLink w:val="CurrentList1"/>
    <w:lvl w:ilvl="0">
      <w:start w:val="1"/>
      <w:numFmt w:val="bullet"/>
      <w:lvlText w:val=""/>
      <w:lvlJc w:val="left"/>
      <w:pPr>
        <w:ind w:left="1152" w:hanging="360"/>
      </w:pPr>
      <w:rPr>
        <w:rFonts w:ascii="Symbol" w:hAnsi="Symbol" w:hint="default"/>
      </w:rPr>
    </w:lvl>
    <w:lvl w:ilvl="1">
      <w:start w:val="1"/>
      <w:numFmt w:val="bullet"/>
      <w:lvlText w:val="o"/>
      <w:lvlJc w:val="left"/>
      <w:pPr>
        <w:ind w:left="1872" w:hanging="360"/>
      </w:pPr>
      <w:rPr>
        <w:rFonts w:ascii="Courier New" w:hAnsi="Courier New" w:cs="Courier New" w:hint="default"/>
      </w:rPr>
    </w:lvl>
    <w:lvl w:ilvl="2">
      <w:start w:val="1"/>
      <w:numFmt w:val="bullet"/>
      <w:lvlText w:val=""/>
      <w:lvlJc w:val="left"/>
      <w:pPr>
        <w:ind w:left="2592" w:hanging="360"/>
      </w:pPr>
      <w:rPr>
        <w:rFonts w:ascii="Wingdings" w:hAnsi="Wingdings" w:hint="default"/>
      </w:rPr>
    </w:lvl>
    <w:lvl w:ilvl="3">
      <w:start w:val="1"/>
      <w:numFmt w:val="bullet"/>
      <w:lvlText w:val=""/>
      <w:lvlJc w:val="left"/>
      <w:pPr>
        <w:ind w:left="3312" w:hanging="360"/>
      </w:pPr>
      <w:rPr>
        <w:rFonts w:ascii="Symbol" w:hAnsi="Symbol" w:hint="default"/>
      </w:rPr>
    </w:lvl>
    <w:lvl w:ilvl="4">
      <w:start w:val="1"/>
      <w:numFmt w:val="bullet"/>
      <w:lvlText w:val="o"/>
      <w:lvlJc w:val="left"/>
      <w:pPr>
        <w:ind w:left="4032" w:hanging="360"/>
      </w:pPr>
      <w:rPr>
        <w:rFonts w:ascii="Courier New" w:hAnsi="Courier New" w:cs="Courier New" w:hint="default"/>
      </w:rPr>
    </w:lvl>
    <w:lvl w:ilvl="5">
      <w:start w:val="1"/>
      <w:numFmt w:val="bullet"/>
      <w:lvlText w:val=""/>
      <w:lvlJc w:val="left"/>
      <w:pPr>
        <w:ind w:left="4752" w:hanging="360"/>
      </w:pPr>
      <w:rPr>
        <w:rFonts w:ascii="Wingdings" w:hAnsi="Wingdings" w:hint="default"/>
      </w:rPr>
    </w:lvl>
    <w:lvl w:ilvl="6">
      <w:start w:val="1"/>
      <w:numFmt w:val="bullet"/>
      <w:lvlText w:val=""/>
      <w:lvlJc w:val="left"/>
      <w:pPr>
        <w:ind w:left="5472" w:hanging="360"/>
      </w:pPr>
      <w:rPr>
        <w:rFonts w:ascii="Symbol" w:hAnsi="Symbol" w:hint="default"/>
      </w:rPr>
    </w:lvl>
    <w:lvl w:ilvl="7">
      <w:start w:val="1"/>
      <w:numFmt w:val="bullet"/>
      <w:lvlText w:val="o"/>
      <w:lvlJc w:val="left"/>
      <w:pPr>
        <w:ind w:left="6192" w:hanging="360"/>
      </w:pPr>
      <w:rPr>
        <w:rFonts w:ascii="Courier New" w:hAnsi="Courier New" w:cs="Courier New" w:hint="default"/>
      </w:rPr>
    </w:lvl>
    <w:lvl w:ilvl="8">
      <w:start w:val="1"/>
      <w:numFmt w:val="bullet"/>
      <w:lvlText w:val=""/>
      <w:lvlJc w:val="left"/>
      <w:pPr>
        <w:ind w:left="6912" w:hanging="360"/>
      </w:pPr>
      <w:rPr>
        <w:rFonts w:ascii="Wingdings" w:hAnsi="Wingdings" w:hint="default"/>
      </w:rPr>
    </w:lvl>
  </w:abstractNum>
  <w:abstractNum w:abstractNumId="14" w15:restartNumberingAfterBreak="0">
    <w:nsid w:val="64205C69"/>
    <w:multiLevelType w:val="hybridMultilevel"/>
    <w:tmpl w:val="FD789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4B4087"/>
    <w:multiLevelType w:val="multilevel"/>
    <w:tmpl w:val="9262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4001A1"/>
    <w:multiLevelType w:val="multilevel"/>
    <w:tmpl w:val="6B262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A97F70"/>
    <w:multiLevelType w:val="hybridMultilevel"/>
    <w:tmpl w:val="F2F67004"/>
    <w:lvl w:ilvl="0" w:tplc="F4608D20">
      <w:start w:val="1"/>
      <w:numFmt w:val="decimal"/>
      <w:lvlText w:val="Theme %1:"/>
      <w:lvlJc w:val="left"/>
      <w:pPr>
        <w:ind w:left="1304" w:hanging="130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2B116D"/>
    <w:multiLevelType w:val="multilevel"/>
    <w:tmpl w:val="540A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0455657">
    <w:abstractNumId w:val="11"/>
  </w:num>
  <w:num w:numId="2" w16cid:durableId="1330131072">
    <w:abstractNumId w:val="13"/>
  </w:num>
  <w:num w:numId="3" w16cid:durableId="1244410049">
    <w:abstractNumId w:val="6"/>
  </w:num>
  <w:num w:numId="4" w16cid:durableId="1224945910">
    <w:abstractNumId w:val="9"/>
  </w:num>
  <w:num w:numId="5" w16cid:durableId="1968120831">
    <w:abstractNumId w:val="18"/>
  </w:num>
  <w:num w:numId="6" w16cid:durableId="603264517">
    <w:abstractNumId w:val="3"/>
  </w:num>
  <w:num w:numId="7" w16cid:durableId="735127250">
    <w:abstractNumId w:val="15"/>
  </w:num>
  <w:num w:numId="8" w16cid:durableId="2087333842">
    <w:abstractNumId w:val="16"/>
  </w:num>
  <w:num w:numId="9" w16cid:durableId="1480534223">
    <w:abstractNumId w:val="4"/>
  </w:num>
  <w:num w:numId="10" w16cid:durableId="8676246">
    <w:abstractNumId w:val="10"/>
  </w:num>
  <w:num w:numId="11" w16cid:durableId="968897024">
    <w:abstractNumId w:val="14"/>
  </w:num>
  <w:num w:numId="12" w16cid:durableId="1582981782">
    <w:abstractNumId w:val="17"/>
  </w:num>
  <w:num w:numId="13" w16cid:durableId="2098792645">
    <w:abstractNumId w:val="0"/>
  </w:num>
  <w:num w:numId="14" w16cid:durableId="660740243">
    <w:abstractNumId w:val="1"/>
  </w:num>
  <w:num w:numId="15" w16cid:durableId="1905290809">
    <w:abstractNumId w:val="2"/>
  </w:num>
  <w:num w:numId="16" w16cid:durableId="131102281">
    <w:abstractNumId w:val="12"/>
  </w:num>
  <w:num w:numId="17" w16cid:durableId="1233202367">
    <w:abstractNumId w:val="5"/>
  </w:num>
  <w:num w:numId="18" w16cid:durableId="837231833">
    <w:abstractNumId w:val="7"/>
  </w:num>
  <w:num w:numId="19" w16cid:durableId="1211258751">
    <w:abstractNumId w:val="7"/>
  </w:num>
  <w:num w:numId="20" w16cid:durableId="327102217">
    <w:abstractNumId w:val="7"/>
  </w:num>
  <w:num w:numId="21" w16cid:durableId="2066102519">
    <w:abstractNumId w:val="7"/>
  </w:num>
  <w:num w:numId="22" w16cid:durableId="244538813">
    <w:abstractNumId w:val="8"/>
  </w:num>
  <w:num w:numId="23" w16cid:durableId="356349620">
    <w:abstractNumId w:val="11"/>
  </w:num>
  <w:num w:numId="24" w16cid:durableId="646470140">
    <w:abstractNumId w:val="11"/>
  </w:num>
  <w:num w:numId="25" w16cid:durableId="17319549">
    <w:abstractNumId w:val="11"/>
  </w:num>
  <w:num w:numId="26" w16cid:durableId="130790338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proofState w:spelling="clean"/>
  <w:linkStyle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260"/>
    <w:rsid w:val="00004AFB"/>
    <w:rsid w:val="00007E09"/>
    <w:rsid w:val="00010C82"/>
    <w:rsid w:val="00021B09"/>
    <w:rsid w:val="00021D19"/>
    <w:rsid w:val="000225EC"/>
    <w:rsid w:val="00025C38"/>
    <w:rsid w:val="0003035E"/>
    <w:rsid w:val="0003093C"/>
    <w:rsid w:val="00032221"/>
    <w:rsid w:val="000459D7"/>
    <w:rsid w:val="00045D92"/>
    <w:rsid w:val="00060E28"/>
    <w:rsid w:val="000656C0"/>
    <w:rsid w:val="00067DCF"/>
    <w:rsid w:val="00071338"/>
    <w:rsid w:val="00080AEA"/>
    <w:rsid w:val="000815E3"/>
    <w:rsid w:val="00082D39"/>
    <w:rsid w:val="00091ABD"/>
    <w:rsid w:val="00096E69"/>
    <w:rsid w:val="000A0D2A"/>
    <w:rsid w:val="000A4395"/>
    <w:rsid w:val="000A461A"/>
    <w:rsid w:val="000B1CCB"/>
    <w:rsid w:val="000B4B07"/>
    <w:rsid w:val="000B76BE"/>
    <w:rsid w:val="000B7D6A"/>
    <w:rsid w:val="000C0D23"/>
    <w:rsid w:val="000C42F3"/>
    <w:rsid w:val="000C442C"/>
    <w:rsid w:val="000C4980"/>
    <w:rsid w:val="000C49CA"/>
    <w:rsid w:val="000C6398"/>
    <w:rsid w:val="000D0309"/>
    <w:rsid w:val="000D66C7"/>
    <w:rsid w:val="000E21DF"/>
    <w:rsid w:val="000E2EFA"/>
    <w:rsid w:val="000F59F3"/>
    <w:rsid w:val="000F7964"/>
    <w:rsid w:val="000F7D79"/>
    <w:rsid w:val="00101A15"/>
    <w:rsid w:val="0010250F"/>
    <w:rsid w:val="00107CBF"/>
    <w:rsid w:val="001104C7"/>
    <w:rsid w:val="00112315"/>
    <w:rsid w:val="0011277B"/>
    <w:rsid w:val="0011559E"/>
    <w:rsid w:val="00116C89"/>
    <w:rsid w:val="001206DA"/>
    <w:rsid w:val="001219FD"/>
    <w:rsid w:val="00126A5E"/>
    <w:rsid w:val="00135440"/>
    <w:rsid w:val="00140283"/>
    <w:rsid w:val="00143B1B"/>
    <w:rsid w:val="00146DC4"/>
    <w:rsid w:val="00152D25"/>
    <w:rsid w:val="001548E6"/>
    <w:rsid w:val="001562CD"/>
    <w:rsid w:val="00157830"/>
    <w:rsid w:val="00161DFA"/>
    <w:rsid w:val="00163CE8"/>
    <w:rsid w:val="00166CF2"/>
    <w:rsid w:val="00174789"/>
    <w:rsid w:val="001755B4"/>
    <w:rsid w:val="00176120"/>
    <w:rsid w:val="001859EA"/>
    <w:rsid w:val="00187776"/>
    <w:rsid w:val="00190950"/>
    <w:rsid w:val="00190DDD"/>
    <w:rsid w:val="00193C52"/>
    <w:rsid w:val="00196D18"/>
    <w:rsid w:val="00197ABD"/>
    <w:rsid w:val="001A1792"/>
    <w:rsid w:val="001A63D9"/>
    <w:rsid w:val="001B2101"/>
    <w:rsid w:val="001C22AF"/>
    <w:rsid w:val="001C6BB2"/>
    <w:rsid w:val="001D6E4A"/>
    <w:rsid w:val="001F1D9F"/>
    <w:rsid w:val="00200678"/>
    <w:rsid w:val="0020221F"/>
    <w:rsid w:val="00202F13"/>
    <w:rsid w:val="00204690"/>
    <w:rsid w:val="0020649F"/>
    <w:rsid w:val="00217739"/>
    <w:rsid w:val="00220994"/>
    <w:rsid w:val="00220F50"/>
    <w:rsid w:val="00223B5E"/>
    <w:rsid w:val="00223D8E"/>
    <w:rsid w:val="002340E0"/>
    <w:rsid w:val="0023470F"/>
    <w:rsid w:val="00241173"/>
    <w:rsid w:val="002440FE"/>
    <w:rsid w:val="00250422"/>
    <w:rsid w:val="00252E8F"/>
    <w:rsid w:val="002568DD"/>
    <w:rsid w:val="00257673"/>
    <w:rsid w:val="00260496"/>
    <w:rsid w:val="002755E1"/>
    <w:rsid w:val="00280817"/>
    <w:rsid w:val="00286C9B"/>
    <w:rsid w:val="00287C13"/>
    <w:rsid w:val="00292A01"/>
    <w:rsid w:val="00292C5B"/>
    <w:rsid w:val="002971BE"/>
    <w:rsid w:val="002A2839"/>
    <w:rsid w:val="002A36A6"/>
    <w:rsid w:val="002A5296"/>
    <w:rsid w:val="002A77C2"/>
    <w:rsid w:val="002B6228"/>
    <w:rsid w:val="002C4109"/>
    <w:rsid w:val="002D18C9"/>
    <w:rsid w:val="002D6521"/>
    <w:rsid w:val="002E720A"/>
    <w:rsid w:val="002E7986"/>
    <w:rsid w:val="002F148A"/>
    <w:rsid w:val="002F3C14"/>
    <w:rsid w:val="002F455A"/>
    <w:rsid w:val="00301E6F"/>
    <w:rsid w:val="003027F1"/>
    <w:rsid w:val="00305299"/>
    <w:rsid w:val="00332C1C"/>
    <w:rsid w:val="00333698"/>
    <w:rsid w:val="00333EC1"/>
    <w:rsid w:val="00333F12"/>
    <w:rsid w:val="00337A18"/>
    <w:rsid w:val="003400E8"/>
    <w:rsid w:val="0034617C"/>
    <w:rsid w:val="00346549"/>
    <w:rsid w:val="00352A61"/>
    <w:rsid w:val="0036231C"/>
    <w:rsid w:val="003639DA"/>
    <w:rsid w:val="00372CD9"/>
    <w:rsid w:val="0037433A"/>
    <w:rsid w:val="00380DE9"/>
    <w:rsid w:val="003810B2"/>
    <w:rsid w:val="00386816"/>
    <w:rsid w:val="00387604"/>
    <w:rsid w:val="00392B6F"/>
    <w:rsid w:val="003936F8"/>
    <w:rsid w:val="00393939"/>
    <w:rsid w:val="0039584A"/>
    <w:rsid w:val="00396F6D"/>
    <w:rsid w:val="003A47D8"/>
    <w:rsid w:val="003A620E"/>
    <w:rsid w:val="003B26A9"/>
    <w:rsid w:val="003B2EFF"/>
    <w:rsid w:val="003C2D04"/>
    <w:rsid w:val="003C2FE2"/>
    <w:rsid w:val="003C5AFF"/>
    <w:rsid w:val="003C5BBE"/>
    <w:rsid w:val="003C6D2C"/>
    <w:rsid w:val="003D0D46"/>
    <w:rsid w:val="003D2FF1"/>
    <w:rsid w:val="003E1C84"/>
    <w:rsid w:val="003E48AE"/>
    <w:rsid w:val="003E6A0C"/>
    <w:rsid w:val="003F1339"/>
    <w:rsid w:val="003F3D9E"/>
    <w:rsid w:val="003F4A76"/>
    <w:rsid w:val="003F7ABA"/>
    <w:rsid w:val="0040003A"/>
    <w:rsid w:val="00401CF3"/>
    <w:rsid w:val="00402474"/>
    <w:rsid w:val="004063BC"/>
    <w:rsid w:val="004103F1"/>
    <w:rsid w:val="0041770C"/>
    <w:rsid w:val="00417D9E"/>
    <w:rsid w:val="004205B0"/>
    <w:rsid w:val="00425393"/>
    <w:rsid w:val="00425664"/>
    <w:rsid w:val="00436942"/>
    <w:rsid w:val="00442239"/>
    <w:rsid w:val="0044272B"/>
    <w:rsid w:val="00454B66"/>
    <w:rsid w:val="00462491"/>
    <w:rsid w:val="00463472"/>
    <w:rsid w:val="00463AF0"/>
    <w:rsid w:val="0048224C"/>
    <w:rsid w:val="0048493C"/>
    <w:rsid w:val="004854AC"/>
    <w:rsid w:val="00485E9F"/>
    <w:rsid w:val="004875D1"/>
    <w:rsid w:val="0049056D"/>
    <w:rsid w:val="00492FC7"/>
    <w:rsid w:val="004930FF"/>
    <w:rsid w:val="00495E9A"/>
    <w:rsid w:val="004A2ABE"/>
    <w:rsid w:val="004A3CC4"/>
    <w:rsid w:val="004A5492"/>
    <w:rsid w:val="004A69F7"/>
    <w:rsid w:val="004B2953"/>
    <w:rsid w:val="004B4C5E"/>
    <w:rsid w:val="004C1A74"/>
    <w:rsid w:val="004C32A2"/>
    <w:rsid w:val="004C79E3"/>
    <w:rsid w:val="004D02CD"/>
    <w:rsid w:val="004E0F2B"/>
    <w:rsid w:val="004E3C42"/>
    <w:rsid w:val="004E3DEF"/>
    <w:rsid w:val="004F2DE4"/>
    <w:rsid w:val="004F65B5"/>
    <w:rsid w:val="004F778F"/>
    <w:rsid w:val="00513A8F"/>
    <w:rsid w:val="00517A6A"/>
    <w:rsid w:val="00520D14"/>
    <w:rsid w:val="0052146C"/>
    <w:rsid w:val="00521C37"/>
    <w:rsid w:val="00530D27"/>
    <w:rsid w:val="00532079"/>
    <w:rsid w:val="00533689"/>
    <w:rsid w:val="0053763D"/>
    <w:rsid w:val="00542685"/>
    <w:rsid w:val="005430EC"/>
    <w:rsid w:val="005440D0"/>
    <w:rsid w:val="00546F4E"/>
    <w:rsid w:val="005476A5"/>
    <w:rsid w:val="0055305A"/>
    <w:rsid w:val="005627B7"/>
    <w:rsid w:val="005635A9"/>
    <w:rsid w:val="0057306B"/>
    <w:rsid w:val="00575702"/>
    <w:rsid w:val="005767B1"/>
    <w:rsid w:val="00583590"/>
    <w:rsid w:val="00586528"/>
    <w:rsid w:val="00586E6E"/>
    <w:rsid w:val="00590276"/>
    <w:rsid w:val="005918EA"/>
    <w:rsid w:val="00596907"/>
    <w:rsid w:val="00597936"/>
    <w:rsid w:val="005A39EB"/>
    <w:rsid w:val="005A3AF7"/>
    <w:rsid w:val="005A51CD"/>
    <w:rsid w:val="005A71B8"/>
    <w:rsid w:val="005C2CD0"/>
    <w:rsid w:val="005C4245"/>
    <w:rsid w:val="005C7910"/>
    <w:rsid w:val="005D5E86"/>
    <w:rsid w:val="005D6DD9"/>
    <w:rsid w:val="005D6ED8"/>
    <w:rsid w:val="005D70E0"/>
    <w:rsid w:val="005D7E5A"/>
    <w:rsid w:val="005E1075"/>
    <w:rsid w:val="005E69AE"/>
    <w:rsid w:val="006044B5"/>
    <w:rsid w:val="00607092"/>
    <w:rsid w:val="00607581"/>
    <w:rsid w:val="00610BF3"/>
    <w:rsid w:val="00611B83"/>
    <w:rsid w:val="00612BCE"/>
    <w:rsid w:val="00617262"/>
    <w:rsid w:val="006214BE"/>
    <w:rsid w:val="00624D40"/>
    <w:rsid w:val="0062550A"/>
    <w:rsid w:val="00627F33"/>
    <w:rsid w:val="006328D6"/>
    <w:rsid w:val="0063364C"/>
    <w:rsid w:val="006363A2"/>
    <w:rsid w:val="00640E6E"/>
    <w:rsid w:val="0064393C"/>
    <w:rsid w:val="00645464"/>
    <w:rsid w:val="00651260"/>
    <w:rsid w:val="006514E9"/>
    <w:rsid w:val="006526C8"/>
    <w:rsid w:val="00653C7C"/>
    <w:rsid w:val="006567A3"/>
    <w:rsid w:val="006608D9"/>
    <w:rsid w:val="006608E3"/>
    <w:rsid w:val="00663B61"/>
    <w:rsid w:val="00670D8A"/>
    <w:rsid w:val="006761B9"/>
    <w:rsid w:val="0068165E"/>
    <w:rsid w:val="00681B51"/>
    <w:rsid w:val="00684BB2"/>
    <w:rsid w:val="006907D9"/>
    <w:rsid w:val="00692BF3"/>
    <w:rsid w:val="00692E33"/>
    <w:rsid w:val="006930D0"/>
    <w:rsid w:val="006935A6"/>
    <w:rsid w:val="00695BFB"/>
    <w:rsid w:val="006A2DD9"/>
    <w:rsid w:val="006A32EB"/>
    <w:rsid w:val="006A4177"/>
    <w:rsid w:val="006A53AF"/>
    <w:rsid w:val="006A62C7"/>
    <w:rsid w:val="006A79E2"/>
    <w:rsid w:val="006B695A"/>
    <w:rsid w:val="006B7260"/>
    <w:rsid w:val="006C1D3F"/>
    <w:rsid w:val="006C1E2F"/>
    <w:rsid w:val="006C2B65"/>
    <w:rsid w:val="006C38DB"/>
    <w:rsid w:val="006D1528"/>
    <w:rsid w:val="006D2591"/>
    <w:rsid w:val="006D7A6E"/>
    <w:rsid w:val="006E2A7B"/>
    <w:rsid w:val="006E45AE"/>
    <w:rsid w:val="006E7178"/>
    <w:rsid w:val="006F4C5A"/>
    <w:rsid w:val="006F7C1B"/>
    <w:rsid w:val="00705987"/>
    <w:rsid w:val="00712624"/>
    <w:rsid w:val="007239CD"/>
    <w:rsid w:val="00725833"/>
    <w:rsid w:val="0073417A"/>
    <w:rsid w:val="007377FF"/>
    <w:rsid w:val="00740FEC"/>
    <w:rsid w:val="0074424E"/>
    <w:rsid w:val="007462E0"/>
    <w:rsid w:val="00753587"/>
    <w:rsid w:val="00790B26"/>
    <w:rsid w:val="00793044"/>
    <w:rsid w:val="007939C7"/>
    <w:rsid w:val="007961DB"/>
    <w:rsid w:val="00796AC2"/>
    <w:rsid w:val="00796E34"/>
    <w:rsid w:val="007A0F20"/>
    <w:rsid w:val="007A4E56"/>
    <w:rsid w:val="007A7096"/>
    <w:rsid w:val="007B51F7"/>
    <w:rsid w:val="007B7ED8"/>
    <w:rsid w:val="007C0654"/>
    <w:rsid w:val="007C1E10"/>
    <w:rsid w:val="007C367D"/>
    <w:rsid w:val="007C3946"/>
    <w:rsid w:val="007C47C5"/>
    <w:rsid w:val="007C56EF"/>
    <w:rsid w:val="007C594A"/>
    <w:rsid w:val="007D7EAF"/>
    <w:rsid w:val="007E202B"/>
    <w:rsid w:val="007E2D91"/>
    <w:rsid w:val="007E5BC8"/>
    <w:rsid w:val="007E6D02"/>
    <w:rsid w:val="007F1935"/>
    <w:rsid w:val="007F1F8D"/>
    <w:rsid w:val="007F34BB"/>
    <w:rsid w:val="007F45DF"/>
    <w:rsid w:val="008018FB"/>
    <w:rsid w:val="00802657"/>
    <w:rsid w:val="00803BFC"/>
    <w:rsid w:val="00812322"/>
    <w:rsid w:val="008161B5"/>
    <w:rsid w:val="00821E3D"/>
    <w:rsid w:val="00826F79"/>
    <w:rsid w:val="00827DAE"/>
    <w:rsid w:val="008305FD"/>
    <w:rsid w:val="008310C5"/>
    <w:rsid w:val="00834FEA"/>
    <w:rsid w:val="008362A8"/>
    <w:rsid w:val="00840B75"/>
    <w:rsid w:val="008413D2"/>
    <w:rsid w:val="0084378E"/>
    <w:rsid w:val="008441D5"/>
    <w:rsid w:val="00852C6B"/>
    <w:rsid w:val="0085375C"/>
    <w:rsid w:val="00853FE3"/>
    <w:rsid w:val="00863BE7"/>
    <w:rsid w:val="008674EE"/>
    <w:rsid w:val="00867D40"/>
    <w:rsid w:val="00870BA7"/>
    <w:rsid w:val="00870F2D"/>
    <w:rsid w:val="0087410A"/>
    <w:rsid w:val="00880427"/>
    <w:rsid w:val="00880B27"/>
    <w:rsid w:val="00880D96"/>
    <w:rsid w:val="008850DB"/>
    <w:rsid w:val="00890BBF"/>
    <w:rsid w:val="00892234"/>
    <w:rsid w:val="008924BC"/>
    <w:rsid w:val="00894814"/>
    <w:rsid w:val="008A1DE3"/>
    <w:rsid w:val="008C0372"/>
    <w:rsid w:val="008C0995"/>
    <w:rsid w:val="008C318A"/>
    <w:rsid w:val="008C4837"/>
    <w:rsid w:val="008C5606"/>
    <w:rsid w:val="008C6EB7"/>
    <w:rsid w:val="008C72F6"/>
    <w:rsid w:val="008C767C"/>
    <w:rsid w:val="008C7A3F"/>
    <w:rsid w:val="008D3DF3"/>
    <w:rsid w:val="008D4111"/>
    <w:rsid w:val="008D4364"/>
    <w:rsid w:val="008D604D"/>
    <w:rsid w:val="008D6964"/>
    <w:rsid w:val="008E11F6"/>
    <w:rsid w:val="008E6CAA"/>
    <w:rsid w:val="009016E5"/>
    <w:rsid w:val="00904677"/>
    <w:rsid w:val="0090482F"/>
    <w:rsid w:val="0090504F"/>
    <w:rsid w:val="009137A5"/>
    <w:rsid w:val="00914596"/>
    <w:rsid w:val="00914866"/>
    <w:rsid w:val="00915D85"/>
    <w:rsid w:val="00916C0F"/>
    <w:rsid w:val="00916EA0"/>
    <w:rsid w:val="00921467"/>
    <w:rsid w:val="0092481C"/>
    <w:rsid w:val="00930A67"/>
    <w:rsid w:val="00937CC5"/>
    <w:rsid w:val="00941CB3"/>
    <w:rsid w:val="00943831"/>
    <w:rsid w:val="00945991"/>
    <w:rsid w:val="00945CD2"/>
    <w:rsid w:val="009513FD"/>
    <w:rsid w:val="00956306"/>
    <w:rsid w:val="00965780"/>
    <w:rsid w:val="00971BFD"/>
    <w:rsid w:val="009767B2"/>
    <w:rsid w:val="00977C62"/>
    <w:rsid w:val="00982D05"/>
    <w:rsid w:val="00986B4A"/>
    <w:rsid w:val="009930D2"/>
    <w:rsid w:val="009946CD"/>
    <w:rsid w:val="0099736C"/>
    <w:rsid w:val="009A0897"/>
    <w:rsid w:val="009A11D7"/>
    <w:rsid w:val="009B122A"/>
    <w:rsid w:val="009B451F"/>
    <w:rsid w:val="009B466C"/>
    <w:rsid w:val="009B5288"/>
    <w:rsid w:val="009B6093"/>
    <w:rsid w:val="009B6892"/>
    <w:rsid w:val="009C26C6"/>
    <w:rsid w:val="009C3827"/>
    <w:rsid w:val="009D1FA3"/>
    <w:rsid w:val="009D337F"/>
    <w:rsid w:val="009E0C8B"/>
    <w:rsid w:val="009E2443"/>
    <w:rsid w:val="009E5086"/>
    <w:rsid w:val="009E7942"/>
    <w:rsid w:val="009F0A25"/>
    <w:rsid w:val="009F466B"/>
    <w:rsid w:val="00A05CFD"/>
    <w:rsid w:val="00A06BEB"/>
    <w:rsid w:val="00A075D4"/>
    <w:rsid w:val="00A31ED6"/>
    <w:rsid w:val="00A3210F"/>
    <w:rsid w:val="00A338FD"/>
    <w:rsid w:val="00A372BC"/>
    <w:rsid w:val="00A37D80"/>
    <w:rsid w:val="00A43ED1"/>
    <w:rsid w:val="00A50411"/>
    <w:rsid w:val="00A51420"/>
    <w:rsid w:val="00A55654"/>
    <w:rsid w:val="00A6630B"/>
    <w:rsid w:val="00A70389"/>
    <w:rsid w:val="00A716C0"/>
    <w:rsid w:val="00A73689"/>
    <w:rsid w:val="00A74BA0"/>
    <w:rsid w:val="00A76557"/>
    <w:rsid w:val="00A76C4B"/>
    <w:rsid w:val="00A86816"/>
    <w:rsid w:val="00A920A9"/>
    <w:rsid w:val="00A93FD0"/>
    <w:rsid w:val="00A96DCA"/>
    <w:rsid w:val="00A97D3E"/>
    <w:rsid w:val="00AA055F"/>
    <w:rsid w:val="00AA0874"/>
    <w:rsid w:val="00AA4E02"/>
    <w:rsid w:val="00AA5F36"/>
    <w:rsid w:val="00AB1774"/>
    <w:rsid w:val="00AB588F"/>
    <w:rsid w:val="00AB6E0B"/>
    <w:rsid w:val="00AC4EDB"/>
    <w:rsid w:val="00AC5BE4"/>
    <w:rsid w:val="00AC61DD"/>
    <w:rsid w:val="00AC72F8"/>
    <w:rsid w:val="00AD4750"/>
    <w:rsid w:val="00AD7EFA"/>
    <w:rsid w:val="00AE7411"/>
    <w:rsid w:val="00AF5F7E"/>
    <w:rsid w:val="00AF6630"/>
    <w:rsid w:val="00AF6A77"/>
    <w:rsid w:val="00B0131B"/>
    <w:rsid w:val="00B0551B"/>
    <w:rsid w:val="00B14D04"/>
    <w:rsid w:val="00B154F9"/>
    <w:rsid w:val="00B1752D"/>
    <w:rsid w:val="00B22039"/>
    <w:rsid w:val="00B22DD4"/>
    <w:rsid w:val="00B25EB2"/>
    <w:rsid w:val="00B322C9"/>
    <w:rsid w:val="00B3544E"/>
    <w:rsid w:val="00B36330"/>
    <w:rsid w:val="00B451E4"/>
    <w:rsid w:val="00B4585E"/>
    <w:rsid w:val="00B50990"/>
    <w:rsid w:val="00B533ED"/>
    <w:rsid w:val="00B63463"/>
    <w:rsid w:val="00B64529"/>
    <w:rsid w:val="00B6645E"/>
    <w:rsid w:val="00B66B47"/>
    <w:rsid w:val="00B705ED"/>
    <w:rsid w:val="00B750C5"/>
    <w:rsid w:val="00B765D7"/>
    <w:rsid w:val="00B80E18"/>
    <w:rsid w:val="00B81A39"/>
    <w:rsid w:val="00B8287F"/>
    <w:rsid w:val="00B82B4C"/>
    <w:rsid w:val="00B86C47"/>
    <w:rsid w:val="00B95DC7"/>
    <w:rsid w:val="00BA50E5"/>
    <w:rsid w:val="00BA7946"/>
    <w:rsid w:val="00BB453B"/>
    <w:rsid w:val="00BC148D"/>
    <w:rsid w:val="00BC162E"/>
    <w:rsid w:val="00BC2AAC"/>
    <w:rsid w:val="00BC680B"/>
    <w:rsid w:val="00BD0F11"/>
    <w:rsid w:val="00BD3BFD"/>
    <w:rsid w:val="00BD4A10"/>
    <w:rsid w:val="00BE0134"/>
    <w:rsid w:val="00BE07CC"/>
    <w:rsid w:val="00BF3A65"/>
    <w:rsid w:val="00BF46E3"/>
    <w:rsid w:val="00BF5795"/>
    <w:rsid w:val="00BF65AF"/>
    <w:rsid w:val="00BF7E23"/>
    <w:rsid w:val="00C01C62"/>
    <w:rsid w:val="00C04BC0"/>
    <w:rsid w:val="00C052B8"/>
    <w:rsid w:val="00C05773"/>
    <w:rsid w:val="00C07911"/>
    <w:rsid w:val="00C15AB2"/>
    <w:rsid w:val="00C16A39"/>
    <w:rsid w:val="00C25A47"/>
    <w:rsid w:val="00C27CD4"/>
    <w:rsid w:val="00C418BE"/>
    <w:rsid w:val="00C42AA4"/>
    <w:rsid w:val="00C547A6"/>
    <w:rsid w:val="00C70B97"/>
    <w:rsid w:val="00C71469"/>
    <w:rsid w:val="00C743E7"/>
    <w:rsid w:val="00C7497C"/>
    <w:rsid w:val="00C74C41"/>
    <w:rsid w:val="00C75BDD"/>
    <w:rsid w:val="00C75C3D"/>
    <w:rsid w:val="00C77B48"/>
    <w:rsid w:val="00C8744C"/>
    <w:rsid w:val="00C902C5"/>
    <w:rsid w:val="00CA588D"/>
    <w:rsid w:val="00CA5B33"/>
    <w:rsid w:val="00CA72D9"/>
    <w:rsid w:val="00CB501C"/>
    <w:rsid w:val="00CB56AE"/>
    <w:rsid w:val="00CB6868"/>
    <w:rsid w:val="00CC099D"/>
    <w:rsid w:val="00CC11F0"/>
    <w:rsid w:val="00CC27C5"/>
    <w:rsid w:val="00CC6E5D"/>
    <w:rsid w:val="00CD19BD"/>
    <w:rsid w:val="00CD56DC"/>
    <w:rsid w:val="00CE400A"/>
    <w:rsid w:val="00CF69E4"/>
    <w:rsid w:val="00D06269"/>
    <w:rsid w:val="00D073B1"/>
    <w:rsid w:val="00D07588"/>
    <w:rsid w:val="00D1362E"/>
    <w:rsid w:val="00D1430B"/>
    <w:rsid w:val="00D21992"/>
    <w:rsid w:val="00D221C5"/>
    <w:rsid w:val="00D27658"/>
    <w:rsid w:val="00D27EF3"/>
    <w:rsid w:val="00D31BB4"/>
    <w:rsid w:val="00D34260"/>
    <w:rsid w:val="00D34570"/>
    <w:rsid w:val="00D34584"/>
    <w:rsid w:val="00D369A5"/>
    <w:rsid w:val="00D36FF4"/>
    <w:rsid w:val="00D411B4"/>
    <w:rsid w:val="00D43737"/>
    <w:rsid w:val="00D44F0E"/>
    <w:rsid w:val="00D450C4"/>
    <w:rsid w:val="00D4756A"/>
    <w:rsid w:val="00D55AB5"/>
    <w:rsid w:val="00D67E0C"/>
    <w:rsid w:val="00D721C1"/>
    <w:rsid w:val="00D72D83"/>
    <w:rsid w:val="00D73255"/>
    <w:rsid w:val="00D74AC4"/>
    <w:rsid w:val="00D76634"/>
    <w:rsid w:val="00D76D52"/>
    <w:rsid w:val="00D91BC3"/>
    <w:rsid w:val="00D97FFA"/>
    <w:rsid w:val="00DA2228"/>
    <w:rsid w:val="00DA64A6"/>
    <w:rsid w:val="00DB509C"/>
    <w:rsid w:val="00DB74AA"/>
    <w:rsid w:val="00DC7708"/>
    <w:rsid w:val="00DD19C6"/>
    <w:rsid w:val="00DD3A28"/>
    <w:rsid w:val="00DD5943"/>
    <w:rsid w:val="00DD6F35"/>
    <w:rsid w:val="00DE04C9"/>
    <w:rsid w:val="00DE11A2"/>
    <w:rsid w:val="00DE30EB"/>
    <w:rsid w:val="00DE532E"/>
    <w:rsid w:val="00DE6C4F"/>
    <w:rsid w:val="00DF2500"/>
    <w:rsid w:val="00DF4D8E"/>
    <w:rsid w:val="00DF5F24"/>
    <w:rsid w:val="00E00DD0"/>
    <w:rsid w:val="00E01513"/>
    <w:rsid w:val="00E01CE9"/>
    <w:rsid w:val="00E076BC"/>
    <w:rsid w:val="00E1519A"/>
    <w:rsid w:val="00E15DFA"/>
    <w:rsid w:val="00E202E4"/>
    <w:rsid w:val="00E23393"/>
    <w:rsid w:val="00E24F83"/>
    <w:rsid w:val="00E318E4"/>
    <w:rsid w:val="00E3355A"/>
    <w:rsid w:val="00E375E0"/>
    <w:rsid w:val="00E40867"/>
    <w:rsid w:val="00E522A7"/>
    <w:rsid w:val="00E5246A"/>
    <w:rsid w:val="00E559FF"/>
    <w:rsid w:val="00E63713"/>
    <w:rsid w:val="00E74827"/>
    <w:rsid w:val="00E777CC"/>
    <w:rsid w:val="00E814B1"/>
    <w:rsid w:val="00E91B6A"/>
    <w:rsid w:val="00E91BA5"/>
    <w:rsid w:val="00E951BC"/>
    <w:rsid w:val="00E966E6"/>
    <w:rsid w:val="00EA052C"/>
    <w:rsid w:val="00EA69AC"/>
    <w:rsid w:val="00EC19A0"/>
    <w:rsid w:val="00EC1A24"/>
    <w:rsid w:val="00ED26AC"/>
    <w:rsid w:val="00EE0D9F"/>
    <w:rsid w:val="00EE2DA1"/>
    <w:rsid w:val="00EE48BE"/>
    <w:rsid w:val="00EE66A8"/>
    <w:rsid w:val="00EE7BFB"/>
    <w:rsid w:val="00EF0479"/>
    <w:rsid w:val="00EF134A"/>
    <w:rsid w:val="00F0444D"/>
    <w:rsid w:val="00F048C6"/>
    <w:rsid w:val="00F05592"/>
    <w:rsid w:val="00F05874"/>
    <w:rsid w:val="00F1145A"/>
    <w:rsid w:val="00F14BFC"/>
    <w:rsid w:val="00F17D3B"/>
    <w:rsid w:val="00F27350"/>
    <w:rsid w:val="00F33FDC"/>
    <w:rsid w:val="00F43CC4"/>
    <w:rsid w:val="00F50B89"/>
    <w:rsid w:val="00F519C0"/>
    <w:rsid w:val="00F53B90"/>
    <w:rsid w:val="00F6021F"/>
    <w:rsid w:val="00F6684D"/>
    <w:rsid w:val="00F715DB"/>
    <w:rsid w:val="00F7466C"/>
    <w:rsid w:val="00F7671A"/>
    <w:rsid w:val="00F8698C"/>
    <w:rsid w:val="00F87A1D"/>
    <w:rsid w:val="00FA0E44"/>
    <w:rsid w:val="00FB1F81"/>
    <w:rsid w:val="00FB2B68"/>
    <w:rsid w:val="00FB3078"/>
    <w:rsid w:val="00FB77B7"/>
    <w:rsid w:val="00FC1CDA"/>
    <w:rsid w:val="00FC3B78"/>
    <w:rsid w:val="00FC6AB5"/>
    <w:rsid w:val="00FC77B7"/>
    <w:rsid w:val="00FD4761"/>
    <w:rsid w:val="00FE0D2D"/>
    <w:rsid w:val="00FE5ABB"/>
    <w:rsid w:val="00FF0CB6"/>
    <w:rsid w:val="00FF0E5A"/>
    <w:rsid w:val="00FF3B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D982A"/>
  <w15:chartTrackingRefBased/>
  <w15:docId w15:val="{028220FF-01E6-8447-A5E3-D7864E01F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BC3"/>
    <w:pPr>
      <w:spacing w:after="160" w:line="278" w:lineRule="auto"/>
    </w:pPr>
    <w:rPr>
      <w:kern w:val="2"/>
      <w:sz w:val="24"/>
      <w:szCs w:val="24"/>
      <w:lang w:val="en-AU"/>
      <w14:ligatures w14:val="standardContextual"/>
    </w:rPr>
  </w:style>
  <w:style w:type="paragraph" w:styleId="Heading1">
    <w:name w:val="heading 1"/>
    <w:basedOn w:val="Normal"/>
    <w:next w:val="Normal"/>
    <w:link w:val="Heading1Char"/>
    <w:uiPriority w:val="9"/>
    <w:qFormat/>
    <w:rsid w:val="00485E9F"/>
    <w:pPr>
      <w:keepNext/>
      <w:keepLines/>
      <w:snapToGrid w:val="0"/>
      <w:spacing w:after="600" w:line="216" w:lineRule="auto"/>
      <w:outlineLvl w:val="0"/>
    </w:pPr>
    <w:rPr>
      <w:rFonts w:eastAsiaTheme="majorEastAsia" w:cs="Times New Roman (Headings CS)"/>
      <w:b/>
      <w:bCs/>
      <w:color w:val="002FA7" w:themeColor="accent1"/>
      <w:sz w:val="56"/>
    </w:rPr>
  </w:style>
  <w:style w:type="paragraph" w:styleId="Heading2">
    <w:name w:val="heading 2"/>
    <w:basedOn w:val="Normal"/>
    <w:next w:val="Normal"/>
    <w:link w:val="Heading2Char"/>
    <w:uiPriority w:val="9"/>
    <w:unhideWhenUsed/>
    <w:qFormat/>
    <w:rsid w:val="00AB588F"/>
    <w:pPr>
      <w:keepNext/>
      <w:keepLines/>
      <w:spacing w:before="480" w:after="240" w:line="240" w:lineRule="auto"/>
      <w:outlineLvl w:val="1"/>
    </w:pPr>
    <w:rPr>
      <w:rFonts w:eastAsiaTheme="majorEastAsia" w:cs="Times New Roman (Headings CS)"/>
      <w:b/>
      <w:bCs/>
      <w:color w:val="002FA7" w:themeColor="accent1"/>
      <w:sz w:val="36"/>
      <w:szCs w:val="26"/>
    </w:rPr>
  </w:style>
  <w:style w:type="paragraph" w:styleId="Heading3">
    <w:name w:val="heading 3"/>
    <w:basedOn w:val="Normal"/>
    <w:next w:val="Normal"/>
    <w:link w:val="Heading3Char"/>
    <w:uiPriority w:val="9"/>
    <w:unhideWhenUsed/>
    <w:qFormat/>
    <w:rsid w:val="00AE7411"/>
    <w:pPr>
      <w:keepNext/>
      <w:keepLines/>
      <w:snapToGrid w:val="0"/>
      <w:spacing w:before="480" w:after="120" w:line="240" w:lineRule="auto"/>
      <w:outlineLvl w:val="2"/>
    </w:pPr>
    <w:rPr>
      <w:rFonts w:eastAsia="Times New Roman" w:cs="Times New Roman (Headings CS)"/>
      <w:b/>
      <w:color w:val="002FA7" w:themeColor="text2"/>
      <w:sz w:val="26"/>
    </w:rPr>
  </w:style>
  <w:style w:type="paragraph" w:styleId="Heading4">
    <w:name w:val="heading 4"/>
    <w:basedOn w:val="Normal"/>
    <w:next w:val="Normal"/>
    <w:link w:val="Heading4Char"/>
    <w:uiPriority w:val="9"/>
    <w:unhideWhenUsed/>
    <w:qFormat/>
    <w:rsid w:val="00AB588F"/>
    <w:pPr>
      <w:keepNext/>
      <w:keepLines/>
      <w:spacing w:before="200" w:after="0"/>
      <w:outlineLvl w:val="3"/>
    </w:pPr>
    <w:rPr>
      <w:rFonts w:eastAsiaTheme="majorEastAsia" w:cstheme="majorBidi"/>
      <w:b/>
      <w:i/>
      <w:color w:val="000000" w:themeColor="text1"/>
    </w:rPr>
  </w:style>
  <w:style w:type="paragraph" w:styleId="Heading5">
    <w:name w:val="heading 5"/>
    <w:basedOn w:val="Normal"/>
    <w:next w:val="Normal"/>
    <w:link w:val="Heading5Char"/>
    <w:uiPriority w:val="9"/>
    <w:unhideWhenUsed/>
    <w:qFormat/>
    <w:rsid w:val="00AB588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AB588F"/>
    <w:pPr>
      <w:keepNext/>
      <w:keepLines/>
      <w:spacing w:before="200" w:after="0"/>
      <w:outlineLvl w:val="5"/>
    </w:pPr>
    <w:rPr>
      <w:rFonts w:asciiTheme="majorHAnsi" w:eastAsiaTheme="majorEastAsia" w:hAnsiTheme="majorHAnsi" w:cstheme="majorBidi"/>
      <w:iCs/>
      <w:color w:val="002FA7" w:themeColor="accent1"/>
    </w:rPr>
  </w:style>
  <w:style w:type="paragraph" w:styleId="Heading7">
    <w:name w:val="heading 7"/>
    <w:basedOn w:val="Normal"/>
    <w:next w:val="Normal"/>
    <w:link w:val="Heading7Char"/>
    <w:uiPriority w:val="9"/>
    <w:semiHidden/>
    <w:unhideWhenUsed/>
    <w:qFormat/>
    <w:rsid w:val="00AB588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AB588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AB588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sid w:val="00D91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BC3"/>
  </w:style>
  <w:style w:type="paragraph" w:styleId="NoSpacing">
    <w:name w:val="No Spacing"/>
    <w:link w:val="NoSpacingChar"/>
    <w:uiPriority w:val="1"/>
    <w:qFormat/>
    <w:rsid w:val="00AB588F"/>
    <w:pPr>
      <w:spacing w:after="0" w:line="240" w:lineRule="auto"/>
    </w:pPr>
  </w:style>
  <w:style w:type="paragraph" w:styleId="Header">
    <w:name w:val="header"/>
    <w:basedOn w:val="Normal"/>
    <w:link w:val="HeaderChar"/>
    <w:uiPriority w:val="99"/>
    <w:unhideWhenUsed/>
    <w:rsid w:val="00AB5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88F"/>
    <w:rPr>
      <w:rFonts w:ascii="IBM Plex Sans" w:hAnsi="IBM Plex Sans"/>
      <w:szCs w:val="28"/>
      <w:lang w:val="en-GB"/>
    </w:rPr>
  </w:style>
  <w:style w:type="paragraph" w:styleId="Footer">
    <w:name w:val="footer"/>
    <w:basedOn w:val="Normal"/>
    <w:link w:val="FooterChar"/>
    <w:uiPriority w:val="99"/>
    <w:unhideWhenUsed/>
    <w:rsid w:val="00AB5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88F"/>
    <w:rPr>
      <w:rFonts w:ascii="IBM Plex Sans" w:hAnsi="IBM Plex Sans"/>
      <w:szCs w:val="28"/>
      <w:lang w:val="en-GB"/>
    </w:rPr>
  </w:style>
  <w:style w:type="character" w:customStyle="1" w:styleId="Heading1Char">
    <w:name w:val="Heading 1 Char"/>
    <w:basedOn w:val="DefaultParagraphFont"/>
    <w:link w:val="Heading1"/>
    <w:uiPriority w:val="9"/>
    <w:rsid w:val="00485E9F"/>
    <w:rPr>
      <w:rFonts w:ascii="IBM Plex Sans" w:eastAsiaTheme="majorEastAsia" w:hAnsi="IBM Plex Sans" w:cs="Times New Roman (Headings CS)"/>
      <w:b/>
      <w:bCs/>
      <w:color w:val="002FA7" w:themeColor="accent1"/>
      <w:sz w:val="56"/>
      <w:szCs w:val="28"/>
      <w:lang w:val="en-GB"/>
    </w:rPr>
  </w:style>
  <w:style w:type="character" w:customStyle="1" w:styleId="Heading2Char">
    <w:name w:val="Heading 2 Char"/>
    <w:basedOn w:val="DefaultParagraphFont"/>
    <w:link w:val="Heading2"/>
    <w:uiPriority w:val="9"/>
    <w:rsid w:val="00AB588F"/>
    <w:rPr>
      <w:rFonts w:ascii="IBM Plex Sans" w:eastAsiaTheme="majorEastAsia" w:hAnsi="IBM Plex Sans" w:cs="Times New Roman (Headings CS)"/>
      <w:b/>
      <w:bCs/>
      <w:color w:val="002FA7" w:themeColor="accent1"/>
      <w:sz w:val="36"/>
      <w:szCs w:val="26"/>
      <w:lang w:val="en-GB"/>
    </w:rPr>
  </w:style>
  <w:style w:type="character" w:customStyle="1" w:styleId="Heading3Char">
    <w:name w:val="Heading 3 Char"/>
    <w:basedOn w:val="DefaultParagraphFont"/>
    <w:link w:val="Heading3"/>
    <w:uiPriority w:val="9"/>
    <w:rsid w:val="00AE7411"/>
    <w:rPr>
      <w:rFonts w:ascii="IBM Plex Sans" w:eastAsia="Times New Roman" w:hAnsi="IBM Plex Sans" w:cs="Times New Roman (Headings CS)"/>
      <w:b/>
      <w:color w:val="002FA7" w:themeColor="text2"/>
      <w:sz w:val="26"/>
      <w:lang w:val="en-GB"/>
    </w:rPr>
  </w:style>
  <w:style w:type="character" w:customStyle="1" w:styleId="Heading4Char">
    <w:name w:val="Heading 4 Char"/>
    <w:basedOn w:val="DefaultParagraphFont"/>
    <w:link w:val="Heading4"/>
    <w:uiPriority w:val="9"/>
    <w:rsid w:val="00AB588F"/>
    <w:rPr>
      <w:rFonts w:ascii="IBM Plex Sans" w:eastAsiaTheme="majorEastAsia" w:hAnsi="IBM Plex Sans" w:cstheme="majorBidi"/>
      <w:b/>
      <w:i/>
      <w:color w:val="000000" w:themeColor="text1"/>
      <w:szCs w:val="28"/>
      <w:lang w:val="en-GB"/>
    </w:rPr>
  </w:style>
  <w:style w:type="character" w:customStyle="1" w:styleId="Heading5Char">
    <w:name w:val="Heading 5 Char"/>
    <w:basedOn w:val="DefaultParagraphFont"/>
    <w:link w:val="Heading5"/>
    <w:uiPriority w:val="9"/>
    <w:rsid w:val="00AB588F"/>
    <w:rPr>
      <w:rFonts w:asciiTheme="majorHAnsi" w:eastAsiaTheme="majorEastAsia" w:hAnsiTheme="majorHAnsi" w:cstheme="majorBidi"/>
      <w:color w:val="000000"/>
      <w:szCs w:val="28"/>
      <w:lang w:val="en-GB"/>
    </w:rPr>
  </w:style>
  <w:style w:type="paragraph" w:styleId="Title">
    <w:name w:val="Title"/>
    <w:basedOn w:val="Normal"/>
    <w:next w:val="Normal"/>
    <w:link w:val="TitleChar"/>
    <w:uiPriority w:val="10"/>
    <w:qFormat/>
    <w:rsid w:val="00AB588F"/>
    <w:pPr>
      <w:spacing w:after="120" w:line="240" w:lineRule="auto"/>
      <w:contextualSpacing/>
    </w:pPr>
    <w:rPr>
      <w:rFonts w:asciiTheme="majorHAnsi" w:eastAsiaTheme="majorEastAsia" w:hAnsiTheme="majorHAnsi" w:cstheme="majorBidi"/>
      <w:color w:val="002FA7" w:themeColor="text2"/>
      <w:spacing w:val="30"/>
      <w:kern w:val="28"/>
      <w:sz w:val="96"/>
      <w:szCs w:val="52"/>
    </w:rPr>
  </w:style>
  <w:style w:type="character" w:customStyle="1" w:styleId="TitleChar">
    <w:name w:val="Title Char"/>
    <w:basedOn w:val="DefaultParagraphFont"/>
    <w:link w:val="Title"/>
    <w:uiPriority w:val="10"/>
    <w:rsid w:val="00AB588F"/>
    <w:rPr>
      <w:rFonts w:asciiTheme="majorHAnsi" w:eastAsiaTheme="majorEastAsia" w:hAnsiTheme="majorHAnsi" w:cstheme="majorBidi"/>
      <w:color w:val="002FA7" w:themeColor="text2"/>
      <w:spacing w:val="30"/>
      <w:kern w:val="28"/>
      <w:sz w:val="96"/>
      <w:szCs w:val="52"/>
      <w:lang w:val="en-GB"/>
    </w:rPr>
  </w:style>
  <w:style w:type="paragraph" w:styleId="TOCHeading">
    <w:name w:val="TOC Heading"/>
    <w:basedOn w:val="Heading1"/>
    <w:next w:val="Normal"/>
    <w:uiPriority w:val="39"/>
    <w:unhideWhenUsed/>
    <w:qFormat/>
    <w:rsid w:val="00AB588F"/>
    <w:pPr>
      <w:spacing w:before="120" w:after="480" w:line="264" w:lineRule="auto"/>
      <w:outlineLvl w:val="9"/>
    </w:pPr>
    <w:rPr>
      <w:rFonts w:ascii="IBM Plex Sans SemiBold" w:eastAsiaTheme="minorEastAsia" w:hAnsi="IBM Plex Sans SemiBold" w:cs="Arial (Body CS)"/>
      <w:color w:val="002FA7" w:themeColor="text2"/>
      <w:sz w:val="40"/>
    </w:rPr>
  </w:style>
  <w:style w:type="paragraph" w:styleId="TOC1">
    <w:name w:val="toc 1"/>
    <w:basedOn w:val="Normal"/>
    <w:next w:val="Normal"/>
    <w:uiPriority w:val="39"/>
    <w:unhideWhenUsed/>
    <w:qFormat/>
    <w:rsid w:val="00AB588F"/>
    <w:pPr>
      <w:spacing w:before="480" w:after="120"/>
      <w:ind w:left="680" w:hanging="680"/>
    </w:pPr>
    <w:rPr>
      <w:rFonts w:cstheme="minorHAnsi"/>
      <w:bCs/>
      <w:color w:val="002FA7" w:themeColor="text2"/>
      <w:sz w:val="28"/>
      <w:szCs w:val="20"/>
    </w:rPr>
  </w:style>
  <w:style w:type="paragraph" w:styleId="TOC2">
    <w:name w:val="toc 2"/>
    <w:basedOn w:val="Normal"/>
    <w:next w:val="Normal"/>
    <w:uiPriority w:val="39"/>
    <w:unhideWhenUsed/>
    <w:qFormat/>
    <w:rsid w:val="00AB588F"/>
    <w:pPr>
      <w:tabs>
        <w:tab w:val="right" w:leader="dot" w:pos="9102"/>
      </w:tabs>
      <w:spacing w:before="120" w:after="0"/>
      <w:ind w:left="680"/>
    </w:pPr>
    <w:rPr>
      <w:bCs/>
      <w:iCs/>
      <w:noProof/>
    </w:rPr>
  </w:style>
  <w:style w:type="character" w:styleId="Hyperlink">
    <w:name w:val="Hyperlink"/>
    <w:basedOn w:val="DefaultParagraphFont"/>
    <w:uiPriority w:val="99"/>
    <w:unhideWhenUsed/>
    <w:rsid w:val="00AB588F"/>
    <w:rPr>
      <w:color w:val="0563C1" w:themeColor="hyperlink"/>
      <w:u w:val="single"/>
    </w:rPr>
  </w:style>
  <w:style w:type="paragraph" w:styleId="TOC3">
    <w:name w:val="toc 3"/>
    <w:basedOn w:val="Normal"/>
    <w:next w:val="Normal"/>
    <w:autoRedefine/>
    <w:uiPriority w:val="39"/>
    <w:unhideWhenUsed/>
    <w:rsid w:val="00AB588F"/>
    <w:pPr>
      <w:spacing w:after="0"/>
      <w:ind w:left="440"/>
    </w:pPr>
    <w:rPr>
      <w:sz w:val="20"/>
      <w:szCs w:val="20"/>
    </w:rPr>
  </w:style>
  <w:style w:type="paragraph" w:styleId="TOC4">
    <w:name w:val="toc 4"/>
    <w:basedOn w:val="Normal"/>
    <w:next w:val="Normal"/>
    <w:autoRedefine/>
    <w:uiPriority w:val="39"/>
    <w:unhideWhenUsed/>
    <w:rsid w:val="00AB588F"/>
    <w:pPr>
      <w:spacing w:after="0"/>
      <w:ind w:left="660"/>
    </w:pPr>
    <w:rPr>
      <w:sz w:val="20"/>
      <w:szCs w:val="20"/>
    </w:rPr>
  </w:style>
  <w:style w:type="paragraph" w:styleId="TOC5">
    <w:name w:val="toc 5"/>
    <w:basedOn w:val="Normal"/>
    <w:next w:val="Normal"/>
    <w:autoRedefine/>
    <w:uiPriority w:val="39"/>
    <w:unhideWhenUsed/>
    <w:rsid w:val="00AB588F"/>
    <w:pPr>
      <w:spacing w:after="0"/>
      <w:ind w:left="880"/>
    </w:pPr>
    <w:rPr>
      <w:sz w:val="20"/>
      <w:szCs w:val="20"/>
    </w:rPr>
  </w:style>
  <w:style w:type="paragraph" w:styleId="TOC6">
    <w:name w:val="toc 6"/>
    <w:basedOn w:val="Normal"/>
    <w:next w:val="Normal"/>
    <w:autoRedefine/>
    <w:uiPriority w:val="39"/>
    <w:unhideWhenUsed/>
    <w:rsid w:val="00AB588F"/>
    <w:pPr>
      <w:spacing w:after="0"/>
      <w:ind w:left="1100"/>
    </w:pPr>
    <w:rPr>
      <w:sz w:val="20"/>
      <w:szCs w:val="20"/>
    </w:rPr>
  </w:style>
  <w:style w:type="paragraph" w:styleId="TOC7">
    <w:name w:val="toc 7"/>
    <w:basedOn w:val="Normal"/>
    <w:next w:val="Normal"/>
    <w:autoRedefine/>
    <w:uiPriority w:val="39"/>
    <w:unhideWhenUsed/>
    <w:rsid w:val="00AB588F"/>
    <w:pPr>
      <w:spacing w:after="0"/>
      <w:ind w:left="1320"/>
    </w:pPr>
    <w:rPr>
      <w:sz w:val="20"/>
      <w:szCs w:val="20"/>
    </w:rPr>
  </w:style>
  <w:style w:type="paragraph" w:styleId="TOC8">
    <w:name w:val="toc 8"/>
    <w:basedOn w:val="Normal"/>
    <w:next w:val="Normal"/>
    <w:autoRedefine/>
    <w:uiPriority w:val="39"/>
    <w:unhideWhenUsed/>
    <w:rsid w:val="00AB588F"/>
    <w:pPr>
      <w:spacing w:after="0"/>
      <w:ind w:left="1540"/>
    </w:pPr>
    <w:rPr>
      <w:sz w:val="20"/>
      <w:szCs w:val="20"/>
    </w:rPr>
  </w:style>
  <w:style w:type="paragraph" w:styleId="TOC9">
    <w:name w:val="toc 9"/>
    <w:basedOn w:val="Normal"/>
    <w:next w:val="Normal"/>
    <w:autoRedefine/>
    <w:uiPriority w:val="39"/>
    <w:unhideWhenUsed/>
    <w:rsid w:val="00AB588F"/>
    <w:pPr>
      <w:spacing w:after="0"/>
      <w:ind w:left="1760"/>
    </w:pPr>
    <w:rPr>
      <w:sz w:val="20"/>
      <w:szCs w:val="20"/>
    </w:rPr>
  </w:style>
  <w:style w:type="paragraph" w:styleId="ListParagraph">
    <w:name w:val="List Paragraph"/>
    <w:basedOn w:val="Normal"/>
    <w:uiPriority w:val="34"/>
    <w:qFormat/>
    <w:rsid w:val="00AB588F"/>
    <w:pPr>
      <w:numPr>
        <w:numId w:val="1"/>
      </w:numPr>
      <w:spacing w:before="120" w:after="0"/>
    </w:pPr>
    <w:rPr>
      <w:color w:val="000000" w:themeColor="text1"/>
    </w:rPr>
  </w:style>
  <w:style w:type="character" w:styleId="IntenseEmphasis">
    <w:name w:val="Intense Emphasis"/>
    <w:basedOn w:val="DefaultParagraphFont"/>
    <w:uiPriority w:val="21"/>
    <w:qFormat/>
    <w:rsid w:val="00AB588F"/>
    <w:rPr>
      <w:b/>
      <w:bCs/>
      <w:i/>
      <w:iCs/>
      <w:color w:val="002FA7" w:themeColor="accent1"/>
    </w:rPr>
  </w:style>
  <w:style w:type="paragraph" w:styleId="NormalWeb">
    <w:name w:val="Normal (Web)"/>
    <w:basedOn w:val="Normal"/>
    <w:uiPriority w:val="99"/>
    <w:unhideWhenUsed/>
    <w:rsid w:val="00AB588F"/>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AB588F"/>
    <w:rPr>
      <w:rFonts w:ascii="IBM Plex Sans" w:hAnsi="IBM Plex Sans"/>
      <w:b/>
      <w:bCs/>
      <w:i w:val="0"/>
      <w:color w:val="000000" w:themeColor="text1"/>
    </w:rPr>
  </w:style>
  <w:style w:type="character" w:styleId="Emphasis">
    <w:name w:val="Emphasis"/>
    <w:basedOn w:val="DefaultParagraphFont"/>
    <w:uiPriority w:val="20"/>
    <w:qFormat/>
    <w:rsid w:val="00AB588F"/>
    <w:rPr>
      <w:rFonts w:ascii="IBM Plex Sans" w:hAnsi="IBM Plex Sans"/>
      <w:b/>
      <w:i/>
      <w:iCs/>
      <w:sz w:val="22"/>
    </w:rPr>
  </w:style>
  <w:style w:type="character" w:customStyle="1" w:styleId="ml-1">
    <w:name w:val="ml-1"/>
    <w:basedOn w:val="DefaultParagraphFont"/>
    <w:rsid w:val="00AB588F"/>
  </w:style>
  <w:style w:type="character" w:styleId="UnresolvedMention">
    <w:name w:val="Unresolved Mention"/>
    <w:basedOn w:val="DefaultParagraphFont"/>
    <w:uiPriority w:val="99"/>
    <w:semiHidden/>
    <w:unhideWhenUsed/>
    <w:rsid w:val="00AB588F"/>
    <w:rPr>
      <w:color w:val="605E5C"/>
      <w:shd w:val="clear" w:color="auto" w:fill="E1DFDD"/>
    </w:rPr>
  </w:style>
  <w:style w:type="character" w:styleId="PageNumber">
    <w:name w:val="page number"/>
    <w:basedOn w:val="DefaultParagraphFont"/>
    <w:uiPriority w:val="99"/>
    <w:semiHidden/>
    <w:unhideWhenUsed/>
    <w:rsid w:val="00AB588F"/>
  </w:style>
  <w:style w:type="paragraph" w:styleId="Revision">
    <w:name w:val="Revision"/>
    <w:hidden/>
    <w:uiPriority w:val="99"/>
    <w:semiHidden/>
    <w:rsid w:val="00AB588F"/>
    <w:pPr>
      <w:spacing w:after="0" w:line="240" w:lineRule="auto"/>
    </w:pPr>
    <w:rPr>
      <w:rFonts w:ascii="IBM Plex Sans Condensed" w:hAnsi="IBM Plex Sans Condensed"/>
    </w:rPr>
  </w:style>
  <w:style w:type="table" w:styleId="TableGrid">
    <w:name w:val="Table Grid"/>
    <w:basedOn w:val="TableNormal"/>
    <w:uiPriority w:val="39"/>
    <w:rsid w:val="00AB5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B588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AB588F"/>
    <w:rPr>
      <w:rFonts w:asciiTheme="majorHAnsi" w:eastAsiaTheme="majorEastAsia" w:hAnsiTheme="majorHAnsi" w:cstheme="majorBidi"/>
      <w:iCs/>
      <w:color w:val="002FA7" w:themeColor="accent1"/>
      <w:szCs w:val="28"/>
      <w:lang w:val="en-GB"/>
    </w:rPr>
  </w:style>
  <w:style w:type="character" w:customStyle="1" w:styleId="Heading7Char">
    <w:name w:val="Heading 7 Char"/>
    <w:basedOn w:val="DefaultParagraphFont"/>
    <w:link w:val="Heading7"/>
    <w:uiPriority w:val="9"/>
    <w:semiHidden/>
    <w:rsid w:val="00AB588F"/>
    <w:rPr>
      <w:rFonts w:asciiTheme="majorHAnsi" w:eastAsiaTheme="majorEastAsia" w:hAnsiTheme="majorHAnsi" w:cstheme="majorBidi"/>
      <w:i/>
      <w:iCs/>
      <w:color w:val="000000"/>
      <w:szCs w:val="28"/>
      <w:lang w:val="en-GB"/>
    </w:rPr>
  </w:style>
  <w:style w:type="character" w:customStyle="1" w:styleId="Heading8Char">
    <w:name w:val="Heading 8 Char"/>
    <w:basedOn w:val="DefaultParagraphFont"/>
    <w:link w:val="Heading8"/>
    <w:uiPriority w:val="9"/>
    <w:semiHidden/>
    <w:rsid w:val="00AB588F"/>
    <w:rPr>
      <w:rFonts w:asciiTheme="majorHAnsi" w:eastAsiaTheme="majorEastAsia" w:hAnsiTheme="majorHAnsi" w:cstheme="majorBidi"/>
      <w:color w:val="000000"/>
      <w:sz w:val="20"/>
      <w:szCs w:val="20"/>
      <w:lang w:val="en-GB"/>
    </w:rPr>
  </w:style>
  <w:style w:type="character" w:customStyle="1" w:styleId="Heading9Char">
    <w:name w:val="Heading 9 Char"/>
    <w:basedOn w:val="DefaultParagraphFont"/>
    <w:link w:val="Heading9"/>
    <w:uiPriority w:val="9"/>
    <w:semiHidden/>
    <w:rsid w:val="00AB588F"/>
    <w:rPr>
      <w:rFonts w:asciiTheme="majorHAnsi" w:eastAsiaTheme="majorEastAsia" w:hAnsiTheme="majorHAnsi" w:cstheme="majorBidi"/>
      <w:i/>
      <w:iCs/>
      <w:color w:val="000000"/>
      <w:sz w:val="20"/>
      <w:szCs w:val="20"/>
      <w:lang w:val="en-GB"/>
    </w:rPr>
  </w:style>
  <w:style w:type="paragraph" w:styleId="Caption">
    <w:name w:val="caption"/>
    <w:basedOn w:val="Heading3"/>
    <w:next w:val="Normal"/>
    <w:uiPriority w:val="35"/>
    <w:unhideWhenUsed/>
    <w:qFormat/>
    <w:rsid w:val="00F519C0"/>
    <w:rPr>
      <w:rFonts w:ascii="IBM Plex Sans SemiBold" w:eastAsiaTheme="minorEastAsia" w:hAnsi="IBM Plex Sans SemiBold"/>
      <w:bCs/>
      <w:smallCaps/>
      <w:spacing w:val="6"/>
      <w:sz w:val="24"/>
      <w:szCs w:val="18"/>
    </w:rPr>
  </w:style>
  <w:style w:type="paragraph" w:styleId="Subtitle">
    <w:name w:val="Subtitle"/>
    <w:basedOn w:val="Normal"/>
    <w:next w:val="Normal"/>
    <w:link w:val="SubtitleChar"/>
    <w:uiPriority w:val="11"/>
    <w:qFormat/>
    <w:rsid w:val="00AB588F"/>
    <w:pPr>
      <w:numPr>
        <w:ilvl w:val="1"/>
      </w:numPr>
    </w:pPr>
    <w:rPr>
      <w:rFonts w:eastAsiaTheme="majorEastAsia" w:cstheme="majorBidi"/>
      <w:iCs/>
      <w:color w:val="002FA7" w:themeColor="text2"/>
      <w:sz w:val="40"/>
    </w:rPr>
  </w:style>
  <w:style w:type="character" w:customStyle="1" w:styleId="SubtitleChar">
    <w:name w:val="Subtitle Char"/>
    <w:basedOn w:val="DefaultParagraphFont"/>
    <w:link w:val="Subtitle"/>
    <w:uiPriority w:val="11"/>
    <w:rsid w:val="00AB588F"/>
    <w:rPr>
      <w:rFonts w:ascii="IBM Plex Sans" w:eastAsiaTheme="majorEastAsia" w:hAnsi="IBM Plex Sans" w:cstheme="majorBidi"/>
      <w:iCs/>
      <w:color w:val="002FA7" w:themeColor="text2"/>
      <w:sz w:val="40"/>
      <w:szCs w:val="24"/>
      <w:lang w:val="en-GB"/>
    </w:rPr>
  </w:style>
  <w:style w:type="character" w:customStyle="1" w:styleId="NoSpacingChar">
    <w:name w:val="No Spacing Char"/>
    <w:basedOn w:val="DefaultParagraphFont"/>
    <w:link w:val="NoSpacing"/>
    <w:uiPriority w:val="1"/>
    <w:rsid w:val="00AB588F"/>
  </w:style>
  <w:style w:type="paragraph" w:styleId="Quote">
    <w:name w:val="Quote"/>
    <w:aliases w:val="Quote body"/>
    <w:basedOn w:val="Normal"/>
    <w:next w:val="Normal"/>
    <w:link w:val="QuoteChar"/>
    <w:uiPriority w:val="29"/>
    <w:qFormat/>
    <w:rsid w:val="00333F12"/>
    <w:pPr>
      <w:spacing w:after="0" w:line="276" w:lineRule="auto"/>
      <w:ind w:left="851" w:right="851"/>
      <w:jc w:val="center"/>
    </w:pPr>
    <w:rPr>
      <w:rFonts w:eastAsiaTheme="minorEastAsia"/>
      <w:i/>
      <w:iCs/>
      <w:color w:val="002FA7" w:themeColor="accent1"/>
    </w:rPr>
  </w:style>
  <w:style w:type="character" w:customStyle="1" w:styleId="QuoteChar">
    <w:name w:val="Quote Char"/>
    <w:aliases w:val="Quote body Char"/>
    <w:basedOn w:val="DefaultParagraphFont"/>
    <w:link w:val="Quote"/>
    <w:uiPriority w:val="29"/>
    <w:rsid w:val="00333F12"/>
    <w:rPr>
      <w:rFonts w:ascii="IBM Plex Sans" w:eastAsiaTheme="minorEastAsia" w:hAnsi="IBM Plex Sans"/>
      <w:i/>
      <w:iCs/>
      <w:color w:val="002FA7" w:themeColor="accent1"/>
      <w:szCs w:val="28"/>
      <w:lang w:val="en-GB"/>
    </w:rPr>
  </w:style>
  <w:style w:type="paragraph" w:styleId="IntenseQuote">
    <w:name w:val="Intense Quote"/>
    <w:basedOn w:val="Normal"/>
    <w:next w:val="Normal"/>
    <w:link w:val="IntenseQuoteChar"/>
    <w:uiPriority w:val="30"/>
    <w:qFormat/>
    <w:rsid w:val="00AB588F"/>
    <w:pPr>
      <w:pBdr>
        <w:top w:val="single" w:sz="36" w:space="8" w:color="002FA7" w:themeColor="accent1"/>
        <w:left w:val="single" w:sz="36" w:space="8" w:color="002FA7" w:themeColor="accent1"/>
        <w:bottom w:val="single" w:sz="36" w:space="8" w:color="002FA7" w:themeColor="accent1"/>
        <w:right w:val="single" w:sz="36" w:space="8" w:color="002FA7" w:themeColor="accent1"/>
      </w:pBdr>
      <w:shd w:val="clear" w:color="auto" w:fill="002FA7"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IntenseQuoteChar">
    <w:name w:val="Intense Quote Char"/>
    <w:basedOn w:val="DefaultParagraphFont"/>
    <w:link w:val="IntenseQuote"/>
    <w:uiPriority w:val="30"/>
    <w:rsid w:val="00AB588F"/>
    <w:rPr>
      <w:rFonts w:asciiTheme="majorHAnsi" w:eastAsiaTheme="minorEastAsia" w:hAnsiTheme="majorHAnsi"/>
      <w:bCs/>
      <w:iCs/>
      <w:color w:val="FFFFFF" w:themeColor="background1"/>
      <w:sz w:val="28"/>
      <w:szCs w:val="28"/>
      <w:shd w:val="clear" w:color="auto" w:fill="002FA7" w:themeFill="accent1"/>
      <w:lang w:val="en-GB"/>
    </w:rPr>
  </w:style>
  <w:style w:type="character" w:styleId="SubtleEmphasis">
    <w:name w:val="Subtle Emphasis"/>
    <w:basedOn w:val="DefaultParagraphFont"/>
    <w:uiPriority w:val="19"/>
    <w:qFormat/>
    <w:rsid w:val="00AB588F"/>
    <w:rPr>
      <w:i/>
      <w:iCs/>
      <w:color w:val="000000"/>
    </w:rPr>
  </w:style>
  <w:style w:type="character" w:styleId="SubtleReference">
    <w:name w:val="Subtle Reference"/>
    <w:basedOn w:val="DefaultParagraphFont"/>
    <w:uiPriority w:val="31"/>
    <w:qFormat/>
    <w:rsid w:val="00AB588F"/>
    <w:rPr>
      <w:smallCaps/>
      <w:color w:val="000000"/>
      <w:u w:val="single"/>
    </w:rPr>
  </w:style>
  <w:style w:type="character" w:styleId="IntenseReference">
    <w:name w:val="Intense Reference"/>
    <w:basedOn w:val="DefaultParagraphFont"/>
    <w:uiPriority w:val="32"/>
    <w:qFormat/>
    <w:rsid w:val="00AB588F"/>
    <w:rPr>
      <w:b w:val="0"/>
      <w:bCs/>
      <w:smallCaps/>
      <w:color w:val="002FA7" w:themeColor="accent1"/>
      <w:spacing w:val="5"/>
      <w:u w:val="single"/>
    </w:rPr>
  </w:style>
  <w:style w:type="character" w:styleId="BookTitle">
    <w:name w:val="Book Title"/>
    <w:basedOn w:val="DefaultParagraphFont"/>
    <w:uiPriority w:val="33"/>
    <w:qFormat/>
    <w:rsid w:val="00AB588F"/>
    <w:rPr>
      <w:b/>
      <w:bCs/>
      <w:caps/>
      <w:smallCaps w:val="0"/>
      <w:color w:val="002FA7" w:themeColor="text2"/>
      <w:spacing w:val="10"/>
    </w:rPr>
  </w:style>
  <w:style w:type="paragraph" w:customStyle="1" w:styleId="PersonalName">
    <w:name w:val="Personal Name"/>
    <w:basedOn w:val="Title"/>
    <w:qFormat/>
    <w:rsid w:val="00AB588F"/>
    <w:rPr>
      <w:b/>
      <w:caps/>
      <w:color w:val="000000"/>
      <w:sz w:val="28"/>
      <w:szCs w:val="28"/>
    </w:rPr>
  </w:style>
  <w:style w:type="character" w:styleId="CommentReference">
    <w:name w:val="annotation reference"/>
    <w:basedOn w:val="DefaultParagraphFont"/>
    <w:uiPriority w:val="99"/>
    <w:semiHidden/>
    <w:unhideWhenUsed/>
    <w:rsid w:val="00AB588F"/>
    <w:rPr>
      <w:sz w:val="16"/>
      <w:szCs w:val="16"/>
    </w:rPr>
  </w:style>
  <w:style w:type="paragraph" w:styleId="CommentText">
    <w:name w:val="annotation text"/>
    <w:basedOn w:val="Normal"/>
    <w:link w:val="CommentTextChar"/>
    <w:uiPriority w:val="99"/>
    <w:unhideWhenUsed/>
    <w:rsid w:val="00AB588F"/>
    <w:pPr>
      <w:spacing w:line="240" w:lineRule="auto"/>
    </w:pPr>
    <w:rPr>
      <w:sz w:val="20"/>
      <w:szCs w:val="20"/>
    </w:rPr>
  </w:style>
  <w:style w:type="character" w:customStyle="1" w:styleId="CommentTextChar">
    <w:name w:val="Comment Text Char"/>
    <w:basedOn w:val="DefaultParagraphFont"/>
    <w:link w:val="CommentText"/>
    <w:uiPriority w:val="99"/>
    <w:rsid w:val="00AB588F"/>
    <w:rPr>
      <w:rFonts w:ascii="IBM Plex Sans" w:hAnsi="IBM Plex Sans"/>
      <w:sz w:val="20"/>
      <w:szCs w:val="20"/>
      <w:lang w:val="en-GB"/>
    </w:rPr>
  </w:style>
  <w:style w:type="paragraph" w:styleId="CommentSubject">
    <w:name w:val="annotation subject"/>
    <w:basedOn w:val="CommentText"/>
    <w:next w:val="CommentText"/>
    <w:link w:val="CommentSubjectChar"/>
    <w:uiPriority w:val="99"/>
    <w:semiHidden/>
    <w:unhideWhenUsed/>
    <w:rsid w:val="00AB588F"/>
    <w:rPr>
      <w:b/>
      <w:bCs/>
    </w:rPr>
  </w:style>
  <w:style w:type="character" w:customStyle="1" w:styleId="CommentSubjectChar">
    <w:name w:val="Comment Subject Char"/>
    <w:basedOn w:val="CommentTextChar"/>
    <w:link w:val="CommentSubject"/>
    <w:uiPriority w:val="99"/>
    <w:semiHidden/>
    <w:rsid w:val="00AB588F"/>
    <w:rPr>
      <w:rFonts w:ascii="IBM Plex Sans" w:hAnsi="IBM Plex Sans"/>
      <w:b/>
      <w:bCs/>
      <w:sz w:val="20"/>
      <w:szCs w:val="20"/>
      <w:lang w:val="en-GB"/>
    </w:rPr>
  </w:style>
  <w:style w:type="paragraph" w:customStyle="1" w:styleId="Acknowledgement">
    <w:name w:val="Acknowledgement"/>
    <w:basedOn w:val="Normal"/>
    <w:qFormat/>
    <w:rsid w:val="00AB588F"/>
    <w:rPr>
      <w:b/>
      <w:bCs/>
      <w:color w:val="002FA7" w:themeColor="text2"/>
      <w:sz w:val="28"/>
    </w:rPr>
  </w:style>
  <w:style w:type="paragraph" w:customStyle="1" w:styleId="Numbered">
    <w:name w:val="Numbered"/>
    <w:basedOn w:val="ListParagraph"/>
    <w:qFormat/>
    <w:rsid w:val="00AB588F"/>
    <w:pPr>
      <w:numPr>
        <w:numId w:val="3"/>
      </w:numPr>
    </w:pPr>
    <w:rPr>
      <w:b/>
      <w:bCs/>
      <w:lang w:eastAsia="en-GB"/>
    </w:rPr>
  </w:style>
  <w:style w:type="numbering" w:customStyle="1" w:styleId="CurrentList1">
    <w:name w:val="Current List1"/>
    <w:uiPriority w:val="99"/>
    <w:rsid w:val="00AB588F"/>
    <w:pPr>
      <w:numPr>
        <w:numId w:val="2"/>
      </w:numPr>
    </w:pPr>
  </w:style>
  <w:style w:type="paragraph" w:customStyle="1" w:styleId="Listparalevel2">
    <w:name w:val="List para level 2"/>
    <w:basedOn w:val="ListParagraph"/>
    <w:qFormat/>
    <w:rsid w:val="00AB588F"/>
    <w:pPr>
      <w:numPr>
        <w:ilvl w:val="1"/>
      </w:numPr>
    </w:pPr>
  </w:style>
  <w:style w:type="table" w:styleId="GridTable1Light-Accent1">
    <w:name w:val="Grid Table 1 Light Accent 1"/>
    <w:basedOn w:val="TableNormal"/>
    <w:uiPriority w:val="46"/>
    <w:rsid w:val="00AB588F"/>
    <w:pPr>
      <w:spacing w:after="0" w:line="240" w:lineRule="auto"/>
    </w:pPr>
    <w:tblPr>
      <w:tblStyleRowBandSize w:val="1"/>
      <w:tblStyleColBandSize w:val="1"/>
      <w:tblBorders>
        <w:top w:val="single" w:sz="4" w:space="0" w:color="759BFF" w:themeColor="accent1" w:themeTint="66"/>
        <w:left w:val="single" w:sz="4" w:space="0" w:color="759BFF" w:themeColor="accent1" w:themeTint="66"/>
        <w:bottom w:val="single" w:sz="4" w:space="0" w:color="759BFF" w:themeColor="accent1" w:themeTint="66"/>
        <w:right w:val="single" w:sz="4" w:space="0" w:color="759BFF" w:themeColor="accent1" w:themeTint="66"/>
        <w:insideH w:val="single" w:sz="4" w:space="0" w:color="759BFF" w:themeColor="accent1" w:themeTint="66"/>
        <w:insideV w:val="single" w:sz="4" w:space="0" w:color="759BFF" w:themeColor="accent1" w:themeTint="66"/>
      </w:tblBorders>
    </w:tblPr>
    <w:tblStylePr w:type="firstRow">
      <w:rPr>
        <w:b/>
        <w:bCs/>
      </w:rPr>
      <w:tblPr/>
      <w:tcPr>
        <w:tcBorders>
          <w:bottom w:val="single" w:sz="12" w:space="0" w:color="316AFF" w:themeColor="accent1" w:themeTint="99"/>
        </w:tcBorders>
      </w:tcPr>
    </w:tblStylePr>
    <w:tblStylePr w:type="lastRow">
      <w:rPr>
        <w:b/>
        <w:bCs/>
      </w:rPr>
      <w:tblPr/>
      <w:tcPr>
        <w:tcBorders>
          <w:top w:val="double" w:sz="2" w:space="0" w:color="316AFF"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AB588F"/>
    <w:pPr>
      <w:spacing w:after="0" w:line="240" w:lineRule="auto"/>
    </w:pPr>
    <w:tblPr>
      <w:tblStyleRowBandSize w:val="1"/>
      <w:tblStyleColBandSize w:val="1"/>
      <w:tblBorders>
        <w:top w:val="single" w:sz="4" w:space="0" w:color="316AFF" w:themeColor="accent1" w:themeTint="99"/>
        <w:left w:val="single" w:sz="4" w:space="0" w:color="316AFF" w:themeColor="accent1" w:themeTint="99"/>
        <w:bottom w:val="single" w:sz="4" w:space="0" w:color="316AFF" w:themeColor="accent1" w:themeTint="99"/>
        <w:right w:val="single" w:sz="4" w:space="0" w:color="316AFF" w:themeColor="accent1" w:themeTint="99"/>
        <w:insideH w:val="single" w:sz="4" w:space="0" w:color="316AFF" w:themeColor="accent1" w:themeTint="99"/>
        <w:insideV w:val="single" w:sz="4" w:space="0" w:color="316AFF" w:themeColor="accent1" w:themeTint="99"/>
      </w:tblBorders>
    </w:tblPr>
    <w:tblStylePr w:type="firstRow">
      <w:rPr>
        <w:b/>
        <w:bCs/>
        <w:color w:val="FFFFFF" w:themeColor="background1"/>
      </w:rPr>
      <w:tblPr/>
      <w:tcPr>
        <w:tcBorders>
          <w:top w:val="single" w:sz="4" w:space="0" w:color="002FA7" w:themeColor="accent1"/>
          <w:left w:val="single" w:sz="4" w:space="0" w:color="002FA7" w:themeColor="accent1"/>
          <w:bottom w:val="single" w:sz="4" w:space="0" w:color="002FA7" w:themeColor="accent1"/>
          <w:right w:val="single" w:sz="4" w:space="0" w:color="002FA7" w:themeColor="accent1"/>
          <w:insideH w:val="nil"/>
          <w:insideV w:val="nil"/>
        </w:tcBorders>
        <w:shd w:val="clear" w:color="auto" w:fill="002FA7" w:themeFill="accent1"/>
      </w:tcPr>
    </w:tblStylePr>
    <w:tblStylePr w:type="lastRow">
      <w:rPr>
        <w:b/>
        <w:bCs/>
      </w:rPr>
      <w:tblPr/>
      <w:tcPr>
        <w:tcBorders>
          <w:top w:val="double" w:sz="4" w:space="0" w:color="002FA7" w:themeColor="accent1"/>
        </w:tcBorders>
      </w:tcPr>
    </w:tblStylePr>
    <w:tblStylePr w:type="firstCol">
      <w:rPr>
        <w:b/>
        <w:bCs/>
      </w:rPr>
    </w:tblStylePr>
    <w:tblStylePr w:type="lastCol">
      <w:rPr>
        <w:b/>
        <w:bCs/>
      </w:rPr>
    </w:tblStylePr>
    <w:tblStylePr w:type="band1Vert">
      <w:tblPr/>
      <w:tcPr>
        <w:shd w:val="clear" w:color="auto" w:fill="BACDFF" w:themeFill="accent1" w:themeFillTint="33"/>
      </w:tcPr>
    </w:tblStylePr>
    <w:tblStylePr w:type="band1Horz">
      <w:tblPr/>
      <w:tcPr>
        <w:shd w:val="clear" w:color="auto" w:fill="BACDFF" w:themeFill="accent1" w:themeFillTint="33"/>
      </w:tcPr>
    </w:tblStylePr>
  </w:style>
  <w:style w:type="table" w:styleId="GridTable5Dark-Accent1">
    <w:name w:val="Grid Table 5 Dark Accent 1"/>
    <w:basedOn w:val="TableNormal"/>
    <w:uiPriority w:val="50"/>
    <w:rsid w:val="00AB588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CD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FA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FA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FA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FA7" w:themeFill="accent1"/>
      </w:tcPr>
    </w:tblStylePr>
    <w:tblStylePr w:type="band1Vert">
      <w:tblPr/>
      <w:tcPr>
        <w:shd w:val="clear" w:color="auto" w:fill="759BFF" w:themeFill="accent1" w:themeFillTint="66"/>
      </w:tcPr>
    </w:tblStylePr>
    <w:tblStylePr w:type="band1Horz">
      <w:tblPr/>
      <w:tcPr>
        <w:shd w:val="clear" w:color="auto" w:fill="759BFF" w:themeFill="accent1" w:themeFillTint="66"/>
      </w:tcPr>
    </w:tblStylePr>
  </w:style>
  <w:style w:type="paragraph" w:customStyle="1" w:styleId="headingsexecsummary">
    <w:name w:val="headings exec summary"/>
    <w:basedOn w:val="Heading2"/>
    <w:qFormat/>
    <w:rsid w:val="00AB588F"/>
  </w:style>
  <w:style w:type="table" w:styleId="GridTable1Light-Accent5">
    <w:name w:val="Grid Table 1 Light Accent 5"/>
    <w:basedOn w:val="TableNormal"/>
    <w:uiPriority w:val="46"/>
    <w:rsid w:val="00AB588F"/>
    <w:pPr>
      <w:spacing w:after="0" w:line="240" w:lineRule="auto"/>
      <w:jc w:val="right"/>
    </w:pPr>
    <w:rPr>
      <w:rFonts w:ascii="IBM Plex Sans Condensed" w:hAnsi="IBM Plex Sans Condensed"/>
      <w:kern w:val="2"/>
      <w14:ligatures w14:val="standardContextual"/>
    </w:rPr>
    <w:tblPr>
      <w:tblStyleRowBandSize w:val="1"/>
      <w:tblStyleColBandSize w:val="1"/>
      <w:tblBorders>
        <w:top w:val="single" w:sz="4" w:space="0" w:color="B2B1B4" w:themeColor="accent5" w:themeTint="66"/>
        <w:left w:val="single" w:sz="4" w:space="0" w:color="B2B1B4" w:themeColor="accent5" w:themeTint="66"/>
        <w:bottom w:val="single" w:sz="4" w:space="0" w:color="B2B1B4" w:themeColor="accent5" w:themeTint="66"/>
        <w:right w:val="single" w:sz="4" w:space="0" w:color="B2B1B4" w:themeColor="accent5" w:themeTint="66"/>
        <w:insideH w:val="single" w:sz="4" w:space="0" w:color="B2B1B4" w:themeColor="accent5" w:themeTint="66"/>
        <w:insideV w:val="single" w:sz="4" w:space="0" w:color="B2B1B4" w:themeColor="accent5" w:themeTint="66"/>
      </w:tblBorders>
    </w:tblPr>
    <w:tblStylePr w:type="firstRow">
      <w:rPr>
        <w:b/>
        <w:bCs/>
      </w:rPr>
      <w:tblPr/>
      <w:tcPr>
        <w:tcBorders>
          <w:bottom w:val="single" w:sz="12" w:space="0" w:color="8C8B8E" w:themeColor="accent5" w:themeTint="99"/>
        </w:tcBorders>
      </w:tcPr>
    </w:tblStylePr>
    <w:tblStylePr w:type="lastRow">
      <w:rPr>
        <w:b/>
        <w:bCs/>
      </w:rPr>
      <w:tblPr/>
      <w:tcPr>
        <w:tcBorders>
          <w:top w:val="double" w:sz="2" w:space="0" w:color="8C8B8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B588F"/>
    <w:pPr>
      <w:spacing w:after="0" w:line="240" w:lineRule="auto"/>
    </w:pPr>
    <w:tblPr>
      <w:tblStyleRowBandSize w:val="1"/>
      <w:tblStyleColBandSize w:val="1"/>
      <w:tblBorders>
        <w:top w:val="single" w:sz="4" w:space="0" w:color="E4E4E5" w:themeColor="accent6" w:themeTint="66"/>
        <w:left w:val="single" w:sz="4" w:space="0" w:color="E4E4E5" w:themeColor="accent6" w:themeTint="66"/>
        <w:bottom w:val="single" w:sz="4" w:space="0" w:color="E4E4E5" w:themeColor="accent6" w:themeTint="66"/>
        <w:right w:val="single" w:sz="4" w:space="0" w:color="E4E4E5" w:themeColor="accent6" w:themeTint="66"/>
        <w:insideH w:val="single" w:sz="4" w:space="0" w:color="E4E4E5" w:themeColor="accent6" w:themeTint="66"/>
        <w:insideV w:val="single" w:sz="4" w:space="0" w:color="E4E4E5" w:themeColor="accent6" w:themeTint="66"/>
      </w:tblBorders>
    </w:tblPr>
    <w:tblStylePr w:type="firstRow">
      <w:rPr>
        <w:b/>
        <w:bCs/>
      </w:rPr>
      <w:tblPr/>
      <w:tcPr>
        <w:tcBorders>
          <w:bottom w:val="single" w:sz="12" w:space="0" w:color="D6D7D9" w:themeColor="accent6" w:themeTint="99"/>
        </w:tcBorders>
      </w:tcPr>
    </w:tblStylePr>
    <w:tblStylePr w:type="lastRow">
      <w:rPr>
        <w:b/>
        <w:bCs/>
      </w:rPr>
      <w:tblPr/>
      <w:tcPr>
        <w:tcBorders>
          <w:top w:val="double" w:sz="2" w:space="0" w:color="D6D7D9" w:themeColor="accent6" w:themeTint="99"/>
        </w:tcBorders>
      </w:tcPr>
    </w:tblStylePr>
    <w:tblStylePr w:type="firstCol">
      <w:rPr>
        <w:b/>
        <w:bCs/>
      </w:rPr>
    </w:tblStylePr>
    <w:tblStylePr w:type="lastCol">
      <w:rPr>
        <w:b/>
        <w:bCs/>
      </w:rPr>
    </w:tblStylePr>
  </w:style>
  <w:style w:type="paragraph" w:customStyle="1" w:styleId="p1">
    <w:name w:val="p1"/>
    <w:basedOn w:val="Normal"/>
    <w:rsid w:val="00796E34"/>
    <w:pPr>
      <w:spacing w:after="0" w:line="240" w:lineRule="auto"/>
    </w:pPr>
    <w:rPr>
      <w:rFonts w:eastAsia="Times New Roman" w:cs="Times New Roman"/>
      <w:color w:val="0B4CB4"/>
      <w:sz w:val="17"/>
      <w:szCs w:val="17"/>
      <w:lang w:eastAsia="en-GB"/>
    </w:rPr>
  </w:style>
  <w:style w:type="paragraph" w:customStyle="1" w:styleId="p2">
    <w:name w:val="p2"/>
    <w:basedOn w:val="Normal"/>
    <w:rsid w:val="00796E34"/>
    <w:pPr>
      <w:spacing w:after="0" w:line="240" w:lineRule="auto"/>
    </w:pPr>
    <w:rPr>
      <w:rFonts w:eastAsia="Times New Roman" w:cs="Times New Roman"/>
      <w:color w:val="000000"/>
      <w:sz w:val="17"/>
      <w:szCs w:val="17"/>
      <w:lang w:eastAsia="en-GB"/>
    </w:rPr>
  </w:style>
  <w:style w:type="character" w:customStyle="1" w:styleId="s1">
    <w:name w:val="s1"/>
    <w:basedOn w:val="DefaultParagraphFont"/>
    <w:rsid w:val="00796E34"/>
    <w:rPr>
      <w:color w:val="000000"/>
    </w:rPr>
  </w:style>
  <w:style w:type="character" w:customStyle="1" w:styleId="s2">
    <w:name w:val="s2"/>
    <w:basedOn w:val="DefaultParagraphFont"/>
    <w:rsid w:val="00796E34"/>
    <w:rPr>
      <w:color w:val="0B4CB4"/>
    </w:rPr>
  </w:style>
  <w:style w:type="paragraph" w:customStyle="1" w:styleId="Quoteorg">
    <w:name w:val="Quote org"/>
    <w:basedOn w:val="Quote"/>
    <w:qFormat/>
    <w:rsid w:val="001206DA"/>
    <w:pPr>
      <w:jc w:val="right"/>
    </w:pPr>
  </w:style>
  <w:style w:type="paragraph" w:customStyle="1" w:styleId="Quotee">
    <w:name w:val="Quotee"/>
    <w:basedOn w:val="Quote"/>
    <w:qFormat/>
    <w:rsid w:val="00AC61DD"/>
    <w:pPr>
      <w:jc w:val="right"/>
    </w:pPr>
  </w:style>
  <w:style w:type="paragraph" w:customStyle="1" w:styleId="WBSABulletpoint">
    <w:name w:val="WBSA_Bullet point"/>
    <w:basedOn w:val="WBSALastbulletpoint"/>
    <w:link w:val="WBSABulletpointChar"/>
    <w:qFormat/>
    <w:rsid w:val="000C442C"/>
    <w:pPr>
      <w:spacing w:after="80"/>
      <w:ind w:left="4188" w:hanging="360"/>
    </w:pPr>
  </w:style>
  <w:style w:type="paragraph" w:customStyle="1" w:styleId="WBSALastbulletpoint">
    <w:name w:val="WBSA_Last bullet point"/>
    <w:basedOn w:val="Normal"/>
    <w:link w:val="WBSALastbulletpointChar"/>
    <w:qFormat/>
    <w:rsid w:val="000C442C"/>
    <w:pPr>
      <w:numPr>
        <w:numId w:val="18"/>
      </w:numPr>
      <w:spacing w:after="240" w:line="240" w:lineRule="exact"/>
      <w:ind w:left="224" w:right="119" w:hanging="198"/>
    </w:pPr>
    <w:rPr>
      <w:rFonts w:ascii="Arial" w:hAnsi="Arial" w:cs="Arial"/>
      <w:kern w:val="0"/>
      <w:sz w:val="20"/>
      <w:szCs w:val="20"/>
      <w14:ligatures w14:val="none"/>
    </w:rPr>
  </w:style>
  <w:style w:type="character" w:customStyle="1" w:styleId="WBSABulletpointChar">
    <w:name w:val="WBSA_Bullet point Char"/>
    <w:basedOn w:val="DefaultParagraphFont"/>
    <w:link w:val="WBSABulletpoint"/>
    <w:rsid w:val="000C442C"/>
    <w:rPr>
      <w:rFonts w:ascii="Arial" w:hAnsi="Arial" w:cs="Arial"/>
      <w:sz w:val="20"/>
      <w:szCs w:val="20"/>
      <w:lang w:val="en-AU"/>
    </w:rPr>
  </w:style>
  <w:style w:type="character" w:customStyle="1" w:styleId="WBSALastbulletpointChar">
    <w:name w:val="WBSA_Last bullet point Char"/>
    <w:basedOn w:val="DefaultParagraphFont"/>
    <w:link w:val="WBSALastbulletpoint"/>
    <w:rsid w:val="000C442C"/>
    <w:rPr>
      <w:rFonts w:ascii="Arial" w:hAnsi="Arial" w:cs="Arial"/>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146">
      <w:bodyDiv w:val="1"/>
      <w:marLeft w:val="0"/>
      <w:marRight w:val="0"/>
      <w:marTop w:val="0"/>
      <w:marBottom w:val="0"/>
      <w:divBdr>
        <w:top w:val="none" w:sz="0" w:space="0" w:color="auto"/>
        <w:left w:val="none" w:sz="0" w:space="0" w:color="auto"/>
        <w:bottom w:val="none" w:sz="0" w:space="0" w:color="auto"/>
        <w:right w:val="none" w:sz="0" w:space="0" w:color="auto"/>
      </w:divBdr>
    </w:div>
    <w:div w:id="43910046">
      <w:bodyDiv w:val="1"/>
      <w:marLeft w:val="0"/>
      <w:marRight w:val="0"/>
      <w:marTop w:val="0"/>
      <w:marBottom w:val="0"/>
      <w:divBdr>
        <w:top w:val="none" w:sz="0" w:space="0" w:color="auto"/>
        <w:left w:val="none" w:sz="0" w:space="0" w:color="auto"/>
        <w:bottom w:val="none" w:sz="0" w:space="0" w:color="auto"/>
        <w:right w:val="none" w:sz="0" w:space="0" w:color="auto"/>
      </w:divBdr>
    </w:div>
    <w:div w:id="90010656">
      <w:bodyDiv w:val="1"/>
      <w:marLeft w:val="0"/>
      <w:marRight w:val="0"/>
      <w:marTop w:val="0"/>
      <w:marBottom w:val="0"/>
      <w:divBdr>
        <w:top w:val="none" w:sz="0" w:space="0" w:color="auto"/>
        <w:left w:val="none" w:sz="0" w:space="0" w:color="auto"/>
        <w:bottom w:val="none" w:sz="0" w:space="0" w:color="auto"/>
        <w:right w:val="none" w:sz="0" w:space="0" w:color="auto"/>
      </w:divBdr>
    </w:div>
    <w:div w:id="248664400">
      <w:bodyDiv w:val="1"/>
      <w:marLeft w:val="0"/>
      <w:marRight w:val="0"/>
      <w:marTop w:val="0"/>
      <w:marBottom w:val="0"/>
      <w:divBdr>
        <w:top w:val="none" w:sz="0" w:space="0" w:color="auto"/>
        <w:left w:val="none" w:sz="0" w:space="0" w:color="auto"/>
        <w:bottom w:val="none" w:sz="0" w:space="0" w:color="auto"/>
        <w:right w:val="none" w:sz="0" w:space="0" w:color="auto"/>
      </w:divBdr>
    </w:div>
    <w:div w:id="254091927">
      <w:bodyDiv w:val="1"/>
      <w:marLeft w:val="0"/>
      <w:marRight w:val="0"/>
      <w:marTop w:val="0"/>
      <w:marBottom w:val="0"/>
      <w:divBdr>
        <w:top w:val="none" w:sz="0" w:space="0" w:color="auto"/>
        <w:left w:val="none" w:sz="0" w:space="0" w:color="auto"/>
        <w:bottom w:val="none" w:sz="0" w:space="0" w:color="auto"/>
        <w:right w:val="none" w:sz="0" w:space="0" w:color="auto"/>
      </w:divBdr>
    </w:div>
    <w:div w:id="302078409">
      <w:bodyDiv w:val="1"/>
      <w:marLeft w:val="0"/>
      <w:marRight w:val="0"/>
      <w:marTop w:val="0"/>
      <w:marBottom w:val="0"/>
      <w:divBdr>
        <w:top w:val="none" w:sz="0" w:space="0" w:color="auto"/>
        <w:left w:val="none" w:sz="0" w:space="0" w:color="auto"/>
        <w:bottom w:val="none" w:sz="0" w:space="0" w:color="auto"/>
        <w:right w:val="none" w:sz="0" w:space="0" w:color="auto"/>
      </w:divBdr>
    </w:div>
    <w:div w:id="335614994">
      <w:bodyDiv w:val="1"/>
      <w:marLeft w:val="0"/>
      <w:marRight w:val="0"/>
      <w:marTop w:val="0"/>
      <w:marBottom w:val="0"/>
      <w:divBdr>
        <w:top w:val="none" w:sz="0" w:space="0" w:color="auto"/>
        <w:left w:val="none" w:sz="0" w:space="0" w:color="auto"/>
        <w:bottom w:val="none" w:sz="0" w:space="0" w:color="auto"/>
        <w:right w:val="none" w:sz="0" w:space="0" w:color="auto"/>
      </w:divBdr>
    </w:div>
    <w:div w:id="422528464">
      <w:bodyDiv w:val="1"/>
      <w:marLeft w:val="0"/>
      <w:marRight w:val="0"/>
      <w:marTop w:val="0"/>
      <w:marBottom w:val="0"/>
      <w:divBdr>
        <w:top w:val="none" w:sz="0" w:space="0" w:color="auto"/>
        <w:left w:val="none" w:sz="0" w:space="0" w:color="auto"/>
        <w:bottom w:val="none" w:sz="0" w:space="0" w:color="auto"/>
        <w:right w:val="none" w:sz="0" w:space="0" w:color="auto"/>
      </w:divBdr>
    </w:div>
    <w:div w:id="616639439">
      <w:bodyDiv w:val="1"/>
      <w:marLeft w:val="0"/>
      <w:marRight w:val="0"/>
      <w:marTop w:val="0"/>
      <w:marBottom w:val="0"/>
      <w:divBdr>
        <w:top w:val="none" w:sz="0" w:space="0" w:color="auto"/>
        <w:left w:val="none" w:sz="0" w:space="0" w:color="auto"/>
        <w:bottom w:val="none" w:sz="0" w:space="0" w:color="auto"/>
        <w:right w:val="none" w:sz="0" w:space="0" w:color="auto"/>
      </w:divBdr>
    </w:div>
    <w:div w:id="642586338">
      <w:bodyDiv w:val="1"/>
      <w:marLeft w:val="0"/>
      <w:marRight w:val="0"/>
      <w:marTop w:val="0"/>
      <w:marBottom w:val="0"/>
      <w:divBdr>
        <w:top w:val="none" w:sz="0" w:space="0" w:color="auto"/>
        <w:left w:val="none" w:sz="0" w:space="0" w:color="auto"/>
        <w:bottom w:val="none" w:sz="0" w:space="0" w:color="auto"/>
        <w:right w:val="none" w:sz="0" w:space="0" w:color="auto"/>
      </w:divBdr>
    </w:div>
    <w:div w:id="664826310">
      <w:bodyDiv w:val="1"/>
      <w:marLeft w:val="0"/>
      <w:marRight w:val="0"/>
      <w:marTop w:val="0"/>
      <w:marBottom w:val="0"/>
      <w:divBdr>
        <w:top w:val="none" w:sz="0" w:space="0" w:color="auto"/>
        <w:left w:val="none" w:sz="0" w:space="0" w:color="auto"/>
        <w:bottom w:val="none" w:sz="0" w:space="0" w:color="auto"/>
        <w:right w:val="none" w:sz="0" w:space="0" w:color="auto"/>
      </w:divBdr>
    </w:div>
    <w:div w:id="686443837">
      <w:bodyDiv w:val="1"/>
      <w:marLeft w:val="0"/>
      <w:marRight w:val="0"/>
      <w:marTop w:val="0"/>
      <w:marBottom w:val="0"/>
      <w:divBdr>
        <w:top w:val="none" w:sz="0" w:space="0" w:color="auto"/>
        <w:left w:val="none" w:sz="0" w:space="0" w:color="auto"/>
        <w:bottom w:val="none" w:sz="0" w:space="0" w:color="auto"/>
        <w:right w:val="none" w:sz="0" w:space="0" w:color="auto"/>
      </w:divBdr>
    </w:div>
    <w:div w:id="734013027">
      <w:bodyDiv w:val="1"/>
      <w:marLeft w:val="0"/>
      <w:marRight w:val="0"/>
      <w:marTop w:val="0"/>
      <w:marBottom w:val="0"/>
      <w:divBdr>
        <w:top w:val="none" w:sz="0" w:space="0" w:color="auto"/>
        <w:left w:val="none" w:sz="0" w:space="0" w:color="auto"/>
        <w:bottom w:val="none" w:sz="0" w:space="0" w:color="auto"/>
        <w:right w:val="none" w:sz="0" w:space="0" w:color="auto"/>
      </w:divBdr>
    </w:div>
    <w:div w:id="796411705">
      <w:bodyDiv w:val="1"/>
      <w:marLeft w:val="0"/>
      <w:marRight w:val="0"/>
      <w:marTop w:val="0"/>
      <w:marBottom w:val="0"/>
      <w:divBdr>
        <w:top w:val="none" w:sz="0" w:space="0" w:color="auto"/>
        <w:left w:val="none" w:sz="0" w:space="0" w:color="auto"/>
        <w:bottom w:val="none" w:sz="0" w:space="0" w:color="auto"/>
        <w:right w:val="none" w:sz="0" w:space="0" w:color="auto"/>
      </w:divBdr>
      <w:divsChild>
        <w:div w:id="1459907436">
          <w:marLeft w:val="0"/>
          <w:marRight w:val="0"/>
          <w:marTop w:val="0"/>
          <w:marBottom w:val="0"/>
          <w:divBdr>
            <w:top w:val="none" w:sz="0" w:space="0" w:color="auto"/>
            <w:left w:val="none" w:sz="0" w:space="0" w:color="auto"/>
            <w:bottom w:val="none" w:sz="0" w:space="0" w:color="auto"/>
            <w:right w:val="none" w:sz="0" w:space="0" w:color="auto"/>
          </w:divBdr>
          <w:divsChild>
            <w:div w:id="153567519">
              <w:marLeft w:val="0"/>
              <w:marRight w:val="0"/>
              <w:marTop w:val="0"/>
              <w:marBottom w:val="0"/>
              <w:divBdr>
                <w:top w:val="none" w:sz="0" w:space="0" w:color="auto"/>
                <w:left w:val="none" w:sz="0" w:space="0" w:color="auto"/>
                <w:bottom w:val="none" w:sz="0" w:space="0" w:color="auto"/>
                <w:right w:val="none" w:sz="0" w:space="0" w:color="auto"/>
              </w:divBdr>
              <w:divsChild>
                <w:div w:id="1012340207">
                  <w:marLeft w:val="0"/>
                  <w:marRight w:val="0"/>
                  <w:marTop w:val="0"/>
                  <w:marBottom w:val="0"/>
                  <w:divBdr>
                    <w:top w:val="none" w:sz="0" w:space="0" w:color="auto"/>
                    <w:left w:val="none" w:sz="0" w:space="0" w:color="auto"/>
                    <w:bottom w:val="none" w:sz="0" w:space="0" w:color="auto"/>
                    <w:right w:val="none" w:sz="0" w:space="0" w:color="auto"/>
                  </w:divBdr>
                  <w:divsChild>
                    <w:div w:id="1938169409">
                      <w:marLeft w:val="0"/>
                      <w:marRight w:val="0"/>
                      <w:marTop w:val="0"/>
                      <w:marBottom w:val="0"/>
                      <w:divBdr>
                        <w:top w:val="none" w:sz="0" w:space="0" w:color="auto"/>
                        <w:left w:val="none" w:sz="0" w:space="0" w:color="auto"/>
                        <w:bottom w:val="none" w:sz="0" w:space="0" w:color="auto"/>
                        <w:right w:val="none" w:sz="0" w:space="0" w:color="auto"/>
                      </w:divBdr>
                      <w:divsChild>
                        <w:div w:id="2031947837">
                          <w:marLeft w:val="0"/>
                          <w:marRight w:val="0"/>
                          <w:marTop w:val="0"/>
                          <w:marBottom w:val="0"/>
                          <w:divBdr>
                            <w:top w:val="none" w:sz="0" w:space="0" w:color="auto"/>
                            <w:left w:val="none" w:sz="0" w:space="0" w:color="auto"/>
                            <w:bottom w:val="none" w:sz="0" w:space="0" w:color="auto"/>
                            <w:right w:val="none" w:sz="0" w:space="0" w:color="auto"/>
                          </w:divBdr>
                          <w:divsChild>
                            <w:div w:id="592471410">
                              <w:marLeft w:val="0"/>
                              <w:marRight w:val="0"/>
                              <w:marTop w:val="0"/>
                              <w:marBottom w:val="0"/>
                              <w:divBdr>
                                <w:top w:val="none" w:sz="0" w:space="0" w:color="auto"/>
                                <w:left w:val="none" w:sz="0" w:space="0" w:color="auto"/>
                                <w:bottom w:val="none" w:sz="0" w:space="0" w:color="auto"/>
                                <w:right w:val="none" w:sz="0" w:space="0" w:color="auto"/>
                              </w:divBdr>
                              <w:divsChild>
                                <w:div w:id="758988912">
                                  <w:marLeft w:val="0"/>
                                  <w:marRight w:val="0"/>
                                  <w:marTop w:val="0"/>
                                  <w:marBottom w:val="0"/>
                                  <w:divBdr>
                                    <w:top w:val="none" w:sz="0" w:space="0" w:color="auto"/>
                                    <w:left w:val="none" w:sz="0" w:space="0" w:color="auto"/>
                                    <w:bottom w:val="none" w:sz="0" w:space="0" w:color="auto"/>
                                    <w:right w:val="none" w:sz="0" w:space="0" w:color="auto"/>
                                  </w:divBdr>
                                  <w:divsChild>
                                    <w:div w:id="7316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382604">
      <w:bodyDiv w:val="1"/>
      <w:marLeft w:val="0"/>
      <w:marRight w:val="0"/>
      <w:marTop w:val="0"/>
      <w:marBottom w:val="0"/>
      <w:divBdr>
        <w:top w:val="none" w:sz="0" w:space="0" w:color="auto"/>
        <w:left w:val="none" w:sz="0" w:space="0" w:color="auto"/>
        <w:bottom w:val="none" w:sz="0" w:space="0" w:color="auto"/>
        <w:right w:val="none" w:sz="0" w:space="0" w:color="auto"/>
      </w:divBdr>
    </w:div>
    <w:div w:id="894703811">
      <w:bodyDiv w:val="1"/>
      <w:marLeft w:val="0"/>
      <w:marRight w:val="0"/>
      <w:marTop w:val="0"/>
      <w:marBottom w:val="0"/>
      <w:divBdr>
        <w:top w:val="none" w:sz="0" w:space="0" w:color="auto"/>
        <w:left w:val="none" w:sz="0" w:space="0" w:color="auto"/>
        <w:bottom w:val="none" w:sz="0" w:space="0" w:color="auto"/>
        <w:right w:val="none" w:sz="0" w:space="0" w:color="auto"/>
      </w:divBdr>
    </w:div>
    <w:div w:id="950934788">
      <w:bodyDiv w:val="1"/>
      <w:marLeft w:val="0"/>
      <w:marRight w:val="0"/>
      <w:marTop w:val="0"/>
      <w:marBottom w:val="0"/>
      <w:divBdr>
        <w:top w:val="none" w:sz="0" w:space="0" w:color="auto"/>
        <w:left w:val="none" w:sz="0" w:space="0" w:color="auto"/>
        <w:bottom w:val="none" w:sz="0" w:space="0" w:color="auto"/>
        <w:right w:val="none" w:sz="0" w:space="0" w:color="auto"/>
      </w:divBdr>
    </w:div>
    <w:div w:id="959188886">
      <w:bodyDiv w:val="1"/>
      <w:marLeft w:val="0"/>
      <w:marRight w:val="0"/>
      <w:marTop w:val="0"/>
      <w:marBottom w:val="0"/>
      <w:divBdr>
        <w:top w:val="none" w:sz="0" w:space="0" w:color="auto"/>
        <w:left w:val="none" w:sz="0" w:space="0" w:color="auto"/>
        <w:bottom w:val="none" w:sz="0" w:space="0" w:color="auto"/>
        <w:right w:val="none" w:sz="0" w:space="0" w:color="auto"/>
      </w:divBdr>
    </w:div>
    <w:div w:id="1038311305">
      <w:bodyDiv w:val="1"/>
      <w:marLeft w:val="0"/>
      <w:marRight w:val="0"/>
      <w:marTop w:val="0"/>
      <w:marBottom w:val="0"/>
      <w:divBdr>
        <w:top w:val="none" w:sz="0" w:space="0" w:color="auto"/>
        <w:left w:val="none" w:sz="0" w:space="0" w:color="auto"/>
        <w:bottom w:val="none" w:sz="0" w:space="0" w:color="auto"/>
        <w:right w:val="none" w:sz="0" w:space="0" w:color="auto"/>
      </w:divBdr>
    </w:div>
    <w:div w:id="1117093254">
      <w:bodyDiv w:val="1"/>
      <w:marLeft w:val="0"/>
      <w:marRight w:val="0"/>
      <w:marTop w:val="0"/>
      <w:marBottom w:val="0"/>
      <w:divBdr>
        <w:top w:val="none" w:sz="0" w:space="0" w:color="auto"/>
        <w:left w:val="none" w:sz="0" w:space="0" w:color="auto"/>
        <w:bottom w:val="none" w:sz="0" w:space="0" w:color="auto"/>
        <w:right w:val="none" w:sz="0" w:space="0" w:color="auto"/>
      </w:divBdr>
    </w:div>
    <w:div w:id="1123843870">
      <w:bodyDiv w:val="1"/>
      <w:marLeft w:val="0"/>
      <w:marRight w:val="0"/>
      <w:marTop w:val="0"/>
      <w:marBottom w:val="0"/>
      <w:divBdr>
        <w:top w:val="none" w:sz="0" w:space="0" w:color="auto"/>
        <w:left w:val="none" w:sz="0" w:space="0" w:color="auto"/>
        <w:bottom w:val="none" w:sz="0" w:space="0" w:color="auto"/>
        <w:right w:val="none" w:sz="0" w:space="0" w:color="auto"/>
      </w:divBdr>
    </w:div>
    <w:div w:id="1130712370">
      <w:bodyDiv w:val="1"/>
      <w:marLeft w:val="0"/>
      <w:marRight w:val="0"/>
      <w:marTop w:val="0"/>
      <w:marBottom w:val="0"/>
      <w:divBdr>
        <w:top w:val="none" w:sz="0" w:space="0" w:color="auto"/>
        <w:left w:val="none" w:sz="0" w:space="0" w:color="auto"/>
        <w:bottom w:val="none" w:sz="0" w:space="0" w:color="auto"/>
        <w:right w:val="none" w:sz="0" w:space="0" w:color="auto"/>
      </w:divBdr>
    </w:div>
    <w:div w:id="1194226491">
      <w:bodyDiv w:val="1"/>
      <w:marLeft w:val="0"/>
      <w:marRight w:val="0"/>
      <w:marTop w:val="0"/>
      <w:marBottom w:val="0"/>
      <w:divBdr>
        <w:top w:val="none" w:sz="0" w:space="0" w:color="auto"/>
        <w:left w:val="none" w:sz="0" w:space="0" w:color="auto"/>
        <w:bottom w:val="none" w:sz="0" w:space="0" w:color="auto"/>
        <w:right w:val="none" w:sz="0" w:space="0" w:color="auto"/>
      </w:divBdr>
    </w:div>
    <w:div w:id="1224214341">
      <w:bodyDiv w:val="1"/>
      <w:marLeft w:val="0"/>
      <w:marRight w:val="0"/>
      <w:marTop w:val="0"/>
      <w:marBottom w:val="0"/>
      <w:divBdr>
        <w:top w:val="none" w:sz="0" w:space="0" w:color="auto"/>
        <w:left w:val="none" w:sz="0" w:space="0" w:color="auto"/>
        <w:bottom w:val="none" w:sz="0" w:space="0" w:color="auto"/>
        <w:right w:val="none" w:sz="0" w:space="0" w:color="auto"/>
      </w:divBdr>
    </w:div>
    <w:div w:id="1243249415">
      <w:bodyDiv w:val="1"/>
      <w:marLeft w:val="0"/>
      <w:marRight w:val="0"/>
      <w:marTop w:val="0"/>
      <w:marBottom w:val="0"/>
      <w:divBdr>
        <w:top w:val="none" w:sz="0" w:space="0" w:color="auto"/>
        <w:left w:val="none" w:sz="0" w:space="0" w:color="auto"/>
        <w:bottom w:val="none" w:sz="0" w:space="0" w:color="auto"/>
        <w:right w:val="none" w:sz="0" w:space="0" w:color="auto"/>
      </w:divBdr>
    </w:div>
    <w:div w:id="1308902092">
      <w:bodyDiv w:val="1"/>
      <w:marLeft w:val="0"/>
      <w:marRight w:val="0"/>
      <w:marTop w:val="0"/>
      <w:marBottom w:val="0"/>
      <w:divBdr>
        <w:top w:val="none" w:sz="0" w:space="0" w:color="auto"/>
        <w:left w:val="none" w:sz="0" w:space="0" w:color="auto"/>
        <w:bottom w:val="none" w:sz="0" w:space="0" w:color="auto"/>
        <w:right w:val="none" w:sz="0" w:space="0" w:color="auto"/>
      </w:divBdr>
    </w:div>
    <w:div w:id="1434859097">
      <w:bodyDiv w:val="1"/>
      <w:marLeft w:val="0"/>
      <w:marRight w:val="0"/>
      <w:marTop w:val="0"/>
      <w:marBottom w:val="0"/>
      <w:divBdr>
        <w:top w:val="none" w:sz="0" w:space="0" w:color="auto"/>
        <w:left w:val="none" w:sz="0" w:space="0" w:color="auto"/>
        <w:bottom w:val="none" w:sz="0" w:space="0" w:color="auto"/>
        <w:right w:val="none" w:sz="0" w:space="0" w:color="auto"/>
      </w:divBdr>
    </w:div>
    <w:div w:id="1438789077">
      <w:bodyDiv w:val="1"/>
      <w:marLeft w:val="0"/>
      <w:marRight w:val="0"/>
      <w:marTop w:val="0"/>
      <w:marBottom w:val="0"/>
      <w:divBdr>
        <w:top w:val="none" w:sz="0" w:space="0" w:color="auto"/>
        <w:left w:val="none" w:sz="0" w:space="0" w:color="auto"/>
        <w:bottom w:val="none" w:sz="0" w:space="0" w:color="auto"/>
        <w:right w:val="none" w:sz="0" w:space="0" w:color="auto"/>
      </w:divBdr>
    </w:div>
    <w:div w:id="1520584824">
      <w:bodyDiv w:val="1"/>
      <w:marLeft w:val="0"/>
      <w:marRight w:val="0"/>
      <w:marTop w:val="0"/>
      <w:marBottom w:val="0"/>
      <w:divBdr>
        <w:top w:val="none" w:sz="0" w:space="0" w:color="auto"/>
        <w:left w:val="none" w:sz="0" w:space="0" w:color="auto"/>
        <w:bottom w:val="none" w:sz="0" w:space="0" w:color="auto"/>
        <w:right w:val="none" w:sz="0" w:space="0" w:color="auto"/>
      </w:divBdr>
    </w:div>
    <w:div w:id="1606813551">
      <w:bodyDiv w:val="1"/>
      <w:marLeft w:val="0"/>
      <w:marRight w:val="0"/>
      <w:marTop w:val="0"/>
      <w:marBottom w:val="0"/>
      <w:divBdr>
        <w:top w:val="none" w:sz="0" w:space="0" w:color="auto"/>
        <w:left w:val="none" w:sz="0" w:space="0" w:color="auto"/>
        <w:bottom w:val="none" w:sz="0" w:space="0" w:color="auto"/>
        <w:right w:val="none" w:sz="0" w:space="0" w:color="auto"/>
      </w:divBdr>
    </w:div>
    <w:div w:id="1695765777">
      <w:bodyDiv w:val="1"/>
      <w:marLeft w:val="0"/>
      <w:marRight w:val="0"/>
      <w:marTop w:val="0"/>
      <w:marBottom w:val="0"/>
      <w:divBdr>
        <w:top w:val="none" w:sz="0" w:space="0" w:color="auto"/>
        <w:left w:val="none" w:sz="0" w:space="0" w:color="auto"/>
        <w:bottom w:val="none" w:sz="0" w:space="0" w:color="auto"/>
        <w:right w:val="none" w:sz="0" w:space="0" w:color="auto"/>
      </w:divBdr>
    </w:div>
    <w:div w:id="1704482701">
      <w:bodyDiv w:val="1"/>
      <w:marLeft w:val="0"/>
      <w:marRight w:val="0"/>
      <w:marTop w:val="0"/>
      <w:marBottom w:val="0"/>
      <w:divBdr>
        <w:top w:val="none" w:sz="0" w:space="0" w:color="auto"/>
        <w:left w:val="none" w:sz="0" w:space="0" w:color="auto"/>
        <w:bottom w:val="none" w:sz="0" w:space="0" w:color="auto"/>
        <w:right w:val="none" w:sz="0" w:space="0" w:color="auto"/>
      </w:divBdr>
    </w:div>
    <w:div w:id="1801682928">
      <w:bodyDiv w:val="1"/>
      <w:marLeft w:val="0"/>
      <w:marRight w:val="0"/>
      <w:marTop w:val="0"/>
      <w:marBottom w:val="0"/>
      <w:divBdr>
        <w:top w:val="none" w:sz="0" w:space="0" w:color="auto"/>
        <w:left w:val="none" w:sz="0" w:space="0" w:color="auto"/>
        <w:bottom w:val="none" w:sz="0" w:space="0" w:color="auto"/>
        <w:right w:val="none" w:sz="0" w:space="0" w:color="auto"/>
      </w:divBdr>
    </w:div>
    <w:div w:id="1899515071">
      <w:bodyDiv w:val="1"/>
      <w:marLeft w:val="0"/>
      <w:marRight w:val="0"/>
      <w:marTop w:val="0"/>
      <w:marBottom w:val="0"/>
      <w:divBdr>
        <w:top w:val="none" w:sz="0" w:space="0" w:color="auto"/>
        <w:left w:val="none" w:sz="0" w:space="0" w:color="auto"/>
        <w:bottom w:val="none" w:sz="0" w:space="0" w:color="auto"/>
        <w:right w:val="none" w:sz="0" w:space="0" w:color="auto"/>
      </w:divBdr>
    </w:div>
    <w:div w:id="1937321247">
      <w:bodyDiv w:val="1"/>
      <w:marLeft w:val="0"/>
      <w:marRight w:val="0"/>
      <w:marTop w:val="0"/>
      <w:marBottom w:val="0"/>
      <w:divBdr>
        <w:top w:val="none" w:sz="0" w:space="0" w:color="auto"/>
        <w:left w:val="none" w:sz="0" w:space="0" w:color="auto"/>
        <w:bottom w:val="none" w:sz="0" w:space="0" w:color="auto"/>
        <w:right w:val="none" w:sz="0" w:space="0" w:color="auto"/>
      </w:divBdr>
    </w:div>
    <w:div w:id="2067410117">
      <w:bodyDiv w:val="1"/>
      <w:marLeft w:val="0"/>
      <w:marRight w:val="0"/>
      <w:marTop w:val="0"/>
      <w:marBottom w:val="0"/>
      <w:divBdr>
        <w:top w:val="none" w:sz="0" w:space="0" w:color="auto"/>
        <w:left w:val="none" w:sz="0" w:space="0" w:color="auto"/>
        <w:bottom w:val="none" w:sz="0" w:space="0" w:color="auto"/>
        <w:right w:val="none" w:sz="0" w:space="0" w:color="auto"/>
      </w:divBdr>
    </w:div>
    <w:div w:id="2089422926">
      <w:bodyDiv w:val="1"/>
      <w:marLeft w:val="0"/>
      <w:marRight w:val="0"/>
      <w:marTop w:val="0"/>
      <w:marBottom w:val="0"/>
      <w:divBdr>
        <w:top w:val="none" w:sz="0" w:space="0" w:color="auto"/>
        <w:left w:val="none" w:sz="0" w:space="0" w:color="auto"/>
        <w:bottom w:val="none" w:sz="0" w:space="0" w:color="auto"/>
        <w:right w:val="none" w:sz="0" w:space="0" w:color="auto"/>
      </w:divBdr>
      <w:divsChild>
        <w:div w:id="119962550">
          <w:marLeft w:val="0"/>
          <w:marRight w:val="0"/>
          <w:marTop w:val="0"/>
          <w:marBottom w:val="0"/>
          <w:divBdr>
            <w:top w:val="none" w:sz="0" w:space="0" w:color="auto"/>
            <w:left w:val="none" w:sz="0" w:space="0" w:color="auto"/>
            <w:bottom w:val="none" w:sz="0" w:space="0" w:color="auto"/>
            <w:right w:val="none" w:sz="0" w:space="0" w:color="auto"/>
          </w:divBdr>
        </w:div>
        <w:div w:id="484859987">
          <w:marLeft w:val="0"/>
          <w:marRight w:val="0"/>
          <w:marTop w:val="0"/>
          <w:marBottom w:val="0"/>
          <w:divBdr>
            <w:top w:val="none" w:sz="0" w:space="0" w:color="auto"/>
            <w:left w:val="none" w:sz="0" w:space="0" w:color="auto"/>
            <w:bottom w:val="none" w:sz="0" w:space="0" w:color="auto"/>
            <w:right w:val="none" w:sz="0" w:space="0" w:color="auto"/>
          </w:divBdr>
        </w:div>
      </w:divsChild>
    </w:div>
    <w:div w:id="213486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yoursay.sa.gov.au/preventive-health-sa-strategic-plan-for-preventive-health-actio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legislation.sa.gov.au/lz?path=/c/a/preventive%20health%20sa%20act%202024"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reventiveHealthSA.strategy@sa.gov.a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eventiveHealthSA.strategy@sa.gov.au"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Good Gov">
  <a:themeElements>
    <a:clrScheme name="GoodGov">
      <a:dk1>
        <a:srgbClr val="000000"/>
      </a:dk1>
      <a:lt1>
        <a:srgbClr val="FFFFFF"/>
      </a:lt1>
      <a:dk2>
        <a:srgbClr val="002FA7"/>
      </a:dk2>
      <a:lt2>
        <a:srgbClr val="F1F2F2"/>
      </a:lt2>
      <a:accent1>
        <a:srgbClr val="002FA7"/>
      </a:accent1>
      <a:accent2>
        <a:srgbClr val="EC297B"/>
      </a:accent2>
      <a:accent3>
        <a:srgbClr val="20C6FF"/>
      </a:accent3>
      <a:accent4>
        <a:srgbClr val="ABCAE9"/>
      </a:accent4>
      <a:accent5>
        <a:srgbClr val="414042"/>
      </a:accent5>
      <a:accent6>
        <a:srgbClr val="BCBEC0"/>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Good Gov" id="{8567DB56-E2FC-F042-ABE8-B1C23CFE6F89}" vid="{0A0E9C14-CE81-F646-A995-9AAE3E889F8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C21FFB8AD293484BA846C7C48297039A" version="1.0.0">
  <systemFields>
    <field name="Objective-Id">
      <value order="0">A7569993</value>
    </field>
    <field name="Objective-Title">
      <value order="0">Draft YourSAy content_ CURRENT</value>
    </field>
    <field name="Objective-Description">
      <value order="0"/>
    </field>
    <field name="Objective-CreationStamp">
      <value order="0">2026-04-30T05:48:06Z</value>
    </field>
    <field name="Objective-IsApproved">
      <value order="0">false</value>
    </field>
    <field name="Objective-IsPublished">
      <value order="0">true</value>
    </field>
    <field name="Objective-DatePublished">
      <value order="0">2026-05-01T06:08:17Z</value>
    </field>
    <field name="Objective-ModificationStamp">
      <value order="0">2026-05-01T06:08:17Z</value>
    </field>
    <field name="Objective-Owner">
      <value order="0">Atwell, Lisa (CO)</value>
    </field>
    <field name="Objective-Path">
      <value order="0">Objective Global Folder:.Preventive Health SA:Governance:Strategic Policy and Planning:Strategic Plan under new Legislation:Consultation</value>
    </field>
    <field name="Objective-Parent">
      <value order="0">Consultation</value>
    </field>
    <field name="Objective-State">
      <value order="0">Published</value>
    </field>
    <field name="Objective-VersionId">
      <value order="0">vA12195372</value>
    </field>
    <field name="Objective-Version">
      <value order="0">5.0</value>
    </field>
    <field name="Objective-VersionNumber">
      <value order="0">6</value>
    </field>
    <field name="Objective-VersionComment">
      <value order="0"/>
    </field>
    <field name="Objective-FileNumber">
      <value order="0">2024-12593</value>
    </field>
    <field name="Objective-Classification">
      <value order="0"/>
    </field>
    <field name="Objective-Caveats">
      <value order="0"/>
    </field>
  </systemFields>
  <catalogues>
    <catalogue name="EDoc.Standard Type Catalogue" type="type" ori="id:cA94">
      <field name="Objective-Workgroup">
        <value order="0">Strategy and Partnerships [PHSA]</value>
      </field>
      <field name="Objective-Confidentiality">
        <value order="0">02 For Official Use Only [FOUO]</value>
      </field>
      <field name="Objective-Classification (Confidentiality)">
        <value order="0">OFFICIAL</value>
      </field>
      <field name="Objective-Caveat (IAC)">
        <value order="0"/>
      </field>
      <field name="Objective-Exclusive For (Name or Position)">
        <value order="0"/>
      </field>
      <field name="Objective-Information Management Marker (IMM)">
        <value order="0"/>
      </field>
      <field name="Objective-Notes">
        <value order="0"/>
      </field>
      <field name="Objective-Connect Creator">
        <value order="0"/>
      </field>
      <field name="Objective-OCR Status">
        <value order="0"/>
      </field>
      <field name="Objective-OCR Index">
        <value order="0">-1</value>
      </field>
    </catalogue>
  </catalogues>
</meta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cb3ad29-a253-43e0-97c5-6d6d297c0b35" xsi:nil="true"/>
    <lcf76f155ced4ddcb4097134ff3c332f xmlns="f2361442-44c2-4a22-866c-5f917266624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D0CE3F658879F344B3623DBB410874AB" ma:contentTypeVersion="13" ma:contentTypeDescription="Create a new document." ma:contentTypeScope="" ma:versionID="7d6839a11c8d745b54512eee942ca4fc">
  <xsd:schema xmlns:xsd="http://www.w3.org/2001/XMLSchema" xmlns:xs="http://www.w3.org/2001/XMLSchema" xmlns:p="http://schemas.microsoft.com/office/2006/metadata/properties" xmlns:ns2="f2361442-44c2-4a22-866c-5f9172666241" xmlns:ns3="2cb3ad29-a253-43e0-97c5-6d6d297c0b35" targetNamespace="http://schemas.microsoft.com/office/2006/metadata/properties" ma:root="true" ma:fieldsID="ac58cbe55c8d41f435d77b2abb4ea118" ns2:_="" ns3:_="">
    <xsd:import namespace="f2361442-44c2-4a22-866c-5f9172666241"/>
    <xsd:import namespace="2cb3ad29-a253-43e0-97c5-6d6d297c0b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61442-44c2-4a22-866c-5f91726662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d3f7f20-ad02-499c-938e-f22bf59c95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3ad29-a253-43e0-97c5-6d6d297c0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80f71a-53df-4718-8891-ed67630b2ab6}" ma:internalName="TaxCatchAll" ma:showField="CatchAllData" ma:web="2cb3ad29-a253-43e0-97c5-6d6d297c0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5109E-2DDF-40CB-AC2B-FF9B10C90820}">
  <ds:schemaRefs>
    <ds:schemaRef ds:uri="http://www.objective.com/ecm/document/metadata/C21FFB8AD293484BA846C7C48297039A"/>
  </ds:schemaRefs>
</ds:datastoreItem>
</file>

<file path=customXml/itemProps2.xml><?xml version="1.0" encoding="utf-8"?>
<ds:datastoreItem xmlns:ds="http://schemas.openxmlformats.org/officeDocument/2006/customXml" ds:itemID="{78979C90-58DF-4E9B-BAF2-1FDAEA5C7F10}">
  <ds:schemaRefs>
    <ds:schemaRef ds:uri="http://schemas.microsoft.com/sharepoint/v3/contenttype/forms"/>
  </ds:schemaRefs>
</ds:datastoreItem>
</file>

<file path=customXml/itemProps3.xml><?xml version="1.0" encoding="utf-8"?>
<ds:datastoreItem xmlns:ds="http://schemas.openxmlformats.org/officeDocument/2006/customXml" ds:itemID="{45E82D0B-AFCF-492A-A806-4DA6FDA55781}">
  <ds:schemaRefs>
    <ds:schemaRef ds:uri="http://schemas.microsoft.com/office/2006/metadata/properties"/>
    <ds:schemaRef ds:uri="http://schemas.microsoft.com/office/infopath/2007/PartnerControls"/>
    <ds:schemaRef ds:uri="2cb3ad29-a253-43e0-97c5-6d6d297c0b35"/>
    <ds:schemaRef ds:uri="f2361442-44c2-4a22-866c-5f9172666241"/>
  </ds:schemaRefs>
</ds:datastoreItem>
</file>

<file path=customXml/itemProps4.xml><?xml version="1.0" encoding="utf-8"?>
<ds:datastoreItem xmlns:ds="http://schemas.openxmlformats.org/officeDocument/2006/customXml" ds:itemID="{C15BD7F7-D186-0747-A00A-D70A497C37EE}">
  <ds:schemaRefs>
    <ds:schemaRef ds:uri="http://schemas.openxmlformats.org/officeDocument/2006/bibliography"/>
  </ds:schemaRefs>
</ds:datastoreItem>
</file>

<file path=customXml/itemProps5.xml><?xml version="1.0" encoding="utf-8"?>
<ds:datastoreItem xmlns:ds="http://schemas.openxmlformats.org/officeDocument/2006/customXml" ds:itemID="{74A2A78D-554A-4164-8BFD-74DFE41DA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61442-44c2-4a22-866c-5f9172666241"/>
    <ds:schemaRef ds:uri="2cb3ad29-a253-43e0-97c5-6d6d297c0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2</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Elston</dc:creator>
  <cp:keywords/>
  <dc:description/>
  <cp:lastModifiedBy>Shipley, Tamara (Preventive Health SA)</cp:lastModifiedBy>
  <cp:revision>7</cp:revision>
  <cp:lastPrinted>2025-03-03T01:00:00Z</cp:lastPrinted>
  <dcterms:created xsi:type="dcterms:W3CDTF">2026-05-13T01:35:00Z</dcterms:created>
  <dcterms:modified xsi:type="dcterms:W3CDTF">2026-05-13T03:31:00Z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0x010100D0CE3F658879F344B3623DBB410874AB</vt:lpwstr>
  </property>
  <property fmtid="{D5CDD505-2E9C-101B-9397-08002B2CF9AE}" pid="3" name="ClassificationContentMarkingHeaderShapeIds">
    <vt:lpwstr>4846fc36,691ae6ad,304f2d85</vt:lpwstr>
  </property>
  <property fmtid="{D5CDD505-2E9C-101B-9397-08002B2CF9AE}" pid="4" name="ClassificationContentMarkingHeaderFontProps">
    <vt:lpwstr>#a80000,12,Arial</vt:lpwstr>
  </property>
  <property fmtid="{D5CDD505-2E9C-101B-9397-08002B2CF9AE}" pid="5" name="ClassificationContentMarkingHeaderText">
    <vt:lpwstr>OFFICIAL</vt:lpwstr>
  </property>
  <property fmtid="{D5CDD505-2E9C-101B-9397-08002B2CF9AE}" pid="6" name="ClassificationContentMarkingFooterShapeIds">
    <vt:lpwstr>67bc1d28,6d7d5147,342916ed</vt:lpwstr>
  </property>
  <property fmtid="{D5CDD505-2E9C-101B-9397-08002B2CF9AE}" pid="7" name="ClassificationContentMarkingFooterFontProps">
    <vt:lpwstr>#a80000,12,arial</vt:lpwstr>
  </property>
  <property fmtid="{D5CDD505-2E9C-101B-9397-08002B2CF9AE}" pid="8" name="ClassificationContentMarkingFooterText">
    <vt:lpwstr>OFFICIAL </vt:lpwstr>
  </property>
  <property fmtid="{D5CDD505-2E9C-101B-9397-08002B2CF9AE}" pid="9" name="Objective-Id">
    <vt:lpwstr>A7569993</vt:lpwstr>
  </property>
  <property fmtid="{D5CDD505-2E9C-101B-9397-08002B2CF9AE}" pid="10" name="Objective-Title">
    <vt:lpwstr>Draft YourSAy content_ CURRENT</vt:lpwstr>
  </property>
  <property fmtid="{D5CDD505-2E9C-101B-9397-08002B2CF9AE}" pid="11" name="Objective-Description">
    <vt:lpwstr/>
  </property>
  <property fmtid="{D5CDD505-2E9C-101B-9397-08002B2CF9AE}" pid="12" name="Objective-CreationStamp">
    <vt:filetime>2026-04-30T05:48:06Z</vt:filetime>
  </property>
  <property fmtid="{D5CDD505-2E9C-101B-9397-08002B2CF9AE}" pid="13" name="Objective-IsApproved">
    <vt:bool>false</vt:bool>
  </property>
  <property fmtid="{D5CDD505-2E9C-101B-9397-08002B2CF9AE}" pid="14" name="Objective-IsPublished">
    <vt:bool>true</vt:bool>
  </property>
  <property fmtid="{D5CDD505-2E9C-101B-9397-08002B2CF9AE}" pid="15" name="Objective-DatePublished">
    <vt:filetime>2026-05-01T06:08:17Z</vt:filetime>
  </property>
  <property fmtid="{D5CDD505-2E9C-101B-9397-08002B2CF9AE}" pid="16" name="Objective-ModificationStamp">
    <vt:filetime>2026-05-01T06:08:17Z</vt:filetime>
  </property>
  <property fmtid="{D5CDD505-2E9C-101B-9397-08002B2CF9AE}" pid="17" name="Objective-Owner">
    <vt:lpwstr>Atwell, Lisa (CO)</vt:lpwstr>
  </property>
  <property fmtid="{D5CDD505-2E9C-101B-9397-08002B2CF9AE}" pid="18" name="Objective-Path">
    <vt:lpwstr>Objective Global Folder:.Preventive Health SA:Governance:Strategic Policy and Planning:Strategic Plan under new Legislation:Consultation:</vt:lpwstr>
  </property>
  <property fmtid="{D5CDD505-2E9C-101B-9397-08002B2CF9AE}" pid="19" name="Objective-Parent">
    <vt:lpwstr>Consultation</vt:lpwstr>
  </property>
  <property fmtid="{D5CDD505-2E9C-101B-9397-08002B2CF9AE}" pid="20" name="Objective-State">
    <vt:lpwstr>Published</vt:lpwstr>
  </property>
  <property fmtid="{D5CDD505-2E9C-101B-9397-08002B2CF9AE}" pid="21" name="Objective-VersionId">
    <vt:lpwstr>vA12195372</vt:lpwstr>
  </property>
  <property fmtid="{D5CDD505-2E9C-101B-9397-08002B2CF9AE}" pid="22" name="Objective-Version">
    <vt:lpwstr>5.0</vt:lpwstr>
  </property>
  <property fmtid="{D5CDD505-2E9C-101B-9397-08002B2CF9AE}" pid="23" name="Objective-VersionNumber">
    <vt:r8>6</vt:r8>
  </property>
  <property fmtid="{D5CDD505-2E9C-101B-9397-08002B2CF9AE}" pid="24" name="Objective-VersionComment">
    <vt:lpwstr/>
  </property>
  <property fmtid="{D5CDD505-2E9C-101B-9397-08002B2CF9AE}" pid="25" name="Objective-FileNumber">
    <vt:lpwstr>2024-12593</vt:lpwstr>
  </property>
  <property fmtid="{D5CDD505-2E9C-101B-9397-08002B2CF9AE}" pid="26" name="Objective-Classification">
    <vt:lpwstr>[Inherited - none]</vt:lpwstr>
  </property>
  <property fmtid="{D5CDD505-2E9C-101B-9397-08002B2CF9AE}" pid="27" name="Objective-Caveats">
    <vt:lpwstr/>
  </property>
  <property fmtid="{D5CDD505-2E9C-101B-9397-08002B2CF9AE}" pid="28" name="Objective-Workgroup">
    <vt:lpwstr>Strategy and Partnerships [PHSA]</vt:lpwstr>
  </property>
  <property fmtid="{D5CDD505-2E9C-101B-9397-08002B2CF9AE}" pid="29" name="Objective-Confidentiality">
    <vt:lpwstr>02 For Official Use Only [FOUO]</vt:lpwstr>
  </property>
  <property fmtid="{D5CDD505-2E9C-101B-9397-08002B2CF9AE}" pid="30" name="Objective-Classification (Confidentiality)">
    <vt:lpwstr>OFFICIAL</vt:lpwstr>
  </property>
  <property fmtid="{D5CDD505-2E9C-101B-9397-08002B2CF9AE}" pid="31" name="Objective-Caveat (IAC)">
    <vt:lpwstr/>
  </property>
  <property fmtid="{D5CDD505-2E9C-101B-9397-08002B2CF9AE}" pid="32" name="Objective-Exclusive For (Name or Position)">
    <vt:lpwstr/>
  </property>
  <property fmtid="{D5CDD505-2E9C-101B-9397-08002B2CF9AE}" pid="33" name="Objective-Information Management Marker (IMM)">
    <vt:lpwstr/>
  </property>
  <property fmtid="{D5CDD505-2E9C-101B-9397-08002B2CF9AE}" pid="34" name="Objective-Notes">
    <vt:lpwstr/>
  </property>
  <property fmtid="{D5CDD505-2E9C-101B-9397-08002B2CF9AE}" pid="35" name="Objective-Connect Creator">
    <vt:lpwstr/>
  </property>
  <property fmtid="{D5CDD505-2E9C-101B-9397-08002B2CF9AE}" pid="36" name="Objective-OCR Status">
    <vt:lpwstr/>
  </property>
  <property fmtid="{D5CDD505-2E9C-101B-9397-08002B2CF9AE}" pid="37" name="Objective-OCR Index">
    <vt:r8>-1</vt:r8>
  </property>
  <property fmtid="{D5CDD505-2E9C-101B-9397-08002B2CF9AE}" pid="38" name="Objective-Comment">
    <vt:lpwstr/>
  </property>
</Properties>
</file>